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19" w:rsidRPr="00A55776" w:rsidRDefault="00047019" w:rsidP="00A55776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„PRO MOTORS” SPÓŁKA Z OGRANICZONĄ ODPOWIEDZIALNOŚCIĄ </w:t>
      </w:r>
    </w:p>
    <w:p w:rsidR="00047019" w:rsidRPr="00A55776" w:rsidRDefault="00047019" w:rsidP="00A5577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ul. Stalowa nr 76</w:t>
      </w:r>
    </w:p>
    <w:p w:rsidR="00047019" w:rsidRPr="00A55776" w:rsidRDefault="00047019" w:rsidP="00A5577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53-430 Wrocław </w:t>
      </w:r>
    </w:p>
    <w:p w:rsidR="00047019" w:rsidRPr="00A55776" w:rsidRDefault="00047019" w:rsidP="00A55776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WKN-KSO.5421.2.42.2019</w:t>
      </w:r>
    </w:p>
    <w:p w:rsidR="00A55776" w:rsidRDefault="00047019" w:rsidP="00A55776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00162344/2019/W</w:t>
      </w:r>
    </w:p>
    <w:p w:rsidR="00047019" w:rsidRPr="00A55776" w:rsidRDefault="00047019" w:rsidP="00A55776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Wrocław, dnia 21 kwietnia 2020 r.</w:t>
      </w:r>
    </w:p>
    <w:p w:rsidR="00047019" w:rsidRPr="00A55776" w:rsidRDefault="00047019" w:rsidP="00A55776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ZALECENIA POKONTROLNE</w:t>
      </w:r>
    </w:p>
    <w:p w:rsidR="00047019" w:rsidRPr="00A55776" w:rsidRDefault="00047019" w:rsidP="00A5577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55776">
        <w:rPr>
          <w:rFonts w:ascii="Verdana" w:hAnsi="Verdana"/>
          <w:sz w:val="22"/>
          <w:szCs w:val="22"/>
        </w:rPr>
        <w:t>t.j</w:t>
      </w:r>
      <w:proofErr w:type="spellEnd"/>
      <w:r w:rsidRPr="00A55776">
        <w:rPr>
          <w:rFonts w:ascii="Verdana" w:hAnsi="Verdana"/>
          <w:sz w:val="22"/>
          <w:szCs w:val="22"/>
        </w:rPr>
        <w:t>. Dz. U. z 2020 r. poz. 110).</w:t>
      </w:r>
    </w:p>
    <w:p w:rsidR="00047019" w:rsidRPr="00A55776" w:rsidRDefault="00047019" w:rsidP="00A55776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A55776">
        <w:rPr>
          <w:rFonts w:ascii="Verdana" w:hAnsi="Verdana"/>
          <w:sz w:val="22"/>
          <w:szCs w:val="22"/>
        </w:rPr>
        <w:t>t.j</w:t>
      </w:r>
      <w:proofErr w:type="spellEnd"/>
      <w:r w:rsidRPr="00A55776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55776">
        <w:rPr>
          <w:rFonts w:ascii="Verdana" w:hAnsi="Verdana"/>
          <w:sz w:val="22"/>
          <w:szCs w:val="22"/>
        </w:rPr>
        <w:t>późn</w:t>
      </w:r>
      <w:proofErr w:type="spellEnd"/>
      <w:r w:rsidRPr="00A55776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„PRO MOTORS”  SPÓŁKA Z OGRANICZONĄ ODPOWIEDZIALNOŚCIĄ, wpisanego do rejestru działalności regulowanej prowadzonego przez Prezydenta Wrocławia pod nr ewidencyjnym DW/056/P, ze wskazanym adresem wykonywania działalności: ul. Stalowa nr 76, 53-430 Wrocław.</w:t>
      </w:r>
    </w:p>
    <w:p w:rsidR="00047019" w:rsidRPr="00A55776" w:rsidRDefault="00047019" w:rsidP="00A5577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Zakresem kontroli objęto:</w:t>
      </w:r>
    </w:p>
    <w:p w:rsidR="00047019" w:rsidRPr="00A55776" w:rsidRDefault="00047019" w:rsidP="00A55776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47019" w:rsidRPr="00A55776" w:rsidRDefault="00047019" w:rsidP="00A55776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47019" w:rsidRPr="00A55776" w:rsidRDefault="00047019" w:rsidP="00A55776">
      <w:pPr>
        <w:numPr>
          <w:ilvl w:val="0"/>
          <w:numId w:val="41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Sprawdzenie prawidłowości prowadzenia dokumentacji.</w:t>
      </w:r>
    </w:p>
    <w:p w:rsidR="00047019" w:rsidRPr="00A55776" w:rsidRDefault="00047019" w:rsidP="00A5577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Szczegółowe ustalenia kontroli przedstawiono w protokole nr WKN-KSO.5421.2.42.2019 z dnia 16 stycznia 2020 r., do którego przeds</w:t>
      </w:r>
      <w:r w:rsidR="00A55776">
        <w:rPr>
          <w:rFonts w:ascii="Verdana" w:hAnsi="Verdana"/>
          <w:sz w:val="22"/>
          <w:szCs w:val="22"/>
        </w:rPr>
        <w:t>iębiorca nie wniósł zastrzeżeń.</w:t>
      </w:r>
    </w:p>
    <w:p w:rsidR="00047019" w:rsidRPr="00A55776" w:rsidRDefault="00047019" w:rsidP="00A5577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47019" w:rsidRPr="00A55776" w:rsidRDefault="00047019" w:rsidP="00A55776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lastRenderedPageBreak/>
        <w:t>Stwierdzono nieprawidłowośc</w:t>
      </w:r>
      <w:r w:rsidR="00A55776">
        <w:rPr>
          <w:rFonts w:ascii="Verdana" w:hAnsi="Verdana"/>
          <w:sz w:val="22"/>
          <w:szCs w:val="22"/>
        </w:rPr>
        <w:t xml:space="preserve">i w zakresie zgodności stacji z </w:t>
      </w:r>
      <w:r w:rsidRPr="00A55776">
        <w:rPr>
          <w:rFonts w:ascii="Verdana" w:hAnsi="Verdana"/>
          <w:sz w:val="22"/>
          <w:szCs w:val="22"/>
        </w:rPr>
        <w:t>wymaganiami, o których mowa w art. 83 ust. 3 ustawy:</w:t>
      </w:r>
    </w:p>
    <w:p w:rsidR="00047019" w:rsidRPr="00A55776" w:rsidRDefault="00047019" w:rsidP="00A5577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W dniu kontroli zespół kontrolujący stwierdził, że wykaz diagnostów prowadzących badania, znajdujący się na Stacji Kontroli Pojazdów był nieaktualny.</w:t>
      </w:r>
    </w:p>
    <w:p w:rsidR="00047019" w:rsidRPr="00A55776" w:rsidRDefault="00047019" w:rsidP="00A5577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Mając na uwadze powyższe zaleca się aktualizować wykaz diagnostów prowadzących badania.</w:t>
      </w:r>
    </w:p>
    <w:p w:rsidR="00047019" w:rsidRPr="00A55776" w:rsidRDefault="00047019" w:rsidP="00A55776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Stwierdzono nieprawidłowości w zakresie wykonywania badań technicznych pojazdów:</w:t>
      </w:r>
    </w:p>
    <w:p w:rsidR="00047019" w:rsidRPr="00A55776" w:rsidRDefault="00047019" w:rsidP="00A5577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W czasie kontroli zespół kontrolujący obserwował przebieg okresowego badania technicznego pojazdu zasilanego olejem napędowym przystosowanego do ciągnięcia przyczepy, marki CITROEN. Badanie zakończono wynikiem pozytywnym i zaewidencjonowano w rejestrze w pozycji o nr 01975/DW/056/P/2019 oraz wydano zaświadczenie o przeprowadzonym badaniu technicznym pojazdu o tym samym numerze.</w:t>
      </w:r>
    </w:p>
    <w:p w:rsidR="00047019" w:rsidRPr="00A55776" w:rsidRDefault="00047019" w:rsidP="00A55776">
      <w:pPr>
        <w:numPr>
          <w:ilvl w:val="0"/>
          <w:numId w:val="42"/>
        </w:numPr>
        <w:suppressAutoHyphens/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Diagnosta w sposób nieprawidłowy, tj. bez pracy silnika na średniej prędkości obrotowej, dokonał pomiaru światłości świateł drogowych, co stanowi naruszenie § 2 ust. 1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3 lit. b)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55776">
        <w:rPr>
          <w:rFonts w:ascii="Verdana" w:hAnsi="Verdana"/>
          <w:sz w:val="22"/>
          <w:szCs w:val="22"/>
        </w:rPr>
        <w:t>t.j</w:t>
      </w:r>
      <w:proofErr w:type="spellEnd"/>
      <w:r w:rsidRPr="00A55776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A55776">
        <w:rPr>
          <w:rFonts w:ascii="Verdana" w:hAnsi="Verdana"/>
          <w:sz w:val="22"/>
          <w:szCs w:val="22"/>
        </w:rPr>
        <w:t>późn</w:t>
      </w:r>
      <w:proofErr w:type="spellEnd"/>
      <w:r w:rsidRPr="00A55776">
        <w:rPr>
          <w:rFonts w:ascii="Verdana" w:hAnsi="Verdana"/>
          <w:sz w:val="22"/>
          <w:szCs w:val="22"/>
        </w:rPr>
        <w:t xml:space="preserve">. zm. - zwanego dalej rozporządzeniem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 xml:space="preserve">) oraz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4.1.7. działu I załącznika nr 1 do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>.</w:t>
      </w:r>
    </w:p>
    <w:p w:rsidR="00047019" w:rsidRPr="00A55776" w:rsidRDefault="00047019" w:rsidP="00A55776">
      <w:pPr>
        <w:numPr>
          <w:ilvl w:val="0"/>
          <w:numId w:val="42"/>
        </w:numPr>
        <w:suppressAutoHyphens/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Diagnosta w sposób nieprawidłowy, tj. jednokrotnie, dokonał pomiaru zadymienia spalin, co stanowi naruszenie § 2 ust. 1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3 lit. i)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 xml:space="preserve"> oraz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8.2.2.2 działu I </w:t>
      </w:r>
      <w:proofErr w:type="spellStart"/>
      <w:r w:rsidRPr="00A55776">
        <w:rPr>
          <w:rFonts w:ascii="Verdana" w:hAnsi="Verdana"/>
          <w:sz w:val="22"/>
          <w:szCs w:val="22"/>
        </w:rPr>
        <w:t>i</w:t>
      </w:r>
      <w:proofErr w:type="spellEnd"/>
      <w:r w:rsidRPr="00A55776">
        <w:rPr>
          <w:rFonts w:ascii="Verdana" w:hAnsi="Verdana"/>
          <w:sz w:val="22"/>
          <w:szCs w:val="22"/>
        </w:rPr>
        <w:t xml:space="preserve"> § 12 ust. 3 działu IV załącznika nr 1 do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>.</w:t>
      </w:r>
    </w:p>
    <w:p w:rsidR="00047019" w:rsidRPr="00A55776" w:rsidRDefault="00047019" w:rsidP="00A55776">
      <w:pPr>
        <w:numPr>
          <w:ilvl w:val="0"/>
          <w:numId w:val="42"/>
        </w:numPr>
        <w:suppressAutoHyphens/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Diagnosta w rejestrze nie dokonał wpisu informacji o wyposażeniu pojazdu w hak, co stanowi naruszenie § 5 ust. 2 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13 załącznika nr 8 do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>.</w:t>
      </w:r>
    </w:p>
    <w:p w:rsidR="00047019" w:rsidRPr="00A55776" w:rsidRDefault="00047019" w:rsidP="00A55776">
      <w:pPr>
        <w:numPr>
          <w:ilvl w:val="0"/>
          <w:numId w:val="42"/>
        </w:numPr>
        <w:suppressAutoHyphens/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 xml:space="preserve">Diagnosta w zaświadczeniu nie dokonał wpisu o przystosowaniu pojazdu do ciągnięcia przyczepy, co stanowi naruszenie § 2 ust. 9 rozporządzenia </w:t>
      </w:r>
      <w:proofErr w:type="spellStart"/>
      <w:r w:rsidRPr="00A55776">
        <w:rPr>
          <w:rFonts w:ascii="Verdana" w:hAnsi="Verdana"/>
          <w:sz w:val="22"/>
          <w:szCs w:val="22"/>
        </w:rPr>
        <w:t>MTBiG</w:t>
      </w:r>
      <w:proofErr w:type="spellEnd"/>
      <w:r w:rsidRPr="00A55776">
        <w:rPr>
          <w:rFonts w:ascii="Verdana" w:hAnsi="Verdana"/>
          <w:sz w:val="22"/>
          <w:szCs w:val="22"/>
        </w:rPr>
        <w:t xml:space="preserve"> oraz </w:t>
      </w:r>
      <w:proofErr w:type="spellStart"/>
      <w:r w:rsidRPr="00A55776">
        <w:rPr>
          <w:rFonts w:ascii="Verdana" w:hAnsi="Verdana"/>
          <w:sz w:val="22"/>
          <w:szCs w:val="22"/>
        </w:rPr>
        <w:t>pkt</w:t>
      </w:r>
      <w:proofErr w:type="spellEnd"/>
      <w:r w:rsidRPr="00A55776">
        <w:rPr>
          <w:rFonts w:ascii="Verdana" w:hAnsi="Verdana"/>
          <w:sz w:val="22"/>
          <w:szCs w:val="22"/>
        </w:rPr>
        <w:t xml:space="preserve"> K) objaśnień do wzoru stanowiącego załączn</w:t>
      </w:r>
      <w:r w:rsidR="00A55776">
        <w:rPr>
          <w:rFonts w:ascii="Verdana" w:hAnsi="Verdana"/>
          <w:sz w:val="22"/>
          <w:szCs w:val="22"/>
        </w:rPr>
        <w:t xml:space="preserve">ik nr3 do rozporządzenia </w:t>
      </w:r>
      <w:proofErr w:type="spellStart"/>
      <w:r w:rsidR="00A55776">
        <w:rPr>
          <w:rFonts w:ascii="Verdana" w:hAnsi="Verdana"/>
          <w:sz w:val="22"/>
          <w:szCs w:val="22"/>
        </w:rPr>
        <w:t>MTBiG</w:t>
      </w:r>
      <w:proofErr w:type="spellEnd"/>
      <w:r w:rsidR="00A55776">
        <w:rPr>
          <w:rFonts w:ascii="Verdana" w:hAnsi="Verdana"/>
          <w:sz w:val="22"/>
          <w:szCs w:val="22"/>
        </w:rPr>
        <w:t>.</w:t>
      </w:r>
    </w:p>
    <w:p w:rsidR="00047019" w:rsidRPr="00A55776" w:rsidRDefault="00047019" w:rsidP="00A55776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047019" w:rsidRPr="00A55776" w:rsidRDefault="00A55776" w:rsidP="00A55776">
      <w:pPr>
        <w:suppressAutoHyphens/>
        <w:autoSpaceDE w:val="0"/>
        <w:autoSpaceDN w:val="0"/>
        <w:adjustRightInd w:val="0"/>
        <w:spacing w:before="240" w:after="240" w:line="276" w:lineRule="auto"/>
        <w:ind w:left="1418" w:hanging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 i Ad 2. </w:t>
      </w:r>
      <w:r w:rsidR="00047019" w:rsidRPr="00A55776">
        <w:rPr>
          <w:rFonts w:ascii="Verdana" w:hAnsi="Verdana"/>
          <w:sz w:val="22"/>
          <w:szCs w:val="22"/>
        </w:rPr>
        <w:t>Wykonywać okresowe badanie techniczne pojazdu</w:t>
      </w:r>
      <w:r>
        <w:rPr>
          <w:rFonts w:ascii="Verdana" w:hAnsi="Verdana"/>
          <w:sz w:val="22"/>
          <w:szCs w:val="22"/>
        </w:rPr>
        <w:t xml:space="preserve"> zgodnie z zakresem i sposobem</w:t>
      </w:r>
      <w:r w:rsidR="00047019" w:rsidRPr="00A55776">
        <w:rPr>
          <w:rFonts w:ascii="Verdana" w:hAnsi="Verdana"/>
          <w:sz w:val="22"/>
          <w:szCs w:val="22"/>
        </w:rPr>
        <w:t xml:space="preserve"> określonym w zał</w:t>
      </w:r>
      <w:r>
        <w:rPr>
          <w:rFonts w:ascii="Verdana" w:hAnsi="Verdana"/>
          <w:sz w:val="22"/>
          <w:szCs w:val="22"/>
        </w:rPr>
        <w:t>ączniku nr 1 do rozporządzenia.</w:t>
      </w:r>
    </w:p>
    <w:p w:rsidR="00047019" w:rsidRPr="00A55776" w:rsidRDefault="00A55776" w:rsidP="00A55776">
      <w:pPr>
        <w:suppressAutoHyphens/>
        <w:spacing w:before="240" w:after="240" w:line="276" w:lineRule="auto"/>
        <w:ind w:left="1418" w:right="-79" w:hanging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3. </w:t>
      </w:r>
      <w:r w:rsidR="00047019" w:rsidRPr="00A55776">
        <w:rPr>
          <w:rFonts w:ascii="Verdana" w:hAnsi="Verdana"/>
          <w:sz w:val="22"/>
          <w:szCs w:val="22"/>
        </w:rPr>
        <w:t>Wpisywać w rejestrze informację o wyposażeniu badanego pojazdu w hak.</w:t>
      </w:r>
    </w:p>
    <w:p w:rsidR="00047019" w:rsidRPr="00A55776" w:rsidRDefault="00A55776" w:rsidP="00A55776">
      <w:pPr>
        <w:suppressAutoHyphens/>
        <w:spacing w:before="240" w:after="240" w:line="276" w:lineRule="auto"/>
        <w:ind w:left="1418" w:right="-79" w:hanging="141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4. </w:t>
      </w:r>
      <w:r w:rsidR="00047019" w:rsidRPr="00A55776">
        <w:rPr>
          <w:rFonts w:ascii="Verdana" w:hAnsi="Verdana"/>
          <w:sz w:val="22"/>
          <w:szCs w:val="22"/>
        </w:rPr>
        <w:t>Wpisywać w zaświadczeniu informację o przystosowaniu p</w:t>
      </w:r>
      <w:r>
        <w:rPr>
          <w:rFonts w:ascii="Verdana" w:hAnsi="Verdana"/>
          <w:sz w:val="22"/>
          <w:szCs w:val="22"/>
        </w:rPr>
        <w:t>ojazdu do ciągnięcia przyczepy.</w:t>
      </w:r>
    </w:p>
    <w:p w:rsidR="00047019" w:rsidRPr="00A55776" w:rsidRDefault="00047019" w:rsidP="00A55776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A55776">
        <w:rPr>
          <w:rFonts w:ascii="Verdana" w:hAnsi="Verdana"/>
          <w:sz w:val="22"/>
          <w:szCs w:val="22"/>
        </w:rPr>
        <w:t>adzenia wymaganej dokumentacji:</w:t>
      </w:r>
    </w:p>
    <w:bookmarkEnd w:id="0"/>
    <w:p w:rsidR="00047019" w:rsidRPr="00A55776" w:rsidRDefault="00047019" w:rsidP="00A55776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W rejestrze badań technicznych pojazdów pod pozycjami o nr 00243/DW/056/2019 i nr 00480/DW/056/2019, w wydanych zaświadczeniach o przeprowadzonych badaniach technicznych pojazdów o tych samych numerach diagnosta błędnie potwierdził i wpisał przeprowadzenie dodatkowych badań technicznych pojazdów skierowanych przez organ kontroli ruchu drogowego w razie uzasadnionego przypuszczenia, że zagrażają bezpieczeństwu ruchu drogowego lub naruszają wymagania ochrony środowiska, o których mowa w § 3 ust. 1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1 rozporządzenia </w:t>
      </w:r>
      <w:proofErr w:type="spellStart"/>
      <w:r w:rsidRPr="00A55776">
        <w:rPr>
          <w:sz w:val="22"/>
          <w:szCs w:val="22"/>
        </w:rPr>
        <w:t>MTBiG</w:t>
      </w:r>
      <w:proofErr w:type="spellEnd"/>
      <w:r w:rsidRPr="00A55776">
        <w:rPr>
          <w:sz w:val="22"/>
          <w:szCs w:val="22"/>
        </w:rPr>
        <w:t>. Diagnosta określił pozytywne wyniki badań, pobrał opłaty w wysokości 20,00 PLN oraz w rejestrze dokonał wpisu serii i numerów dowodów rejestracyjnych pojazdów.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W toku kontroli, na podstawie przedłożonej dokumentacji oraz wyjaśnień diagnosty ustalono, że badaniom technicznym podlegały pojazdy, które uczestniczyły w wypadkach drogowych, zatem należało przeprowadzić badania dodatkowe pojazdów, o których mowa w § 3 ust. 1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2 rozporządzenia </w:t>
      </w:r>
      <w:proofErr w:type="spellStart"/>
      <w:r w:rsidRPr="00A55776">
        <w:rPr>
          <w:sz w:val="22"/>
          <w:szCs w:val="22"/>
        </w:rPr>
        <w:t>MTBiG</w:t>
      </w:r>
      <w:proofErr w:type="spellEnd"/>
      <w:r w:rsidRPr="00A55776">
        <w:rPr>
          <w:sz w:val="22"/>
          <w:szCs w:val="22"/>
        </w:rPr>
        <w:t xml:space="preserve"> i pobrać opłaty za badania w wysokości 94,00 PLN.</w:t>
      </w:r>
    </w:p>
    <w:p w:rsidR="00047019" w:rsidRPr="00A55776" w:rsidRDefault="00047019" w:rsidP="00A55776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Nieprawidłowe określenie rodzaju badań było przyczyną wykonania dodatkowych badań technicznych pojazdów niezgodnie z zakresem i sposobem, co stanowi naruszenie § 3 ust. 1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2 i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0-10 działu I załącznika nr 1 i w dziale I załącznik</w:t>
      </w:r>
      <w:r w:rsidR="00A55776">
        <w:rPr>
          <w:sz w:val="22"/>
          <w:szCs w:val="22"/>
        </w:rPr>
        <w:t xml:space="preserve">a nr 2 do rozporządzenia </w:t>
      </w:r>
      <w:proofErr w:type="spellStart"/>
      <w:r w:rsidR="00A55776">
        <w:rPr>
          <w:sz w:val="22"/>
          <w:szCs w:val="22"/>
        </w:rPr>
        <w:t>MTBiG</w:t>
      </w:r>
      <w:proofErr w:type="spellEnd"/>
      <w:r w:rsidR="00A55776">
        <w:rPr>
          <w:sz w:val="22"/>
          <w:szCs w:val="22"/>
        </w:rPr>
        <w:t>.</w:t>
      </w:r>
    </w:p>
    <w:p w:rsidR="00047019" w:rsidRPr="00A55776" w:rsidRDefault="00047019" w:rsidP="00A55776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Za wykonane badania pobrano nieprawidłowe opłaty tj. w wysokości 20,00 PLN zamiast 94,00 PLN, co stanowi naruszenie § 3 ust. 1 rozporządzenia Ministra Infrastruktury z dnia 29 września 2004 r. w sprawie wysokości opłat związanych z prowadzeniem stacji kontroli pojazdów oraz prowadzeniem badań technicznych pojazdów (Dz. U. z 2004. Nr 223, poz. 2261 z </w:t>
      </w:r>
      <w:proofErr w:type="spellStart"/>
      <w:r w:rsidRPr="00A55776">
        <w:rPr>
          <w:sz w:val="22"/>
          <w:szCs w:val="22"/>
        </w:rPr>
        <w:t>późn</w:t>
      </w:r>
      <w:proofErr w:type="spellEnd"/>
      <w:r w:rsidRPr="00A55776">
        <w:rPr>
          <w:sz w:val="22"/>
          <w:szCs w:val="22"/>
        </w:rPr>
        <w:t xml:space="preserve">. zm. - zwane dalej rozporządzeniem MI w sprawie wysokości opłat)  oraz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4.2 tabeli opłat stanowiącej załącznik do rozporządzenia MI w sprawie wysokości opłat.</w:t>
      </w:r>
    </w:p>
    <w:p w:rsidR="00047019" w:rsidRPr="00A55776" w:rsidRDefault="00047019" w:rsidP="00A55776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W rejestrze wpisano serie i numery dowodów rejestracyjnych, zamiast pokwitowań wydanych przez policję za zatrzymane dowody rejestracyjne, co stanowi naruszenie § 5 ust. 5 rozporządzenia </w:t>
      </w:r>
      <w:proofErr w:type="spellStart"/>
      <w:r w:rsidRPr="00A55776">
        <w:rPr>
          <w:sz w:val="22"/>
          <w:szCs w:val="22"/>
        </w:rPr>
        <w:t>MTBiG</w:t>
      </w:r>
      <w:proofErr w:type="spellEnd"/>
      <w:r w:rsidRPr="00A55776">
        <w:rPr>
          <w:sz w:val="22"/>
          <w:szCs w:val="22"/>
        </w:rPr>
        <w:t xml:space="preserve"> oraz ust. 2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4 załącznika nr 8 do rozporządzenia </w:t>
      </w:r>
      <w:proofErr w:type="spellStart"/>
      <w:r w:rsidRPr="00A55776">
        <w:rPr>
          <w:sz w:val="22"/>
          <w:szCs w:val="22"/>
        </w:rPr>
        <w:t>MTBiG</w:t>
      </w:r>
      <w:proofErr w:type="spellEnd"/>
      <w:r w:rsidRPr="00A55776">
        <w:rPr>
          <w:sz w:val="22"/>
          <w:szCs w:val="22"/>
        </w:rPr>
        <w:t>.</w:t>
      </w:r>
    </w:p>
    <w:p w:rsidR="00047019" w:rsidRPr="00A55776" w:rsidRDefault="00047019" w:rsidP="00A55776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567" w:hanging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lastRenderedPageBreak/>
        <w:t xml:space="preserve">Ponadto w rejestrze pod pozycją o nr 00243/DW/056/2019 i w zaświadczeniu o tym samym numerze na podstawie protokołu oraz decyzji wydanych przez organ dozoru technicznego o nr TDT-334/1284 z 2 grudnia 2015 r. stwierdzono przystosowanie pojazdu do zasilania gazem. Badanie techniczne pojazdu przeprowadzono na podstawie pokwitowania policji z dnia 22 listopada 2018 r., potwierdzającego zatrzymanie dowodu rejestracyjnego. 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W związku z brakiem dokumentu potwierdzającego sprawność urządzenia dozorowego, wydanego po terminie wydania pokwitowania przez policję stwierdzono, że: 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709" w:hanging="142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- badanie techniczne wykonano niezgodnie zakresem i sposobem określonym  § 3  ust. 1 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2 rozporządzenia </w:t>
      </w:r>
      <w:proofErr w:type="spellStart"/>
      <w:r w:rsidRPr="00A55776">
        <w:rPr>
          <w:sz w:val="22"/>
          <w:szCs w:val="22"/>
        </w:rPr>
        <w:t>MTBiG</w:t>
      </w:r>
      <w:proofErr w:type="spellEnd"/>
      <w:r w:rsidRPr="00A55776">
        <w:rPr>
          <w:sz w:val="22"/>
          <w:szCs w:val="22"/>
        </w:rPr>
        <w:t>,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>-  nie wykazano usterki istotnej,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>-  nieprawidłowo określono wynik  badania.</w:t>
      </w:r>
    </w:p>
    <w:p w:rsidR="00047019" w:rsidRPr="00A55776" w:rsidRDefault="00047019" w:rsidP="00A55776">
      <w:pPr>
        <w:pStyle w:val="10Szanowny"/>
        <w:suppressAutoHyphens/>
        <w:spacing w:before="240" w:after="240" w:line="276" w:lineRule="auto"/>
        <w:ind w:left="567"/>
        <w:jc w:val="left"/>
        <w:rPr>
          <w:sz w:val="22"/>
          <w:szCs w:val="22"/>
        </w:rPr>
      </w:pPr>
      <w:r w:rsidRPr="00A55776">
        <w:rPr>
          <w:sz w:val="22"/>
          <w:szCs w:val="22"/>
        </w:rPr>
        <w:t xml:space="preserve">Zatem naruszono § 6 ust. 2, § 6 ust. 7, pkt. 1.4 działu I załącznika nr 2,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8 objaśnień zawartych w załączniku nr 3 oraz ust. 2 </w:t>
      </w:r>
      <w:proofErr w:type="spellStart"/>
      <w:r w:rsidRPr="00A55776">
        <w:rPr>
          <w:sz w:val="22"/>
          <w:szCs w:val="22"/>
        </w:rPr>
        <w:t>pkt</w:t>
      </w:r>
      <w:proofErr w:type="spellEnd"/>
      <w:r w:rsidRPr="00A55776">
        <w:rPr>
          <w:sz w:val="22"/>
          <w:szCs w:val="22"/>
        </w:rPr>
        <w:t xml:space="preserve"> 13 załącznik</w:t>
      </w:r>
      <w:r w:rsidR="00A55776">
        <w:rPr>
          <w:sz w:val="22"/>
          <w:szCs w:val="22"/>
        </w:rPr>
        <w:t xml:space="preserve">a nr 8 do rozporządzenia </w:t>
      </w:r>
      <w:proofErr w:type="spellStart"/>
      <w:r w:rsidR="00A55776">
        <w:rPr>
          <w:sz w:val="22"/>
          <w:szCs w:val="22"/>
        </w:rPr>
        <w:t>MTBiG</w:t>
      </w:r>
      <w:proofErr w:type="spellEnd"/>
      <w:r w:rsidR="00A55776">
        <w:rPr>
          <w:sz w:val="22"/>
          <w:szCs w:val="22"/>
        </w:rPr>
        <w:t>.</w:t>
      </w:r>
    </w:p>
    <w:p w:rsidR="00047019" w:rsidRPr="00A55776" w:rsidRDefault="00047019" w:rsidP="00A55776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A55776">
        <w:rPr>
          <w:sz w:val="22"/>
          <w:szCs w:val="22"/>
        </w:rPr>
        <w:t>Mając na uwadze stwierdzone powyżej nieprawidłowości zaleca się na bieżąco:</w:t>
      </w:r>
    </w:p>
    <w:p w:rsidR="00047019" w:rsidRPr="00A55776" w:rsidRDefault="00A55776" w:rsidP="00A55776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1.1. </w:t>
      </w:r>
      <w:r w:rsidR="00047019" w:rsidRPr="00A55776">
        <w:rPr>
          <w:rFonts w:ascii="Verdana" w:hAnsi="Verdana"/>
          <w:sz w:val="22"/>
          <w:szCs w:val="22"/>
        </w:rPr>
        <w:t>Wykonywać dodatkowe badania techniczne pojazdów zgodnie z zakresem i sposobem odpowiednim do stwierdzonego w trakcie badania stanu faktycznego.</w:t>
      </w:r>
    </w:p>
    <w:p w:rsidR="00047019" w:rsidRPr="00A55776" w:rsidRDefault="00A55776" w:rsidP="00A55776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1.2. </w:t>
      </w:r>
      <w:r w:rsidR="00047019" w:rsidRPr="00A55776">
        <w:rPr>
          <w:sz w:val="22"/>
          <w:szCs w:val="22"/>
        </w:rPr>
        <w:t>Pobierać opłaty za badania techniczne w prawidłowych wysokościach.</w:t>
      </w:r>
    </w:p>
    <w:p w:rsidR="00047019" w:rsidRPr="00A55776" w:rsidRDefault="00A55776" w:rsidP="00A55776">
      <w:pPr>
        <w:pStyle w:val="14StanowiskoPodpisujacego"/>
        <w:suppressAutoHyphens/>
        <w:spacing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1.3. </w:t>
      </w:r>
      <w:r w:rsidR="00047019" w:rsidRPr="00A55776">
        <w:rPr>
          <w:sz w:val="22"/>
          <w:szCs w:val="22"/>
        </w:rPr>
        <w:t>Wpisywać w rejestrze oraz w zaświadczeniach serie i numery pokwitowań za zatrzymane dowody rejestrac</w:t>
      </w:r>
      <w:r>
        <w:rPr>
          <w:sz w:val="22"/>
          <w:szCs w:val="22"/>
        </w:rPr>
        <w:t>yjne wystawione przez policję.</w:t>
      </w:r>
    </w:p>
    <w:p w:rsidR="00047019" w:rsidRPr="00A55776" w:rsidRDefault="00A55776" w:rsidP="00A55776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1.4. </w:t>
      </w:r>
      <w:r w:rsidR="00047019" w:rsidRPr="00A55776">
        <w:rPr>
          <w:rFonts w:ascii="Verdana" w:hAnsi="Verdana"/>
          <w:sz w:val="22"/>
          <w:szCs w:val="22"/>
        </w:rPr>
        <w:t xml:space="preserve">Wykonywać dodatkowe badanie techniczne pojazdu, w sposób określony w § 3 ust. 1 </w:t>
      </w:r>
      <w:proofErr w:type="spellStart"/>
      <w:r w:rsidR="00047019" w:rsidRPr="00A55776">
        <w:rPr>
          <w:rFonts w:ascii="Verdana" w:hAnsi="Verdana"/>
          <w:sz w:val="22"/>
          <w:szCs w:val="22"/>
        </w:rPr>
        <w:t>pkt</w:t>
      </w:r>
      <w:proofErr w:type="spellEnd"/>
      <w:r w:rsidR="00047019" w:rsidRPr="00A55776">
        <w:rPr>
          <w:rFonts w:ascii="Verdana" w:hAnsi="Verdana"/>
          <w:sz w:val="22"/>
          <w:szCs w:val="22"/>
        </w:rPr>
        <w:t xml:space="preserve"> 2 rozporządzenia </w:t>
      </w:r>
      <w:proofErr w:type="spellStart"/>
      <w:r w:rsidR="00047019" w:rsidRPr="00A55776">
        <w:rPr>
          <w:rFonts w:ascii="Verdana" w:hAnsi="Verdana"/>
          <w:sz w:val="22"/>
          <w:szCs w:val="22"/>
        </w:rPr>
        <w:t>MTBiG</w:t>
      </w:r>
      <w:proofErr w:type="spellEnd"/>
      <w:r w:rsidR="00047019" w:rsidRPr="00A55776">
        <w:rPr>
          <w:rFonts w:ascii="Verdana" w:hAnsi="Verdana"/>
          <w:sz w:val="22"/>
          <w:szCs w:val="22"/>
        </w:rPr>
        <w:t xml:space="preserve"> oraz wykazywać usterki i określać wynik badania odpowiednio do stwierdzonego stanu faktycznego.</w:t>
      </w:r>
    </w:p>
    <w:p w:rsidR="00047019" w:rsidRPr="00A55776" w:rsidRDefault="00047019" w:rsidP="001F0A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47019" w:rsidRPr="00A55776" w:rsidRDefault="00047019" w:rsidP="001F0A4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</w:t>
      </w:r>
      <w:r w:rsidR="00A55776">
        <w:rPr>
          <w:rFonts w:ascii="Verdana" w:hAnsi="Verdana"/>
          <w:sz w:val="22"/>
          <w:szCs w:val="22"/>
        </w:rPr>
        <w:t xml:space="preserve"> Pojazdów, w </w:t>
      </w:r>
      <w:r w:rsidRPr="00A55776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55776" w:rsidRDefault="00722372" w:rsidP="00A5577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5577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55776" w:rsidRDefault="00887F59" w:rsidP="00A5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55776">
        <w:rPr>
          <w:rFonts w:ascii="Verdana" w:hAnsi="Verdana"/>
          <w:bCs/>
          <w:sz w:val="22"/>
          <w:szCs w:val="22"/>
        </w:rPr>
        <w:lastRenderedPageBreak/>
        <w:t>Małgorzata Fronia</w:t>
      </w:r>
    </w:p>
    <w:p w:rsidR="00722372" w:rsidRPr="00A55776" w:rsidRDefault="00887F59" w:rsidP="00A5577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5577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55776">
        <w:rPr>
          <w:rFonts w:ascii="Verdana" w:hAnsi="Verdana"/>
          <w:bCs/>
          <w:sz w:val="22"/>
          <w:szCs w:val="22"/>
        </w:rPr>
        <w:t>Dyrektor</w:t>
      </w:r>
      <w:r w:rsidRPr="00A55776">
        <w:rPr>
          <w:rFonts w:ascii="Verdana" w:hAnsi="Verdana"/>
          <w:bCs/>
          <w:sz w:val="22"/>
          <w:szCs w:val="22"/>
        </w:rPr>
        <w:t>a</w:t>
      </w:r>
      <w:r w:rsidR="00722372" w:rsidRPr="00A55776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5577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34C" w:rsidRDefault="0048734C">
      <w:r>
        <w:separator/>
      </w:r>
    </w:p>
  </w:endnote>
  <w:endnote w:type="continuationSeparator" w:id="0">
    <w:p w:rsidR="0048734C" w:rsidRDefault="0048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22E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22E2D" w:rsidRPr="004D6885">
      <w:rPr>
        <w:sz w:val="14"/>
        <w:szCs w:val="14"/>
      </w:rPr>
      <w:fldChar w:fldCharType="separate"/>
    </w:r>
    <w:r w:rsidR="00331C57">
      <w:rPr>
        <w:noProof/>
        <w:sz w:val="14"/>
        <w:szCs w:val="14"/>
      </w:rPr>
      <w:t>5</w:t>
    </w:r>
    <w:r w:rsidR="00C22E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22E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22E2D" w:rsidRPr="004D6885">
      <w:rPr>
        <w:sz w:val="14"/>
        <w:szCs w:val="14"/>
      </w:rPr>
      <w:fldChar w:fldCharType="separate"/>
    </w:r>
    <w:r w:rsidR="00331C57">
      <w:rPr>
        <w:noProof/>
        <w:sz w:val="14"/>
        <w:szCs w:val="14"/>
      </w:rPr>
      <w:t>5</w:t>
    </w:r>
    <w:r w:rsidR="00C22E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34C" w:rsidRDefault="0048734C">
      <w:r>
        <w:separator/>
      </w:r>
    </w:p>
  </w:footnote>
  <w:footnote w:type="continuationSeparator" w:id="0">
    <w:p w:rsidR="0048734C" w:rsidRDefault="00487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22E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990C85"/>
    <w:multiLevelType w:val="hybridMultilevel"/>
    <w:tmpl w:val="2DFA4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91B32"/>
    <w:multiLevelType w:val="multilevel"/>
    <w:tmpl w:val="F8C09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8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7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8"/>
  </w:num>
  <w:num w:numId="32">
    <w:abstractNumId w:val="20"/>
  </w:num>
  <w:num w:numId="33">
    <w:abstractNumId w:val="35"/>
  </w:num>
  <w:num w:numId="34">
    <w:abstractNumId w:val="32"/>
  </w:num>
  <w:num w:numId="35">
    <w:abstractNumId w:val="1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7019"/>
    <w:rsid w:val="00073BEA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F0A4F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C57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8734C"/>
    <w:rsid w:val="004A21ED"/>
    <w:rsid w:val="004D6885"/>
    <w:rsid w:val="004E5C8D"/>
    <w:rsid w:val="004F1C6F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0678"/>
    <w:rsid w:val="007E7508"/>
    <w:rsid w:val="007F1692"/>
    <w:rsid w:val="007F1B42"/>
    <w:rsid w:val="007F2789"/>
    <w:rsid w:val="008007CC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3075D"/>
    <w:rsid w:val="00A55776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2E2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2705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A621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2022-07-05T11:49:00Z</dcterms:created>
  <dcterms:modified xsi:type="dcterms:W3CDTF">2022-07-05T11:49:00Z</dcterms:modified>
</cp:coreProperties>
</file>