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A5B" w:rsidRPr="007B0A5B" w:rsidRDefault="007B0A5B" w:rsidP="00A62C1F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 w:rsidRPr="007B0A5B">
        <w:rPr>
          <w:rFonts w:ascii="Verdana" w:hAnsi="Verdana"/>
          <w:sz w:val="22"/>
          <w:szCs w:val="22"/>
        </w:rPr>
        <w:t xml:space="preserve">“V-MOTORS” </w:t>
      </w:r>
    </w:p>
    <w:p w:rsidR="007B0A5B" w:rsidRPr="007B0A5B" w:rsidRDefault="007B0A5B" w:rsidP="00A62C1F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7B0A5B">
        <w:rPr>
          <w:rFonts w:ascii="Verdana" w:hAnsi="Verdana"/>
          <w:sz w:val="22"/>
          <w:szCs w:val="22"/>
        </w:rPr>
        <w:t xml:space="preserve">SPÓŁKA Z OGRANICZONĄ ODPOWIEDZIALNOŚCIĄ </w:t>
      </w:r>
    </w:p>
    <w:p w:rsidR="007B0A5B" w:rsidRPr="007B0A5B" w:rsidRDefault="007B0A5B" w:rsidP="00A62C1F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7B0A5B">
        <w:rPr>
          <w:rFonts w:ascii="Verdana" w:hAnsi="Verdana"/>
          <w:sz w:val="22"/>
          <w:szCs w:val="22"/>
        </w:rPr>
        <w:t xml:space="preserve">ul. Brucknera nr 55 </w:t>
      </w:r>
    </w:p>
    <w:p w:rsidR="007B0A5B" w:rsidRPr="007B0A5B" w:rsidRDefault="007B0A5B" w:rsidP="00A62C1F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7B0A5B">
        <w:rPr>
          <w:rFonts w:ascii="Verdana" w:hAnsi="Verdana"/>
          <w:sz w:val="22"/>
          <w:szCs w:val="22"/>
        </w:rPr>
        <w:t xml:space="preserve">51-411 Wrocław </w:t>
      </w:r>
    </w:p>
    <w:p w:rsidR="007B0A5B" w:rsidRPr="007B0A5B" w:rsidRDefault="007B0A5B" w:rsidP="007B0A5B">
      <w:pPr>
        <w:pStyle w:val="Nagwek"/>
        <w:tabs>
          <w:tab w:val="left" w:pos="708"/>
        </w:tabs>
        <w:spacing w:line="276" w:lineRule="auto"/>
        <w:rPr>
          <w:rFonts w:ascii="Verdana" w:hAnsi="Verdana"/>
          <w:sz w:val="22"/>
          <w:szCs w:val="22"/>
        </w:rPr>
      </w:pPr>
      <w:r w:rsidRPr="007B0A5B">
        <w:rPr>
          <w:rFonts w:ascii="Verdana" w:hAnsi="Verdana"/>
          <w:sz w:val="22"/>
          <w:szCs w:val="22"/>
        </w:rPr>
        <w:t>WKN-KSO.5421.2.4.2020</w:t>
      </w:r>
    </w:p>
    <w:p w:rsidR="007B0A5B" w:rsidRPr="007B0A5B" w:rsidRDefault="000F0CD9" w:rsidP="007B0A5B">
      <w:pPr>
        <w:pStyle w:val="Nagwek"/>
        <w:tabs>
          <w:tab w:val="left" w:pos="708"/>
        </w:tabs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00138049/2020/W</w:t>
      </w:r>
    </w:p>
    <w:p w:rsidR="007B0A5B" w:rsidRPr="007B0A5B" w:rsidRDefault="007B0A5B" w:rsidP="00A62C1F">
      <w:pPr>
        <w:pStyle w:val="07Datapisma"/>
        <w:spacing w:before="240" w:after="240" w:line="276" w:lineRule="auto"/>
        <w:ind w:right="-11"/>
        <w:jc w:val="left"/>
        <w:rPr>
          <w:sz w:val="22"/>
          <w:szCs w:val="22"/>
        </w:rPr>
      </w:pPr>
      <w:r w:rsidRPr="007B0A5B">
        <w:rPr>
          <w:sz w:val="22"/>
          <w:szCs w:val="22"/>
        </w:rPr>
        <w:t>Wrocław, dnia 6 listopada 2020 r.</w:t>
      </w:r>
    </w:p>
    <w:p w:rsidR="007B0A5B" w:rsidRPr="007B0A5B" w:rsidRDefault="007B0A5B" w:rsidP="00A62C1F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7B0A5B">
        <w:rPr>
          <w:rFonts w:ascii="Verdana" w:hAnsi="Verdana"/>
          <w:sz w:val="22"/>
          <w:szCs w:val="22"/>
        </w:rPr>
        <w:t>ZALECENIA POKONTROLNE</w:t>
      </w:r>
    </w:p>
    <w:p w:rsidR="007B0A5B" w:rsidRPr="007B0A5B" w:rsidRDefault="007B0A5B" w:rsidP="00A62C1F">
      <w:pPr>
        <w:pStyle w:val="Default"/>
        <w:suppressAutoHyphens/>
        <w:spacing w:before="240" w:after="240" w:line="276" w:lineRule="auto"/>
        <w:rPr>
          <w:rFonts w:ascii="Verdana" w:hAnsi="Verdana"/>
          <w:color w:val="auto"/>
          <w:sz w:val="22"/>
          <w:szCs w:val="22"/>
        </w:rPr>
      </w:pPr>
      <w:r w:rsidRPr="007B0A5B">
        <w:rPr>
          <w:rFonts w:ascii="Verdana" w:hAnsi="Verdana"/>
          <w:color w:val="auto"/>
          <w:sz w:val="22"/>
          <w:szCs w:val="22"/>
        </w:rPr>
        <w:t xml:space="preserve">Zalecenia pokontrolne wydaje się na podstawie art. 83b ust. 2 </w:t>
      </w:r>
      <w:proofErr w:type="spellStart"/>
      <w:r w:rsidRPr="007B0A5B">
        <w:rPr>
          <w:rFonts w:ascii="Verdana" w:hAnsi="Verdana"/>
          <w:color w:val="auto"/>
          <w:sz w:val="22"/>
          <w:szCs w:val="22"/>
        </w:rPr>
        <w:t>pkt</w:t>
      </w:r>
      <w:proofErr w:type="spellEnd"/>
      <w:r w:rsidRPr="007B0A5B">
        <w:rPr>
          <w:rFonts w:ascii="Verdana" w:hAnsi="Verdana"/>
          <w:color w:val="auto"/>
          <w:sz w:val="22"/>
          <w:szCs w:val="22"/>
        </w:rPr>
        <w:t xml:space="preserve"> 2 ustawy Prawo o ruchu drogowym (</w:t>
      </w:r>
      <w:proofErr w:type="spellStart"/>
      <w:r w:rsidRPr="007B0A5B">
        <w:rPr>
          <w:rFonts w:ascii="Verdana" w:hAnsi="Verdana"/>
          <w:color w:val="auto"/>
          <w:sz w:val="22"/>
          <w:szCs w:val="22"/>
        </w:rPr>
        <w:t>t.j</w:t>
      </w:r>
      <w:proofErr w:type="spellEnd"/>
      <w:r w:rsidRPr="007B0A5B">
        <w:rPr>
          <w:rFonts w:ascii="Verdana" w:hAnsi="Verdana"/>
          <w:color w:val="auto"/>
          <w:sz w:val="22"/>
          <w:szCs w:val="22"/>
        </w:rPr>
        <w:t xml:space="preserve">. Dz. U. z 2020 r. poz. 110 z </w:t>
      </w:r>
      <w:proofErr w:type="spellStart"/>
      <w:r w:rsidRPr="007B0A5B">
        <w:rPr>
          <w:rFonts w:ascii="Verdana" w:hAnsi="Verdana"/>
          <w:color w:val="auto"/>
          <w:sz w:val="22"/>
          <w:szCs w:val="22"/>
        </w:rPr>
        <w:t>późn</w:t>
      </w:r>
      <w:proofErr w:type="spellEnd"/>
      <w:r w:rsidRPr="007B0A5B">
        <w:rPr>
          <w:rFonts w:ascii="Verdana" w:hAnsi="Verdana"/>
          <w:color w:val="auto"/>
          <w:sz w:val="22"/>
          <w:szCs w:val="22"/>
        </w:rPr>
        <w:t>. zm. – zwanej dalej ustawą).</w:t>
      </w:r>
    </w:p>
    <w:p w:rsidR="007B0A5B" w:rsidRPr="007B0A5B" w:rsidRDefault="007B0A5B" w:rsidP="00A62C1F">
      <w:pPr>
        <w:pStyle w:val="Default"/>
        <w:suppressAutoHyphens/>
        <w:spacing w:before="240" w:after="240" w:line="276" w:lineRule="auto"/>
        <w:rPr>
          <w:rFonts w:ascii="Verdana" w:hAnsi="Verdana"/>
          <w:color w:val="auto"/>
          <w:sz w:val="22"/>
          <w:szCs w:val="22"/>
        </w:rPr>
      </w:pPr>
      <w:r w:rsidRPr="007B0A5B">
        <w:rPr>
          <w:rFonts w:ascii="Verdana" w:hAnsi="Verdana"/>
          <w:color w:val="auto"/>
          <w:sz w:val="22"/>
          <w:szCs w:val="22"/>
        </w:rPr>
        <w:t xml:space="preserve">Wydział Kontroli Urzędu Miejskiego Wrocławia na podstawie art. 83b ust. 2 </w:t>
      </w:r>
      <w:proofErr w:type="spellStart"/>
      <w:r w:rsidRPr="007B0A5B">
        <w:rPr>
          <w:rFonts w:ascii="Verdana" w:hAnsi="Verdana"/>
          <w:color w:val="auto"/>
          <w:sz w:val="22"/>
          <w:szCs w:val="22"/>
        </w:rPr>
        <w:t>pkt</w:t>
      </w:r>
      <w:proofErr w:type="spellEnd"/>
      <w:r w:rsidRPr="007B0A5B">
        <w:rPr>
          <w:rFonts w:ascii="Verdana" w:hAnsi="Verdana"/>
          <w:color w:val="auto"/>
          <w:sz w:val="22"/>
          <w:szCs w:val="22"/>
        </w:rPr>
        <w:t xml:space="preserve"> 1 ustawy, przeprowadził kontrolę stacji kontroli pojazdów prowadzonej przez przedsiębiorcę, “V-MOTORS” SPÓŁKA Z OGRANICZONĄ ODPOWIEDZIALNOŚCIĄ, wpisanego do rejestru działalności regulowanej prowadzonego przez Prezydenta Wrocławia pod nr ewidencyjnym DW/098/P, ze wskazanym adresem wykonywania działalności: ul. Owsiana 20, 53–513 Wrocław.</w:t>
      </w:r>
    </w:p>
    <w:p w:rsidR="007B0A5B" w:rsidRPr="007B0A5B" w:rsidRDefault="007B0A5B" w:rsidP="00A62C1F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7B0A5B">
        <w:rPr>
          <w:rFonts w:ascii="Verdana" w:hAnsi="Verdana"/>
          <w:sz w:val="22"/>
          <w:szCs w:val="22"/>
        </w:rPr>
        <w:t>Zakresem kontroli objęto:</w:t>
      </w:r>
    </w:p>
    <w:p w:rsidR="007B0A5B" w:rsidRPr="007B0A5B" w:rsidRDefault="007B0A5B" w:rsidP="00A62C1F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7B0A5B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7B0A5B" w:rsidRPr="007B0A5B" w:rsidRDefault="007B0A5B" w:rsidP="00A62C1F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7B0A5B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7B0A5B" w:rsidRPr="007B0A5B" w:rsidRDefault="007B0A5B" w:rsidP="00A62C1F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7B0A5B">
        <w:rPr>
          <w:rFonts w:ascii="Verdana" w:hAnsi="Verdana"/>
          <w:sz w:val="22"/>
          <w:szCs w:val="22"/>
        </w:rPr>
        <w:t>Sprawdzenie prawidłowości prowadzenia dokumentacji.</w:t>
      </w:r>
    </w:p>
    <w:p w:rsidR="007B0A5B" w:rsidRPr="007B0A5B" w:rsidRDefault="007B0A5B" w:rsidP="00A62C1F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7B0A5B">
        <w:rPr>
          <w:rFonts w:ascii="Verdana" w:hAnsi="Verdana"/>
          <w:sz w:val="22"/>
          <w:szCs w:val="22"/>
        </w:rPr>
        <w:t>Szczegółowe ustalenia kontroli przedstawiono w protokole nr WKN-KSO.5421.2.4.2020 z dnia 5 czerwca 2020 r., do którego przeds</w:t>
      </w:r>
      <w:r w:rsidR="000F0CD9">
        <w:rPr>
          <w:rFonts w:ascii="Verdana" w:hAnsi="Verdana"/>
          <w:sz w:val="22"/>
          <w:szCs w:val="22"/>
        </w:rPr>
        <w:t>iębiorca nie wniósł zastrzeżeń.</w:t>
      </w:r>
    </w:p>
    <w:p w:rsidR="007B0A5B" w:rsidRPr="007B0A5B" w:rsidRDefault="000F0CD9" w:rsidP="00A62C1F">
      <w:pPr>
        <w:suppressAutoHyphens/>
        <w:spacing w:before="240" w:after="240" w:line="276" w:lineRule="auto"/>
        <w:ind w:left="851" w:hanging="85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 xml:space="preserve">Ad. II. </w:t>
      </w:r>
      <w:r w:rsidR="007B0A5B" w:rsidRPr="007B0A5B">
        <w:rPr>
          <w:rFonts w:ascii="Verdana" w:hAnsi="Verdana"/>
          <w:sz w:val="22"/>
          <w:szCs w:val="22"/>
        </w:rPr>
        <w:t>Nie dokonano sprawdzenia prawidłowości wykonywania badania technicznego pojazdu ponieważ na stacji kontroli pojazdów w czasie kontroli nie przedstawiono pojazdu do badania technicznego.</w:t>
      </w:r>
    </w:p>
    <w:p w:rsidR="007B0A5B" w:rsidRPr="007B0A5B" w:rsidRDefault="007B0A5B" w:rsidP="00A62C1F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7B0A5B"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7B0A5B" w:rsidRPr="007B0A5B" w:rsidRDefault="000F0CD9" w:rsidP="00A62C1F">
      <w:pPr>
        <w:suppressAutoHyphens/>
        <w:spacing w:before="240" w:after="240" w:line="276" w:lineRule="auto"/>
        <w:ind w:left="851" w:hanging="85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Ad. I. </w:t>
      </w:r>
      <w:r w:rsidR="007B0A5B" w:rsidRPr="007B0A5B">
        <w:rPr>
          <w:rFonts w:ascii="Verdana" w:hAnsi="Verdana"/>
          <w:sz w:val="22"/>
          <w:szCs w:val="22"/>
        </w:rPr>
        <w:t>Nie stwierdzono nieprawidłowośc</w:t>
      </w:r>
      <w:r>
        <w:rPr>
          <w:rFonts w:ascii="Verdana" w:hAnsi="Verdana"/>
          <w:sz w:val="22"/>
          <w:szCs w:val="22"/>
        </w:rPr>
        <w:t xml:space="preserve">i w zakresie zgodności stacji z </w:t>
      </w:r>
      <w:r w:rsidR="007B0A5B" w:rsidRPr="007B0A5B">
        <w:rPr>
          <w:rFonts w:ascii="Verdana" w:hAnsi="Verdana"/>
          <w:sz w:val="22"/>
          <w:szCs w:val="22"/>
        </w:rPr>
        <w:t>wymaganiami, o których mowa w art. 83 ust. 3 ustawy.</w:t>
      </w:r>
    </w:p>
    <w:p w:rsidR="007B0A5B" w:rsidRPr="007B0A5B" w:rsidRDefault="000F0CD9" w:rsidP="00A62C1F">
      <w:pPr>
        <w:suppressAutoHyphens/>
        <w:spacing w:before="240" w:after="240" w:line="276" w:lineRule="auto"/>
        <w:ind w:left="851" w:hanging="85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Ad. III. </w:t>
      </w:r>
      <w:r w:rsidR="007B0A5B" w:rsidRPr="007B0A5B">
        <w:rPr>
          <w:rFonts w:ascii="Verdana" w:hAnsi="Verdana"/>
          <w:sz w:val="22"/>
          <w:szCs w:val="22"/>
        </w:rPr>
        <w:t>Stwierdzono nieprawidłowości w zakresie prowadzenia wymaganej dokumentacji:</w:t>
      </w:r>
    </w:p>
    <w:p w:rsidR="007B0A5B" w:rsidRPr="007B0A5B" w:rsidRDefault="007B0A5B" w:rsidP="00A62C1F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7B0A5B">
        <w:rPr>
          <w:rFonts w:ascii="Verdana" w:hAnsi="Verdana"/>
          <w:sz w:val="22"/>
          <w:szCs w:val="22"/>
        </w:rPr>
        <w:t>W rejestrze badań technicznych pod pozycją nr 00597/DW/098/P/2020 oraz w zaświadczeniu o przeprowadzonym badaniu technicznym pojazdu o tym samym numerze potwierdzono przeprowadzenie okresowego badania technicznego pojazdu przystos</w:t>
      </w:r>
      <w:r w:rsidR="000F0CD9">
        <w:rPr>
          <w:rFonts w:ascii="Verdana" w:hAnsi="Verdana"/>
          <w:sz w:val="22"/>
          <w:szCs w:val="22"/>
        </w:rPr>
        <w:t>owanego do zasilania gazem LPG.</w:t>
      </w:r>
    </w:p>
    <w:p w:rsidR="007B0A5B" w:rsidRPr="007B0A5B" w:rsidRDefault="007B0A5B" w:rsidP="00A62C1F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7B0A5B">
        <w:rPr>
          <w:rFonts w:ascii="Verdana" w:hAnsi="Verdana"/>
          <w:sz w:val="22"/>
          <w:szCs w:val="22"/>
        </w:rPr>
        <w:t>W rejestrze oraz w zaświadczeniu stwierdzono brak wpisu numeru i daty protokołu oraz decyzji dopuszczającej urządzenie do eksploatacji, wydanej przez właściwy organ dozoru technicznego, co stanowi naruszenie § 6 ust. 7 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Pr="007B0A5B">
        <w:rPr>
          <w:rFonts w:ascii="Verdana" w:hAnsi="Verdana"/>
          <w:sz w:val="22"/>
          <w:szCs w:val="22"/>
        </w:rPr>
        <w:t>t.j</w:t>
      </w:r>
      <w:proofErr w:type="spellEnd"/>
      <w:r w:rsidRPr="007B0A5B">
        <w:rPr>
          <w:rFonts w:ascii="Verdana" w:hAnsi="Verdana"/>
          <w:sz w:val="22"/>
          <w:szCs w:val="22"/>
        </w:rPr>
        <w:t xml:space="preserve">. Dz. U. z 2015 r. poz. 776 z </w:t>
      </w:r>
      <w:proofErr w:type="spellStart"/>
      <w:r w:rsidRPr="007B0A5B">
        <w:rPr>
          <w:rFonts w:ascii="Verdana" w:hAnsi="Verdana"/>
          <w:sz w:val="22"/>
          <w:szCs w:val="22"/>
        </w:rPr>
        <w:t>późń</w:t>
      </w:r>
      <w:proofErr w:type="spellEnd"/>
      <w:r w:rsidRPr="007B0A5B">
        <w:rPr>
          <w:rFonts w:ascii="Verdana" w:hAnsi="Verdana"/>
          <w:sz w:val="22"/>
          <w:szCs w:val="22"/>
        </w:rPr>
        <w:t xml:space="preserve">. zm. – zwanego dalej rozporządzeniem </w:t>
      </w:r>
      <w:proofErr w:type="spellStart"/>
      <w:r w:rsidRPr="007B0A5B">
        <w:rPr>
          <w:rFonts w:ascii="Verdana" w:hAnsi="Verdana"/>
          <w:sz w:val="22"/>
          <w:szCs w:val="22"/>
        </w:rPr>
        <w:t>MTBiG</w:t>
      </w:r>
      <w:proofErr w:type="spellEnd"/>
      <w:r w:rsidRPr="007B0A5B">
        <w:rPr>
          <w:rFonts w:ascii="Verdana" w:hAnsi="Verdana"/>
          <w:sz w:val="22"/>
          <w:szCs w:val="22"/>
        </w:rPr>
        <w:t>),</w:t>
      </w:r>
      <w:r w:rsidR="000F0CD9">
        <w:rPr>
          <w:rFonts w:ascii="Verdana" w:hAnsi="Verdana"/>
          <w:sz w:val="22"/>
          <w:szCs w:val="22"/>
        </w:rPr>
        <w:t xml:space="preserve"> </w:t>
      </w:r>
      <w:proofErr w:type="spellStart"/>
      <w:r w:rsidRPr="007B0A5B">
        <w:rPr>
          <w:rFonts w:ascii="Verdana" w:hAnsi="Verdana"/>
          <w:sz w:val="22"/>
          <w:szCs w:val="22"/>
        </w:rPr>
        <w:t>pkt</w:t>
      </w:r>
      <w:proofErr w:type="spellEnd"/>
      <w:r w:rsidRPr="007B0A5B">
        <w:rPr>
          <w:rFonts w:ascii="Verdana" w:hAnsi="Verdana"/>
          <w:sz w:val="22"/>
          <w:szCs w:val="22"/>
        </w:rPr>
        <w:t xml:space="preserve"> J) objaśnień do wzoru zaświadczenia o przeprowadzonym badaniu technicznym stanowiącego załącznik nr 3 oraz ust. 2 </w:t>
      </w:r>
      <w:proofErr w:type="spellStart"/>
      <w:r w:rsidRPr="007B0A5B">
        <w:rPr>
          <w:rFonts w:ascii="Verdana" w:hAnsi="Verdana"/>
          <w:sz w:val="22"/>
          <w:szCs w:val="22"/>
        </w:rPr>
        <w:t>pkt</w:t>
      </w:r>
      <w:proofErr w:type="spellEnd"/>
      <w:r w:rsidRPr="007B0A5B">
        <w:rPr>
          <w:rFonts w:ascii="Verdana" w:hAnsi="Verdana"/>
          <w:sz w:val="22"/>
          <w:szCs w:val="22"/>
        </w:rPr>
        <w:t xml:space="preserve"> 13 i ust. 4 załącznika nr 8 do rozporządzenia </w:t>
      </w:r>
      <w:proofErr w:type="spellStart"/>
      <w:r w:rsidRPr="007B0A5B">
        <w:rPr>
          <w:rFonts w:ascii="Verdana" w:hAnsi="Verdana"/>
          <w:sz w:val="22"/>
          <w:szCs w:val="22"/>
        </w:rPr>
        <w:t>MTBiG</w:t>
      </w:r>
      <w:proofErr w:type="spellEnd"/>
      <w:r w:rsidRPr="007B0A5B">
        <w:rPr>
          <w:rFonts w:ascii="Verdana" w:hAnsi="Verdana"/>
          <w:sz w:val="22"/>
          <w:szCs w:val="22"/>
        </w:rPr>
        <w:t xml:space="preserve"> w związku z art. 81 ust. 12 ustawy.</w:t>
      </w:r>
    </w:p>
    <w:p w:rsidR="007B0A5B" w:rsidRPr="007B0A5B" w:rsidRDefault="007B0A5B" w:rsidP="00A62C1F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7B0A5B">
        <w:rPr>
          <w:rFonts w:ascii="Verdana" w:hAnsi="Verdana"/>
          <w:sz w:val="22"/>
          <w:szCs w:val="22"/>
        </w:rPr>
        <w:t xml:space="preserve">W zaświadczeniu stwierdzono brak wpisu potwierdzającego, że przedmiotowy pojazd odpowiada dodatkowym warunkom technicznym przewidzianym dla pojazdu silnikowego przystosowanego do zasilania gazem, co stanowi naruszenie </w:t>
      </w:r>
      <w:proofErr w:type="spellStart"/>
      <w:r w:rsidRPr="007B0A5B">
        <w:rPr>
          <w:rFonts w:ascii="Verdana" w:hAnsi="Verdana"/>
          <w:sz w:val="22"/>
          <w:szCs w:val="22"/>
        </w:rPr>
        <w:t>pkt</w:t>
      </w:r>
      <w:proofErr w:type="spellEnd"/>
      <w:r w:rsidRPr="007B0A5B">
        <w:rPr>
          <w:rFonts w:ascii="Verdana" w:hAnsi="Verdana"/>
          <w:sz w:val="22"/>
          <w:szCs w:val="22"/>
        </w:rPr>
        <w:t xml:space="preserve"> K) objaśnień do wzoru zaświadczenia o przeprowadzonym badaniu technicznym stanowiącego załącznik nr 3 rozporządzenia </w:t>
      </w:r>
      <w:proofErr w:type="spellStart"/>
      <w:r w:rsidRPr="007B0A5B">
        <w:rPr>
          <w:rFonts w:ascii="Verdana" w:hAnsi="Verdana"/>
          <w:sz w:val="22"/>
          <w:szCs w:val="22"/>
        </w:rPr>
        <w:t>MTBiG</w:t>
      </w:r>
      <w:proofErr w:type="spellEnd"/>
      <w:r w:rsidRPr="007B0A5B">
        <w:rPr>
          <w:rFonts w:ascii="Verdana" w:hAnsi="Verdana"/>
          <w:sz w:val="22"/>
          <w:szCs w:val="22"/>
        </w:rPr>
        <w:t>.</w:t>
      </w:r>
    </w:p>
    <w:p w:rsidR="007B0A5B" w:rsidRPr="007B0A5B" w:rsidRDefault="007B0A5B" w:rsidP="00A62C1F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7B0A5B">
        <w:rPr>
          <w:rFonts w:ascii="Verdana" w:hAnsi="Verdana"/>
          <w:sz w:val="22"/>
          <w:szCs w:val="22"/>
        </w:rPr>
        <w:t>Mając na uwadze stwierdzone powyżej nieprawidłowości zaleca się na bieżąco wpisywać w rejestrze oraz w zaświadczeniu numer i datę protokołu oraz decyzji dopuszczającej urządzenia do eksploatacji, wydanych przez właściwy organ dozoru technicznego. Ponadto w zaświadczeniu należy wpisywać informacje, zgodnie ze stanem faktycznym pojazdu, potwierdzającą spełnienie przez pojazd dodatkowych warunków technicznych.</w:t>
      </w:r>
    </w:p>
    <w:p w:rsidR="007B0A5B" w:rsidRPr="007B0A5B" w:rsidRDefault="007B0A5B" w:rsidP="00A62C1F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7B0A5B">
        <w:rPr>
          <w:rFonts w:ascii="Verdana" w:hAnsi="Verdana"/>
          <w:sz w:val="22"/>
          <w:szCs w:val="22"/>
        </w:rPr>
        <w:t>Zaleca się poinformować zatrudnionych diagnostów o stwierdzonych nieprawidłowościach i sformułowanych zaleceniach.</w:t>
      </w:r>
    </w:p>
    <w:p w:rsidR="007B0A5B" w:rsidRPr="007B0A5B" w:rsidRDefault="007B0A5B" w:rsidP="00A62C1F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7B0A5B">
        <w:rPr>
          <w:rFonts w:ascii="Verdana" w:hAnsi="Verdana"/>
          <w:sz w:val="22"/>
          <w:szCs w:val="22"/>
        </w:rPr>
        <w:lastRenderedPageBreak/>
        <w:t>W związku z wydanymi zaleceniami, proszę o pisemną informację o podjętych środkach zmierzających do poprawy działalno</w:t>
      </w:r>
      <w:r w:rsidR="000F0CD9">
        <w:rPr>
          <w:rFonts w:ascii="Verdana" w:hAnsi="Verdana"/>
          <w:sz w:val="22"/>
          <w:szCs w:val="22"/>
        </w:rPr>
        <w:t xml:space="preserve">ści Stacji Kontroli Pojazdów, w </w:t>
      </w:r>
      <w:r w:rsidRPr="007B0A5B"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7B0A5B" w:rsidRDefault="00722372" w:rsidP="007B0A5B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7B0A5B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7B0A5B" w:rsidRDefault="00887F59" w:rsidP="007B0A5B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7B0A5B">
        <w:rPr>
          <w:rFonts w:ascii="Verdana" w:hAnsi="Verdana"/>
          <w:bCs/>
          <w:sz w:val="22"/>
          <w:szCs w:val="22"/>
        </w:rPr>
        <w:t>Małgorzata Fronia</w:t>
      </w:r>
    </w:p>
    <w:p w:rsidR="00722372" w:rsidRPr="007B0A5B" w:rsidRDefault="00887F59" w:rsidP="007B0A5B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7B0A5B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7B0A5B">
        <w:rPr>
          <w:rFonts w:ascii="Verdana" w:hAnsi="Verdana"/>
          <w:bCs/>
          <w:sz w:val="22"/>
          <w:szCs w:val="22"/>
        </w:rPr>
        <w:t>Dyrektor</w:t>
      </w:r>
      <w:r w:rsidRPr="007B0A5B">
        <w:rPr>
          <w:rFonts w:ascii="Verdana" w:hAnsi="Verdana"/>
          <w:bCs/>
          <w:sz w:val="22"/>
          <w:szCs w:val="22"/>
        </w:rPr>
        <w:t>a</w:t>
      </w:r>
      <w:r w:rsidR="00722372" w:rsidRPr="007B0A5B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7B0A5B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1E0B" w:rsidRDefault="00451E0B">
      <w:r>
        <w:separator/>
      </w:r>
    </w:p>
  </w:endnote>
  <w:endnote w:type="continuationSeparator" w:id="0">
    <w:p w:rsidR="00451E0B" w:rsidRDefault="00451E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706AF0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706AF0" w:rsidRPr="004D6885">
      <w:rPr>
        <w:sz w:val="14"/>
        <w:szCs w:val="14"/>
      </w:rPr>
      <w:fldChar w:fldCharType="separate"/>
    </w:r>
    <w:r w:rsidR="00757569">
      <w:rPr>
        <w:noProof/>
        <w:sz w:val="14"/>
        <w:szCs w:val="14"/>
      </w:rPr>
      <w:t>3</w:t>
    </w:r>
    <w:r w:rsidR="00706AF0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706AF0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706AF0" w:rsidRPr="004D6885">
      <w:rPr>
        <w:sz w:val="14"/>
        <w:szCs w:val="14"/>
      </w:rPr>
      <w:fldChar w:fldCharType="separate"/>
    </w:r>
    <w:r w:rsidR="00757569">
      <w:rPr>
        <w:noProof/>
        <w:sz w:val="14"/>
        <w:szCs w:val="14"/>
      </w:rPr>
      <w:t>3</w:t>
    </w:r>
    <w:r w:rsidR="00706AF0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1E0B" w:rsidRDefault="00451E0B">
      <w:r>
        <w:separator/>
      </w:r>
    </w:p>
  </w:footnote>
  <w:footnote w:type="continuationSeparator" w:id="0">
    <w:p w:rsidR="00451E0B" w:rsidRDefault="00451E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06AF0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C075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7F5FBC"/>
    <w:multiLevelType w:val="hybridMultilevel"/>
    <w:tmpl w:val="05DC2F96"/>
    <w:lvl w:ilvl="0" w:tplc="7AAEE536">
      <w:start w:val="1"/>
      <w:numFmt w:val="decimal"/>
      <w:lvlText w:val="%1."/>
      <w:lvlJc w:val="left"/>
      <w:pPr>
        <w:tabs>
          <w:tab w:val="num" w:pos="748"/>
        </w:tabs>
        <w:ind w:left="748" w:hanging="360"/>
      </w:pPr>
      <w:rPr>
        <w:rFonts w:ascii="Verdana" w:hAnsi="Verdan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  <w:effect w:val="none"/>
      </w:rPr>
    </w:lvl>
    <w:lvl w:ilvl="1" w:tplc="6A68839E">
      <w:start w:val="1"/>
      <w:numFmt w:val="decimal"/>
      <w:lvlText w:val="%2."/>
      <w:lvlJc w:val="left"/>
      <w:pPr>
        <w:tabs>
          <w:tab w:val="num" w:pos="1468"/>
        </w:tabs>
        <w:ind w:left="146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7"/>
  </w:num>
  <w:num w:numId="17">
    <w:abstractNumId w:val="29"/>
  </w:num>
  <w:num w:numId="18">
    <w:abstractNumId w:val="26"/>
  </w:num>
  <w:num w:numId="19">
    <w:abstractNumId w:val="34"/>
  </w:num>
  <w:num w:numId="20">
    <w:abstractNumId w:val="10"/>
  </w:num>
  <w:num w:numId="21">
    <w:abstractNumId w:val="32"/>
  </w:num>
  <w:num w:numId="22">
    <w:abstractNumId w:val="12"/>
  </w:num>
  <w:num w:numId="23">
    <w:abstractNumId w:val="35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5"/>
  </w:num>
  <w:num w:numId="29">
    <w:abstractNumId w:val="20"/>
  </w:num>
  <w:num w:numId="30">
    <w:abstractNumId w:val="28"/>
  </w:num>
  <w:num w:numId="31">
    <w:abstractNumId w:val="36"/>
  </w:num>
  <w:num w:numId="32">
    <w:abstractNumId w:val="19"/>
  </w:num>
  <w:num w:numId="33">
    <w:abstractNumId w:val="33"/>
  </w:num>
  <w:num w:numId="34">
    <w:abstractNumId w:val="30"/>
  </w:num>
  <w:num w:numId="35">
    <w:abstractNumId w:val="16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4198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30EF3"/>
    <w:rsid w:val="0004121B"/>
    <w:rsid w:val="00073D32"/>
    <w:rsid w:val="000825F9"/>
    <w:rsid w:val="00097AEF"/>
    <w:rsid w:val="000C653F"/>
    <w:rsid w:val="000C744E"/>
    <w:rsid w:val="000E2359"/>
    <w:rsid w:val="000E449C"/>
    <w:rsid w:val="000F0CD9"/>
    <w:rsid w:val="000F199B"/>
    <w:rsid w:val="000F41E6"/>
    <w:rsid w:val="00143A44"/>
    <w:rsid w:val="00180DF6"/>
    <w:rsid w:val="00186B3E"/>
    <w:rsid w:val="00190D4E"/>
    <w:rsid w:val="002018DC"/>
    <w:rsid w:val="00203734"/>
    <w:rsid w:val="00204D7C"/>
    <w:rsid w:val="00241EB7"/>
    <w:rsid w:val="00256655"/>
    <w:rsid w:val="00256BBD"/>
    <w:rsid w:val="002654C8"/>
    <w:rsid w:val="00277701"/>
    <w:rsid w:val="002814F7"/>
    <w:rsid w:val="002853C6"/>
    <w:rsid w:val="002970A6"/>
    <w:rsid w:val="002B5F90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854FD"/>
    <w:rsid w:val="00392C8B"/>
    <w:rsid w:val="003B0F52"/>
    <w:rsid w:val="003B4793"/>
    <w:rsid w:val="003D7DFA"/>
    <w:rsid w:val="003E5063"/>
    <w:rsid w:val="003F20D6"/>
    <w:rsid w:val="0040017D"/>
    <w:rsid w:val="00410A92"/>
    <w:rsid w:val="004508B6"/>
    <w:rsid w:val="00451E0B"/>
    <w:rsid w:val="00457491"/>
    <w:rsid w:val="00476291"/>
    <w:rsid w:val="004A21ED"/>
    <w:rsid w:val="004D6885"/>
    <w:rsid w:val="004E5C8D"/>
    <w:rsid w:val="0052572B"/>
    <w:rsid w:val="00540D73"/>
    <w:rsid w:val="005A3893"/>
    <w:rsid w:val="005A4FF1"/>
    <w:rsid w:val="005B4969"/>
    <w:rsid w:val="005B71F2"/>
    <w:rsid w:val="005C5E14"/>
    <w:rsid w:val="005D18D1"/>
    <w:rsid w:val="0060130A"/>
    <w:rsid w:val="00627135"/>
    <w:rsid w:val="0063337A"/>
    <w:rsid w:val="00654F3D"/>
    <w:rsid w:val="006B3F3E"/>
    <w:rsid w:val="006E16BD"/>
    <w:rsid w:val="006E1D59"/>
    <w:rsid w:val="006F70B4"/>
    <w:rsid w:val="00701FA2"/>
    <w:rsid w:val="00706AF0"/>
    <w:rsid w:val="00716AEC"/>
    <w:rsid w:val="00722372"/>
    <w:rsid w:val="00722BE7"/>
    <w:rsid w:val="00730C63"/>
    <w:rsid w:val="00751955"/>
    <w:rsid w:val="00757569"/>
    <w:rsid w:val="00767A08"/>
    <w:rsid w:val="007878BA"/>
    <w:rsid w:val="00797419"/>
    <w:rsid w:val="007B0A5B"/>
    <w:rsid w:val="007D3FF5"/>
    <w:rsid w:val="007E7508"/>
    <w:rsid w:val="007F1692"/>
    <w:rsid w:val="007F1B42"/>
    <w:rsid w:val="007F2789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A50B6"/>
    <w:rsid w:val="008F7D65"/>
    <w:rsid w:val="00916B2A"/>
    <w:rsid w:val="00922B9F"/>
    <w:rsid w:val="0092577D"/>
    <w:rsid w:val="00944243"/>
    <w:rsid w:val="0096490C"/>
    <w:rsid w:val="009765D0"/>
    <w:rsid w:val="00980520"/>
    <w:rsid w:val="00984F47"/>
    <w:rsid w:val="00A005FB"/>
    <w:rsid w:val="00A04E3A"/>
    <w:rsid w:val="00A277F9"/>
    <w:rsid w:val="00A27F20"/>
    <w:rsid w:val="00A62C1F"/>
    <w:rsid w:val="00A816F2"/>
    <w:rsid w:val="00A86D58"/>
    <w:rsid w:val="00AB56BE"/>
    <w:rsid w:val="00AB60B5"/>
    <w:rsid w:val="00AF094C"/>
    <w:rsid w:val="00B02AD0"/>
    <w:rsid w:val="00B14A5E"/>
    <w:rsid w:val="00B22C99"/>
    <w:rsid w:val="00B512D5"/>
    <w:rsid w:val="00B73AF4"/>
    <w:rsid w:val="00B81344"/>
    <w:rsid w:val="00B81B31"/>
    <w:rsid w:val="00B906E7"/>
    <w:rsid w:val="00BB389F"/>
    <w:rsid w:val="00BD035E"/>
    <w:rsid w:val="00BD5CC3"/>
    <w:rsid w:val="00BE2F8B"/>
    <w:rsid w:val="00BE55DF"/>
    <w:rsid w:val="00C01F45"/>
    <w:rsid w:val="00C2127D"/>
    <w:rsid w:val="00C2627E"/>
    <w:rsid w:val="00C306E8"/>
    <w:rsid w:val="00C31A87"/>
    <w:rsid w:val="00C4274A"/>
    <w:rsid w:val="00C53C41"/>
    <w:rsid w:val="00C93054"/>
    <w:rsid w:val="00CA563F"/>
    <w:rsid w:val="00CB3B21"/>
    <w:rsid w:val="00CB45F2"/>
    <w:rsid w:val="00CC1016"/>
    <w:rsid w:val="00CD26BE"/>
    <w:rsid w:val="00CD4AC9"/>
    <w:rsid w:val="00D05152"/>
    <w:rsid w:val="00D05890"/>
    <w:rsid w:val="00D13459"/>
    <w:rsid w:val="00D23966"/>
    <w:rsid w:val="00D33992"/>
    <w:rsid w:val="00D35A1A"/>
    <w:rsid w:val="00D627A1"/>
    <w:rsid w:val="00D7788A"/>
    <w:rsid w:val="00D81AFC"/>
    <w:rsid w:val="00D844BB"/>
    <w:rsid w:val="00D8547D"/>
    <w:rsid w:val="00DB4778"/>
    <w:rsid w:val="00DB725D"/>
    <w:rsid w:val="00DC191D"/>
    <w:rsid w:val="00E02A4A"/>
    <w:rsid w:val="00E13808"/>
    <w:rsid w:val="00E25E6A"/>
    <w:rsid w:val="00E35A19"/>
    <w:rsid w:val="00E52576"/>
    <w:rsid w:val="00E622D0"/>
    <w:rsid w:val="00E70C94"/>
    <w:rsid w:val="00ED3E79"/>
    <w:rsid w:val="00F1603F"/>
    <w:rsid w:val="00F222E4"/>
    <w:rsid w:val="00F23E6C"/>
    <w:rsid w:val="00F261E5"/>
    <w:rsid w:val="00F33AC0"/>
    <w:rsid w:val="00F40755"/>
    <w:rsid w:val="00F426EA"/>
    <w:rsid w:val="00F4747A"/>
    <w:rsid w:val="00F8165E"/>
    <w:rsid w:val="00F84010"/>
    <w:rsid w:val="00FA5C31"/>
    <w:rsid w:val="00FB2F82"/>
    <w:rsid w:val="00FB68B6"/>
    <w:rsid w:val="00FB7E24"/>
    <w:rsid w:val="00FD177D"/>
    <w:rsid w:val="00FD3125"/>
    <w:rsid w:val="00FE0589"/>
    <w:rsid w:val="00FE67D3"/>
    <w:rsid w:val="00FE7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alb">
    <w:name w:val="a_lb"/>
    <w:basedOn w:val="Domylnaczcionkaakapitu"/>
    <w:rsid w:val="00B512D5"/>
    <w:rPr>
      <w:rFonts w:cs="Times New Roman"/>
    </w:rPr>
  </w:style>
  <w:style w:type="paragraph" w:customStyle="1" w:styleId="Default">
    <w:name w:val="Default"/>
    <w:rsid w:val="007B0A5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2022-06-15T11:17:00Z</dcterms:created>
  <dcterms:modified xsi:type="dcterms:W3CDTF">2022-06-15T11:17:00Z</dcterms:modified>
</cp:coreProperties>
</file>