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E4" w:rsidRPr="002D10E4" w:rsidRDefault="002D10E4" w:rsidP="00051014">
      <w:pPr>
        <w:pStyle w:val="Nagwek"/>
        <w:tabs>
          <w:tab w:val="left" w:pos="708"/>
        </w:tabs>
        <w:spacing w:after="120" w:line="276" w:lineRule="auto"/>
        <w:rPr>
          <w:rFonts w:ascii="Verdana" w:hAnsi="Verdana"/>
          <w:sz w:val="22"/>
          <w:szCs w:val="22"/>
        </w:rPr>
      </w:pPr>
      <w:r w:rsidRPr="002D10E4">
        <w:rPr>
          <w:rFonts w:ascii="Verdana" w:hAnsi="Verdana"/>
          <w:sz w:val="22"/>
          <w:szCs w:val="22"/>
        </w:rPr>
        <w:t xml:space="preserve">Pani Anna Żółtowska </w:t>
      </w:r>
    </w:p>
    <w:p w:rsidR="002D10E4" w:rsidRPr="002D10E4" w:rsidRDefault="002D10E4" w:rsidP="00051014">
      <w:pPr>
        <w:pStyle w:val="Nagwek"/>
        <w:tabs>
          <w:tab w:val="left" w:pos="708"/>
        </w:tabs>
        <w:spacing w:before="120" w:after="120" w:line="276" w:lineRule="auto"/>
        <w:rPr>
          <w:rFonts w:ascii="Verdana" w:hAnsi="Verdana"/>
          <w:sz w:val="22"/>
          <w:szCs w:val="22"/>
        </w:rPr>
      </w:pPr>
      <w:r w:rsidRPr="002D10E4">
        <w:rPr>
          <w:rFonts w:ascii="Verdana" w:hAnsi="Verdana"/>
          <w:sz w:val="22"/>
          <w:szCs w:val="22"/>
        </w:rPr>
        <w:t>”CARS CONTROL” ANNA ŻÓŁTOWSKA</w:t>
      </w:r>
    </w:p>
    <w:p w:rsidR="002D10E4" w:rsidRPr="002D10E4" w:rsidRDefault="002D10E4" w:rsidP="00051014">
      <w:pPr>
        <w:pStyle w:val="Nagwek"/>
        <w:tabs>
          <w:tab w:val="left" w:pos="708"/>
        </w:tabs>
        <w:spacing w:before="120" w:after="120" w:line="276" w:lineRule="auto"/>
        <w:rPr>
          <w:rFonts w:ascii="Verdana" w:hAnsi="Verdana"/>
          <w:sz w:val="22"/>
          <w:szCs w:val="22"/>
        </w:rPr>
      </w:pPr>
      <w:r w:rsidRPr="002D10E4">
        <w:rPr>
          <w:rFonts w:ascii="Verdana" w:hAnsi="Verdana"/>
          <w:sz w:val="22"/>
          <w:szCs w:val="22"/>
        </w:rPr>
        <w:t>ul. Edmunda Osmańczyka nr 6 lok. 1</w:t>
      </w:r>
    </w:p>
    <w:p w:rsidR="002D10E4" w:rsidRPr="002D10E4" w:rsidRDefault="002D10E4" w:rsidP="00051014">
      <w:pPr>
        <w:pStyle w:val="Nagwek"/>
        <w:tabs>
          <w:tab w:val="left" w:pos="708"/>
        </w:tabs>
        <w:spacing w:before="120" w:after="120" w:line="276" w:lineRule="auto"/>
        <w:rPr>
          <w:rFonts w:ascii="Verdana" w:hAnsi="Verdana"/>
          <w:sz w:val="22"/>
          <w:szCs w:val="22"/>
        </w:rPr>
      </w:pPr>
      <w:r w:rsidRPr="002D10E4">
        <w:rPr>
          <w:rFonts w:ascii="Verdana" w:hAnsi="Verdana"/>
          <w:sz w:val="22"/>
          <w:szCs w:val="22"/>
        </w:rPr>
        <w:t>54-058 Wrocław</w:t>
      </w:r>
    </w:p>
    <w:p w:rsidR="002D10E4" w:rsidRPr="002D10E4" w:rsidRDefault="002D10E4" w:rsidP="002D10E4">
      <w:pPr>
        <w:spacing w:line="276" w:lineRule="auto"/>
        <w:rPr>
          <w:rFonts w:ascii="Verdana" w:hAnsi="Verdana"/>
          <w:sz w:val="22"/>
          <w:szCs w:val="22"/>
        </w:rPr>
      </w:pPr>
      <w:r w:rsidRPr="002D10E4">
        <w:rPr>
          <w:rFonts w:ascii="Verdana" w:hAnsi="Verdana"/>
          <w:sz w:val="22"/>
          <w:szCs w:val="22"/>
        </w:rPr>
        <w:t>WKN-KSO.5421.2.8.2020</w:t>
      </w:r>
    </w:p>
    <w:p w:rsidR="002D10E4" w:rsidRPr="002D10E4" w:rsidRDefault="002D10E4" w:rsidP="002D10E4">
      <w:pPr>
        <w:spacing w:line="276" w:lineRule="auto"/>
        <w:rPr>
          <w:rFonts w:ascii="Verdana" w:hAnsi="Verdana"/>
          <w:strike/>
          <w:sz w:val="22"/>
          <w:szCs w:val="22"/>
        </w:rPr>
      </w:pPr>
      <w:r w:rsidRPr="002D10E4">
        <w:rPr>
          <w:rStyle w:val="readonlytext"/>
          <w:rFonts w:ascii="Verdana" w:hAnsi="Verdana"/>
          <w:sz w:val="22"/>
          <w:szCs w:val="22"/>
        </w:rPr>
        <w:t>00152459/2020/W</w:t>
      </w:r>
    </w:p>
    <w:p w:rsidR="002D10E4" w:rsidRPr="002D10E4" w:rsidRDefault="002D10E4" w:rsidP="00051014">
      <w:pPr>
        <w:pStyle w:val="07Datapisma"/>
        <w:suppressAutoHyphens/>
        <w:spacing w:before="240" w:after="240" w:line="276" w:lineRule="auto"/>
        <w:jc w:val="left"/>
        <w:rPr>
          <w:sz w:val="22"/>
          <w:szCs w:val="22"/>
          <w:highlight w:val="yellow"/>
        </w:rPr>
      </w:pPr>
      <w:r w:rsidRPr="002D10E4">
        <w:rPr>
          <w:sz w:val="22"/>
          <w:szCs w:val="22"/>
        </w:rPr>
        <w:t>Wrocław, dnia 15 grudnia 2020 r.</w:t>
      </w:r>
    </w:p>
    <w:p w:rsidR="002D10E4" w:rsidRPr="002D10E4" w:rsidRDefault="002D10E4" w:rsidP="00051014">
      <w:pPr>
        <w:pStyle w:val="Bezodstpw"/>
        <w:spacing w:before="240" w:after="240" w:line="276" w:lineRule="auto"/>
        <w:rPr>
          <w:rFonts w:ascii="Verdana" w:hAnsi="Verdana"/>
          <w:sz w:val="22"/>
          <w:szCs w:val="22"/>
        </w:rPr>
      </w:pPr>
      <w:r w:rsidRPr="002D10E4">
        <w:rPr>
          <w:rFonts w:ascii="Verdana" w:hAnsi="Verdana"/>
          <w:sz w:val="22"/>
          <w:szCs w:val="22"/>
        </w:rPr>
        <w:t>ZALECENIA POKONTROLNE</w:t>
      </w:r>
    </w:p>
    <w:p w:rsidR="002D10E4" w:rsidRPr="002D10E4" w:rsidRDefault="002D10E4" w:rsidP="00051014">
      <w:pPr>
        <w:pStyle w:val="Nagwek"/>
        <w:tabs>
          <w:tab w:val="left" w:pos="708"/>
        </w:tabs>
        <w:suppressAutoHyphens/>
        <w:spacing w:before="240" w:after="240" w:line="276" w:lineRule="auto"/>
        <w:rPr>
          <w:rFonts w:ascii="Verdana" w:hAnsi="Verdana"/>
          <w:sz w:val="22"/>
          <w:szCs w:val="22"/>
        </w:rPr>
      </w:pPr>
      <w:r w:rsidRPr="002D10E4">
        <w:rPr>
          <w:rFonts w:ascii="Verdana" w:hAnsi="Verdana"/>
          <w:sz w:val="22"/>
          <w:szCs w:val="22"/>
        </w:rPr>
        <w:t>Zalecenia pokontrolne wydaje się na podstawie art. 83b ust. 2 pkt 2 ustawy Prawo o ruchu drogowym (t.j. Dz. U. z 2020 r. poz. 110 z późn. zm. – zwanej dalej ustawą).</w:t>
      </w:r>
    </w:p>
    <w:p w:rsidR="002D10E4" w:rsidRPr="002D10E4" w:rsidRDefault="002D10E4" w:rsidP="00051014">
      <w:pPr>
        <w:pStyle w:val="Nagwek"/>
        <w:tabs>
          <w:tab w:val="left" w:pos="708"/>
        </w:tabs>
        <w:suppressAutoHyphens/>
        <w:spacing w:before="240" w:after="240" w:line="276" w:lineRule="auto"/>
        <w:rPr>
          <w:rFonts w:ascii="Verdana" w:hAnsi="Verdana"/>
          <w:sz w:val="22"/>
          <w:szCs w:val="22"/>
        </w:rPr>
      </w:pPr>
      <w:r w:rsidRPr="002D10E4">
        <w:rPr>
          <w:rFonts w:ascii="Verdana" w:hAnsi="Verdana"/>
          <w:sz w:val="22"/>
          <w:szCs w:val="22"/>
        </w:rPr>
        <w:t>Wydział Kontroli Urzędu Miejskiego Wrocławia na podstawie art. 83b ust. 2 pkt 1 ustawy, przeprowadził kontrolę stacji kontroli pojazdów prowadzonej przez przedsiębiorcę, ”CARS CONTROL” ANNA ŻÓŁTOWSKA, wpisanego do rejestru działalności regulowanej prowadzonego przez Prezydenta Wrocławia pod nr ewidencyjnym DW/103/P, ze wskazanym adresem wykonywania działalności: ul. Przedmiejska nr 6-10, 54-201 Wrocław.</w:t>
      </w:r>
    </w:p>
    <w:p w:rsidR="002D10E4" w:rsidRPr="002D10E4" w:rsidRDefault="002D10E4" w:rsidP="00051014">
      <w:pPr>
        <w:suppressAutoHyphens/>
        <w:spacing w:before="240" w:after="240" w:line="276" w:lineRule="auto"/>
        <w:ind w:right="-79"/>
        <w:rPr>
          <w:rFonts w:ascii="Verdana" w:hAnsi="Verdana"/>
          <w:sz w:val="22"/>
          <w:szCs w:val="22"/>
        </w:rPr>
      </w:pPr>
      <w:r w:rsidRPr="002D10E4">
        <w:rPr>
          <w:rFonts w:ascii="Verdana" w:hAnsi="Verdana"/>
          <w:sz w:val="22"/>
          <w:szCs w:val="22"/>
        </w:rPr>
        <w:t>Zakresem kontroli objęto:</w:t>
      </w:r>
    </w:p>
    <w:p w:rsidR="002D10E4" w:rsidRPr="002D10E4" w:rsidRDefault="002D10E4" w:rsidP="00051014">
      <w:pPr>
        <w:numPr>
          <w:ilvl w:val="0"/>
          <w:numId w:val="36"/>
        </w:numPr>
        <w:suppressAutoHyphens/>
        <w:spacing w:before="240" w:after="240" w:line="276" w:lineRule="auto"/>
        <w:ind w:left="425" w:right="-79" w:hanging="425"/>
        <w:rPr>
          <w:rFonts w:ascii="Verdana" w:hAnsi="Verdana"/>
          <w:sz w:val="22"/>
          <w:szCs w:val="22"/>
        </w:rPr>
      </w:pPr>
      <w:r w:rsidRPr="002D10E4">
        <w:rPr>
          <w:rFonts w:ascii="Verdana" w:hAnsi="Verdana"/>
          <w:sz w:val="22"/>
          <w:szCs w:val="22"/>
        </w:rPr>
        <w:t>Sprawdzenie zgodności stacji z wymaganiami, o których mowa w art. 83 ust. 3 ustawy.</w:t>
      </w:r>
    </w:p>
    <w:p w:rsidR="002D10E4" w:rsidRPr="002D10E4" w:rsidRDefault="002D10E4" w:rsidP="00051014">
      <w:pPr>
        <w:numPr>
          <w:ilvl w:val="0"/>
          <w:numId w:val="36"/>
        </w:numPr>
        <w:suppressAutoHyphens/>
        <w:spacing w:before="240" w:after="240" w:line="276" w:lineRule="auto"/>
        <w:ind w:left="425" w:right="-79" w:hanging="425"/>
        <w:rPr>
          <w:rFonts w:ascii="Verdana" w:hAnsi="Verdana"/>
          <w:sz w:val="22"/>
          <w:szCs w:val="22"/>
        </w:rPr>
      </w:pPr>
      <w:r w:rsidRPr="002D10E4">
        <w:rPr>
          <w:rFonts w:ascii="Verdana" w:hAnsi="Verdana"/>
          <w:sz w:val="22"/>
          <w:szCs w:val="22"/>
        </w:rPr>
        <w:t>Sprawdzenie prawidłowości wykonywania badań technicznych pojazdów.</w:t>
      </w:r>
    </w:p>
    <w:p w:rsidR="002D10E4" w:rsidRPr="002D10E4" w:rsidRDefault="002D10E4" w:rsidP="00051014">
      <w:pPr>
        <w:numPr>
          <w:ilvl w:val="0"/>
          <w:numId w:val="36"/>
        </w:numPr>
        <w:suppressAutoHyphens/>
        <w:spacing w:before="240" w:after="240" w:line="276" w:lineRule="auto"/>
        <w:ind w:left="425" w:right="-79" w:hanging="425"/>
        <w:rPr>
          <w:rFonts w:ascii="Verdana" w:hAnsi="Verdana"/>
          <w:sz w:val="22"/>
          <w:szCs w:val="22"/>
        </w:rPr>
      </w:pPr>
      <w:r w:rsidRPr="002D10E4">
        <w:rPr>
          <w:rFonts w:ascii="Verdana" w:hAnsi="Verdana"/>
          <w:sz w:val="22"/>
          <w:szCs w:val="22"/>
        </w:rPr>
        <w:t>Sprawdzenie prawidłowości prowadzenia dokumentacji.</w:t>
      </w:r>
    </w:p>
    <w:p w:rsidR="002D10E4" w:rsidRPr="002D10E4" w:rsidRDefault="002D10E4" w:rsidP="00051014">
      <w:pPr>
        <w:pStyle w:val="Nagwek"/>
        <w:tabs>
          <w:tab w:val="left" w:pos="708"/>
        </w:tabs>
        <w:suppressAutoHyphens/>
        <w:spacing w:before="240" w:after="240" w:line="276" w:lineRule="auto"/>
        <w:rPr>
          <w:rFonts w:ascii="Verdana" w:hAnsi="Verdana"/>
          <w:sz w:val="22"/>
          <w:szCs w:val="22"/>
        </w:rPr>
      </w:pPr>
      <w:r w:rsidRPr="002D10E4">
        <w:rPr>
          <w:rFonts w:ascii="Verdana" w:hAnsi="Verdana"/>
          <w:sz w:val="22"/>
          <w:szCs w:val="22"/>
        </w:rPr>
        <w:t>Szczegółowe ustalenia kontroli przedstawiono w protokole nr WKN-KSO.5421.2.8.2020 z dnia 10 lipca 2020 r., do którego przedsiębiorca nie wniósł zastrzeżeń.</w:t>
      </w:r>
    </w:p>
    <w:p w:rsidR="002D10E4" w:rsidRPr="002D10E4" w:rsidRDefault="002D10E4" w:rsidP="00051014">
      <w:pPr>
        <w:pStyle w:val="Nagwek"/>
        <w:tabs>
          <w:tab w:val="left" w:pos="708"/>
        </w:tabs>
        <w:suppressAutoHyphens/>
        <w:spacing w:before="240" w:after="240" w:line="276" w:lineRule="auto"/>
        <w:rPr>
          <w:rFonts w:ascii="Verdana" w:hAnsi="Verdana"/>
          <w:sz w:val="22"/>
          <w:szCs w:val="22"/>
        </w:rPr>
      </w:pPr>
      <w:r w:rsidRPr="002D10E4">
        <w:rPr>
          <w:rFonts w:ascii="Verdana" w:hAnsi="Verdana"/>
          <w:sz w:val="22"/>
          <w:szCs w:val="22"/>
        </w:rPr>
        <w:t>Na podstawie dokumentacji objętej kontrolą, wskazanej i opisanej w protokole kontroli:</w:t>
      </w:r>
    </w:p>
    <w:p w:rsidR="002D10E4" w:rsidRPr="002D10E4" w:rsidRDefault="002D10E4" w:rsidP="00051014">
      <w:pPr>
        <w:numPr>
          <w:ilvl w:val="0"/>
          <w:numId w:val="37"/>
        </w:numPr>
        <w:suppressAutoHyphens/>
        <w:spacing w:before="240" w:after="240" w:line="276" w:lineRule="auto"/>
        <w:ind w:left="425" w:hanging="414"/>
        <w:rPr>
          <w:rFonts w:ascii="Verdana" w:hAnsi="Verdana"/>
          <w:sz w:val="22"/>
          <w:szCs w:val="22"/>
        </w:rPr>
      </w:pPr>
      <w:r w:rsidRPr="002D10E4">
        <w:rPr>
          <w:rFonts w:ascii="Verdana" w:hAnsi="Verdana"/>
          <w:sz w:val="22"/>
          <w:szCs w:val="22"/>
        </w:rPr>
        <w:lastRenderedPageBreak/>
        <w:t>Nie stwierdzono nieprawidłowośc</w:t>
      </w:r>
      <w:r w:rsidR="00B44B87">
        <w:rPr>
          <w:rFonts w:ascii="Verdana" w:hAnsi="Verdana"/>
          <w:sz w:val="22"/>
          <w:szCs w:val="22"/>
        </w:rPr>
        <w:t xml:space="preserve">i w zakresie zgodności stacji z </w:t>
      </w:r>
      <w:r w:rsidRPr="002D10E4">
        <w:rPr>
          <w:rFonts w:ascii="Verdana" w:hAnsi="Verdana"/>
          <w:sz w:val="22"/>
          <w:szCs w:val="22"/>
        </w:rPr>
        <w:t>wymaganiami, o których mowa w art. 83 ust. 3 ustawy.</w:t>
      </w:r>
    </w:p>
    <w:p w:rsidR="002D10E4" w:rsidRPr="002D10E4" w:rsidRDefault="002D10E4" w:rsidP="00051014">
      <w:pPr>
        <w:numPr>
          <w:ilvl w:val="0"/>
          <w:numId w:val="37"/>
        </w:numPr>
        <w:suppressAutoHyphens/>
        <w:spacing w:before="240" w:after="240" w:line="276" w:lineRule="auto"/>
        <w:ind w:left="425" w:hanging="414"/>
        <w:rPr>
          <w:rFonts w:ascii="Verdana" w:hAnsi="Verdana"/>
          <w:sz w:val="22"/>
          <w:szCs w:val="22"/>
        </w:rPr>
      </w:pPr>
      <w:r w:rsidRPr="002D10E4">
        <w:rPr>
          <w:rFonts w:ascii="Verdana" w:hAnsi="Verdana"/>
          <w:sz w:val="22"/>
          <w:szCs w:val="22"/>
        </w:rPr>
        <w:t>Stwierdzono nieprawidłowości w zakresie wykonywania badania technicznego pojazdu.</w:t>
      </w:r>
    </w:p>
    <w:p w:rsidR="002D10E4" w:rsidRPr="002D10E4" w:rsidRDefault="002D10E4" w:rsidP="00051014">
      <w:pPr>
        <w:numPr>
          <w:ilvl w:val="0"/>
          <w:numId w:val="43"/>
        </w:numPr>
        <w:suppressAutoHyphens/>
        <w:spacing w:before="240" w:after="240" w:line="276" w:lineRule="auto"/>
        <w:ind w:left="425" w:right="-79" w:hanging="425"/>
        <w:rPr>
          <w:rFonts w:ascii="Verdana" w:hAnsi="Verdana"/>
          <w:sz w:val="22"/>
          <w:szCs w:val="22"/>
        </w:rPr>
      </w:pPr>
      <w:r w:rsidRPr="002D10E4">
        <w:rPr>
          <w:rFonts w:ascii="Verdana" w:hAnsi="Verdana"/>
          <w:sz w:val="22"/>
          <w:szCs w:val="22"/>
        </w:rPr>
        <w:t>W czasie kontroli zespół kontrolujący obserwował przebieg badania technicznego pojazdu marki Renault. Rejestr badań technicznych pojazdów pod pozycją o nr 01788/DW/0103/P/2020 oraz zaświadczenie o przeprowadzonym badaniu technicznym pojazdu o tym samym numerze potwierdzają przeprowadzenie badania okresowego, które zakończono wynikiem negatywnym.</w:t>
      </w:r>
    </w:p>
    <w:p w:rsidR="002D10E4" w:rsidRPr="002D10E4" w:rsidRDefault="002D10E4" w:rsidP="00051014">
      <w:pPr>
        <w:pStyle w:val="11Trescpisma"/>
        <w:numPr>
          <w:ilvl w:val="1"/>
          <w:numId w:val="43"/>
        </w:numPr>
        <w:suppressAutoHyphens/>
        <w:spacing w:before="240" w:after="240" w:line="276" w:lineRule="auto"/>
        <w:ind w:left="425" w:hanging="425"/>
        <w:jc w:val="left"/>
        <w:rPr>
          <w:sz w:val="22"/>
          <w:szCs w:val="22"/>
        </w:rPr>
      </w:pPr>
      <w:r w:rsidRPr="002D10E4">
        <w:rPr>
          <w:sz w:val="22"/>
          <w:szCs w:val="22"/>
        </w:rPr>
        <w:t>Przeprowadzając badanie diagnosta nie dokonał sprawdzenia zapięć pasów bezpieczeństwa, sprawdzenia trzeciego pasa bezpieczeństwa na tylnym siedzeniu oraz sprawdzenia działania sygnału dźwiękowego, co stanowi naruszenie odpowiednio pkt 7.1.1, 7.1.2, 7.1.3 7.1.4 oraz 7.7 działu I załącznika nr 1 do rozporządzenia Ministra Transportu, Budownictwa i Gospodarki Morskiej z dnia 26 czerwca 2012 r. w sprawie zakresu i sposobu przeprowadzania badań technicznych pojazdów oraz wzorów dokumentów stosowanych przy tych badaniach</w:t>
      </w:r>
      <w:r w:rsidRPr="002D10E4">
        <w:rPr>
          <w:sz w:val="22"/>
          <w:szCs w:val="22"/>
        </w:rPr>
        <w:br/>
        <w:t>(t.j. Dz. U. z 2015 r. poz. 776 z późn. zm. – zwanego dalej rozporządzeniem MTBiG).</w:t>
      </w:r>
    </w:p>
    <w:p w:rsidR="002D10E4" w:rsidRPr="002D10E4" w:rsidRDefault="002D10E4" w:rsidP="00051014">
      <w:pPr>
        <w:pStyle w:val="11Trescpisma"/>
        <w:numPr>
          <w:ilvl w:val="1"/>
          <w:numId w:val="43"/>
        </w:numPr>
        <w:suppressAutoHyphens/>
        <w:spacing w:before="240" w:after="240" w:line="276" w:lineRule="auto"/>
        <w:ind w:left="425" w:hanging="425"/>
        <w:jc w:val="left"/>
        <w:rPr>
          <w:sz w:val="22"/>
          <w:szCs w:val="22"/>
        </w:rPr>
      </w:pPr>
      <w:r w:rsidRPr="002D10E4">
        <w:rPr>
          <w:sz w:val="22"/>
          <w:szCs w:val="22"/>
        </w:rPr>
        <w:t>Przeprowadzając badanie diagnosta nie dokonał sprawdzenia stanu przekładni kierowniczej oraz ograniczników skrętu poprzez obracanie koła kierownicy w obie strony od oporu do oporu, co stanowi naruszenie odpowiednio pkt 2.1.1. oraz 2.7.2. pkt b działu I</w:t>
      </w:r>
      <w:r w:rsidRPr="002D10E4">
        <w:rPr>
          <w:rFonts w:cs="Arial"/>
          <w:iCs/>
          <w:sz w:val="22"/>
          <w:szCs w:val="22"/>
        </w:rPr>
        <w:t xml:space="preserve"> z</w:t>
      </w:r>
      <w:r w:rsidRPr="002D10E4">
        <w:rPr>
          <w:sz w:val="22"/>
          <w:szCs w:val="22"/>
        </w:rPr>
        <w:t xml:space="preserve">ałącznika nr 1 </w:t>
      </w:r>
      <w:r w:rsidRPr="002D10E4">
        <w:rPr>
          <w:rFonts w:cs="Arial"/>
          <w:iCs/>
          <w:sz w:val="22"/>
          <w:szCs w:val="22"/>
        </w:rPr>
        <w:t xml:space="preserve">do </w:t>
      </w:r>
      <w:r w:rsidRPr="002D10E4">
        <w:rPr>
          <w:sz w:val="22"/>
          <w:szCs w:val="22"/>
        </w:rPr>
        <w:t>rozporządzenia MTBiG.</w:t>
      </w:r>
    </w:p>
    <w:p w:rsidR="002D10E4" w:rsidRPr="002D10E4" w:rsidRDefault="002D10E4" w:rsidP="00051014">
      <w:pPr>
        <w:suppressAutoHyphens/>
        <w:spacing w:before="240" w:after="240" w:line="276" w:lineRule="auto"/>
        <w:rPr>
          <w:rFonts w:ascii="Verdana" w:hAnsi="Verdana"/>
          <w:sz w:val="22"/>
          <w:szCs w:val="22"/>
        </w:rPr>
      </w:pPr>
      <w:r w:rsidRPr="002D10E4">
        <w:rPr>
          <w:rFonts w:ascii="Verdana" w:hAnsi="Verdana"/>
          <w:sz w:val="22"/>
          <w:szCs w:val="22"/>
        </w:rPr>
        <w:t>Mając na uwadze stwierdzone nieprawidłowości zaleca się na bieżąco wykonywać okresowe badanie techniczne pojazdu zgodnie z zakresem i sposobem określonym w załączniku nr 1 do rozporządzenia MTBiG.</w:t>
      </w:r>
    </w:p>
    <w:p w:rsidR="002D10E4" w:rsidRPr="002D10E4" w:rsidRDefault="002D10E4" w:rsidP="00051014">
      <w:pPr>
        <w:numPr>
          <w:ilvl w:val="0"/>
          <w:numId w:val="37"/>
        </w:numPr>
        <w:suppressAutoHyphens/>
        <w:spacing w:before="240" w:after="240" w:line="276" w:lineRule="auto"/>
        <w:ind w:left="425" w:hanging="414"/>
        <w:rPr>
          <w:rFonts w:ascii="Verdana" w:hAnsi="Verdana"/>
          <w:sz w:val="22"/>
          <w:szCs w:val="22"/>
        </w:rPr>
      </w:pPr>
      <w:r w:rsidRPr="002D10E4">
        <w:rPr>
          <w:rFonts w:ascii="Verdana" w:hAnsi="Verdana"/>
          <w:sz w:val="22"/>
          <w:szCs w:val="22"/>
        </w:rPr>
        <w:t>Stwierdzono nieprawidłowości w zakresie prowadzenia wymaganej dokumentacji.</w:t>
      </w:r>
    </w:p>
    <w:p w:rsidR="002D10E4" w:rsidRPr="002D10E4" w:rsidRDefault="002D10E4" w:rsidP="00051014">
      <w:pPr>
        <w:suppressAutoHyphens/>
        <w:spacing w:before="240" w:after="240" w:line="276" w:lineRule="auto"/>
        <w:ind w:right="-79"/>
        <w:rPr>
          <w:rFonts w:ascii="Verdana" w:hAnsi="Verdana"/>
          <w:sz w:val="22"/>
          <w:szCs w:val="22"/>
        </w:rPr>
      </w:pPr>
      <w:bookmarkStart w:id="0" w:name="OLE_LINK15"/>
      <w:r w:rsidRPr="002D10E4">
        <w:rPr>
          <w:rFonts w:ascii="Verdana" w:hAnsi="Verdana"/>
          <w:sz w:val="22"/>
          <w:szCs w:val="22"/>
        </w:rPr>
        <w:t>W rejestrze badań technicznych pod pozycją 02378/DW/103/P/2019, w zaświadczeniu o przeprowadzonym badaniu technicznym pojazdu oraz w dokumencie identyfikacyjnym pojazdu (zwanym dalej dokumentem DIP) o tym samym numerze potwierdzono przeprowadzenie okresowego badania technicznego pojazdu przed pierwszą rejestracją na terytorium Rzeczpospolitej Polskiej.</w:t>
      </w:r>
    </w:p>
    <w:p w:rsidR="002D10E4" w:rsidRPr="002D10E4" w:rsidRDefault="002D10E4" w:rsidP="00051014">
      <w:pPr>
        <w:suppressAutoHyphens/>
        <w:spacing w:before="240" w:after="240" w:line="276" w:lineRule="auto"/>
        <w:ind w:right="-79"/>
        <w:rPr>
          <w:rFonts w:ascii="Verdana" w:hAnsi="Verdana"/>
          <w:sz w:val="22"/>
          <w:szCs w:val="22"/>
        </w:rPr>
      </w:pPr>
      <w:r w:rsidRPr="002D10E4">
        <w:rPr>
          <w:rFonts w:ascii="Verdana" w:hAnsi="Verdana"/>
          <w:sz w:val="22"/>
          <w:szCs w:val="22"/>
        </w:rPr>
        <w:t>W dokumencie DIP wpisano rok produkcji 2012. W toku kontroli ustalono, że prawidłowym rokiem produkcji jest 2011. Diagnosta błędnie określił rok produkcji, co stanowi naruszenie pkt 43 załącznika nr 4 do rozporządzenia MTBiG</w:t>
      </w:r>
    </w:p>
    <w:p w:rsidR="002D10E4" w:rsidRPr="002D10E4" w:rsidRDefault="002D10E4" w:rsidP="00051014">
      <w:pPr>
        <w:suppressAutoHyphens/>
        <w:spacing w:before="240" w:after="240" w:line="276" w:lineRule="auto"/>
        <w:ind w:right="-79"/>
        <w:rPr>
          <w:rFonts w:ascii="Verdana" w:hAnsi="Verdana"/>
          <w:sz w:val="22"/>
          <w:szCs w:val="22"/>
        </w:rPr>
      </w:pPr>
      <w:r w:rsidRPr="002D10E4">
        <w:rPr>
          <w:rFonts w:ascii="Verdana" w:hAnsi="Verdana"/>
          <w:sz w:val="22"/>
          <w:szCs w:val="22"/>
        </w:rPr>
        <w:lastRenderedPageBreak/>
        <w:t>Mając na uwadze stwierdzoną powyżej nieprawidłowość zaleca się wpisywać w dokumencie DIP rok produkcji pojazdu, tj. rok kalendarzowy, w którym pojazd został wyprodukowany. Przy ustalaniu nieznanych danych technicznych pojazdu należy stosować § 2 ust. 1 działu II załącznika nr 2 do rozporządzenia MTBiG. W razie powstania trudności w ustaleniu parametrów pojazdu, należy stosować zapisy § 3 ust. 3 działu II załącznika nr 2 do rozporządzenia MTBiG.</w:t>
      </w:r>
    </w:p>
    <w:bookmarkEnd w:id="0"/>
    <w:p w:rsidR="002D10E4" w:rsidRPr="002D10E4" w:rsidRDefault="002D10E4" w:rsidP="00051014">
      <w:pPr>
        <w:suppressAutoHyphens/>
        <w:spacing w:before="240" w:after="240" w:line="276" w:lineRule="auto"/>
        <w:rPr>
          <w:rFonts w:ascii="Verdana" w:hAnsi="Verdana"/>
          <w:sz w:val="22"/>
          <w:szCs w:val="22"/>
        </w:rPr>
      </w:pPr>
      <w:r w:rsidRPr="002D10E4">
        <w:rPr>
          <w:rFonts w:ascii="Verdana" w:hAnsi="Verdana"/>
          <w:sz w:val="22"/>
          <w:szCs w:val="22"/>
        </w:rPr>
        <w:t>Dodatkowo w toku kontroli ustalono, że przedsiębiorca nie złożył wniosku w rejestrze przedsiębiorców prowadzących stacje kontroli pojazdów dotyczącego ustania zatrudnienia diagnosty.</w:t>
      </w:r>
    </w:p>
    <w:p w:rsidR="002D10E4" w:rsidRPr="002D10E4" w:rsidRDefault="002D10E4" w:rsidP="00051014">
      <w:pPr>
        <w:suppressAutoHyphens/>
        <w:spacing w:before="240" w:after="240" w:line="276" w:lineRule="auto"/>
        <w:rPr>
          <w:rFonts w:ascii="Verdana" w:hAnsi="Verdana"/>
          <w:sz w:val="22"/>
          <w:szCs w:val="22"/>
        </w:rPr>
      </w:pPr>
      <w:r w:rsidRPr="002D10E4">
        <w:rPr>
          <w:rFonts w:ascii="Verdana" w:hAnsi="Verdana"/>
          <w:sz w:val="22"/>
          <w:szCs w:val="22"/>
        </w:rPr>
        <w:t>Mając na uwadze powyższe zaleca się złożyć wniosek o zmianę wpisu w rejestrze, w każdym przypadku zmiany danych, w terminie 14 dni od d</w:t>
      </w:r>
      <w:r w:rsidR="00B44B87">
        <w:rPr>
          <w:rFonts w:ascii="Verdana" w:hAnsi="Verdana"/>
          <w:sz w:val="22"/>
          <w:szCs w:val="22"/>
        </w:rPr>
        <w:t>nia, w którym nastąpiła zmiana.</w:t>
      </w:r>
    </w:p>
    <w:p w:rsidR="002D10E4" w:rsidRPr="002D10E4" w:rsidRDefault="002D10E4" w:rsidP="00051014">
      <w:pPr>
        <w:suppressAutoHyphens/>
        <w:spacing w:before="240" w:after="240" w:line="276" w:lineRule="auto"/>
        <w:ind w:right="-79"/>
        <w:rPr>
          <w:rFonts w:ascii="Verdana" w:hAnsi="Verdana"/>
          <w:sz w:val="22"/>
          <w:szCs w:val="22"/>
        </w:rPr>
      </w:pPr>
      <w:r w:rsidRPr="002D10E4">
        <w:rPr>
          <w:rFonts w:ascii="Verdana" w:hAnsi="Verdana"/>
          <w:sz w:val="22"/>
          <w:szCs w:val="22"/>
        </w:rPr>
        <w:t>Zaleca się poinformować zatrudnionych diagnostów o stwierdzonych nieprawidłowościach i sformułowanych zaleceniach.</w:t>
      </w:r>
    </w:p>
    <w:p w:rsidR="002D10E4" w:rsidRPr="002D10E4" w:rsidRDefault="002D10E4" w:rsidP="00051014">
      <w:pPr>
        <w:suppressAutoHyphens/>
        <w:spacing w:before="240" w:after="240" w:line="276" w:lineRule="auto"/>
        <w:ind w:right="-79"/>
        <w:rPr>
          <w:rFonts w:ascii="Verdana" w:hAnsi="Verdana"/>
          <w:sz w:val="22"/>
          <w:szCs w:val="22"/>
        </w:rPr>
      </w:pPr>
      <w:r w:rsidRPr="002D10E4">
        <w:rPr>
          <w:rFonts w:ascii="Verdana" w:hAnsi="Verdana"/>
          <w:sz w:val="22"/>
          <w:szCs w:val="22"/>
        </w:rPr>
        <w:t>W związku z wydanymi zaleceniami, proszę o pisemną informację o podjętych środkach zmierzających do poprawy działalno</w:t>
      </w:r>
      <w:r w:rsidR="00B44B87">
        <w:rPr>
          <w:rFonts w:ascii="Verdana" w:hAnsi="Verdana"/>
          <w:sz w:val="22"/>
          <w:szCs w:val="22"/>
        </w:rPr>
        <w:t xml:space="preserve">ści Stacji Kontroli Pojazdów, w </w:t>
      </w:r>
      <w:r w:rsidRPr="002D10E4">
        <w:rPr>
          <w:rFonts w:ascii="Verdana" w:hAnsi="Verdana"/>
          <w:sz w:val="22"/>
          <w:szCs w:val="22"/>
        </w:rPr>
        <w:t>terminie 14 dni od daty otrzymania niniejszych zaleceń.</w:t>
      </w:r>
    </w:p>
    <w:p w:rsidR="00722372" w:rsidRPr="002D10E4" w:rsidRDefault="00722372" w:rsidP="002D10E4">
      <w:pPr>
        <w:suppressAutoHyphens/>
        <w:snapToGrid w:val="0"/>
        <w:spacing w:before="360" w:after="120" w:line="276" w:lineRule="auto"/>
        <w:rPr>
          <w:rFonts w:ascii="Verdana" w:hAnsi="Verdana"/>
          <w:sz w:val="22"/>
          <w:szCs w:val="22"/>
        </w:rPr>
      </w:pPr>
      <w:r w:rsidRPr="002D10E4">
        <w:rPr>
          <w:rFonts w:ascii="Verdana" w:hAnsi="Verdana"/>
          <w:sz w:val="22"/>
          <w:szCs w:val="22"/>
        </w:rPr>
        <w:t>Dokument podpisała z upoważnienia Prezydenta</w:t>
      </w:r>
    </w:p>
    <w:p w:rsidR="00722372" w:rsidRPr="002D10E4" w:rsidRDefault="00887F59" w:rsidP="002D10E4">
      <w:pPr>
        <w:suppressAutoHyphens/>
        <w:snapToGrid w:val="0"/>
        <w:spacing w:before="120" w:after="120" w:line="276" w:lineRule="auto"/>
        <w:rPr>
          <w:rFonts w:ascii="Verdana" w:hAnsi="Verdana"/>
          <w:bCs/>
          <w:sz w:val="22"/>
          <w:szCs w:val="22"/>
        </w:rPr>
      </w:pPr>
      <w:r w:rsidRPr="002D10E4">
        <w:rPr>
          <w:rFonts w:ascii="Verdana" w:hAnsi="Verdana"/>
          <w:bCs/>
          <w:sz w:val="22"/>
          <w:szCs w:val="22"/>
        </w:rPr>
        <w:t>Małgorzata Fronia</w:t>
      </w:r>
    </w:p>
    <w:p w:rsidR="00722372" w:rsidRPr="002D10E4" w:rsidRDefault="00887F59" w:rsidP="002D10E4">
      <w:pPr>
        <w:suppressAutoHyphens/>
        <w:snapToGrid w:val="0"/>
        <w:spacing w:before="120" w:after="360" w:line="276" w:lineRule="auto"/>
        <w:rPr>
          <w:rFonts w:ascii="Verdana" w:hAnsi="Verdana"/>
          <w:bCs/>
          <w:sz w:val="22"/>
          <w:szCs w:val="22"/>
        </w:rPr>
      </w:pPr>
      <w:r w:rsidRPr="002D10E4">
        <w:rPr>
          <w:rFonts w:ascii="Verdana" w:hAnsi="Verdana"/>
          <w:bCs/>
          <w:sz w:val="22"/>
          <w:szCs w:val="22"/>
        </w:rPr>
        <w:t xml:space="preserve">Zastępca </w:t>
      </w:r>
      <w:r w:rsidR="00722372" w:rsidRPr="002D10E4">
        <w:rPr>
          <w:rFonts w:ascii="Verdana" w:hAnsi="Verdana"/>
          <w:bCs/>
          <w:sz w:val="22"/>
          <w:szCs w:val="22"/>
        </w:rPr>
        <w:t>Dyrektor</w:t>
      </w:r>
      <w:r w:rsidRPr="002D10E4">
        <w:rPr>
          <w:rFonts w:ascii="Verdana" w:hAnsi="Verdana"/>
          <w:bCs/>
          <w:sz w:val="22"/>
          <w:szCs w:val="22"/>
        </w:rPr>
        <w:t>a</w:t>
      </w:r>
      <w:r w:rsidR="00722372" w:rsidRPr="002D10E4">
        <w:rPr>
          <w:rFonts w:ascii="Verdana" w:hAnsi="Verdana"/>
          <w:bCs/>
          <w:sz w:val="22"/>
          <w:szCs w:val="22"/>
        </w:rPr>
        <w:t xml:space="preserve"> Wydziału Kontroli</w:t>
      </w:r>
    </w:p>
    <w:sectPr w:rsidR="00722372" w:rsidRPr="002D10E4"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595" w:rsidRDefault="008E7595">
      <w:r>
        <w:separator/>
      </w:r>
    </w:p>
  </w:endnote>
  <w:endnote w:type="continuationSeparator" w:id="0">
    <w:p w:rsidR="008E7595" w:rsidRDefault="008E75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FA7132" w:rsidRPr="004D6885">
      <w:rPr>
        <w:sz w:val="14"/>
        <w:szCs w:val="14"/>
      </w:rPr>
      <w:fldChar w:fldCharType="begin"/>
    </w:r>
    <w:r w:rsidRPr="004D6885">
      <w:rPr>
        <w:sz w:val="14"/>
        <w:szCs w:val="14"/>
      </w:rPr>
      <w:instrText xml:space="preserve"> PAGE </w:instrText>
    </w:r>
    <w:r w:rsidR="00FA7132" w:rsidRPr="004D6885">
      <w:rPr>
        <w:sz w:val="14"/>
        <w:szCs w:val="14"/>
      </w:rPr>
      <w:fldChar w:fldCharType="separate"/>
    </w:r>
    <w:r w:rsidR="007030DF">
      <w:rPr>
        <w:noProof/>
        <w:sz w:val="14"/>
        <w:szCs w:val="14"/>
      </w:rPr>
      <w:t>2</w:t>
    </w:r>
    <w:r w:rsidR="00FA7132" w:rsidRPr="004D6885">
      <w:rPr>
        <w:sz w:val="14"/>
        <w:szCs w:val="14"/>
      </w:rPr>
      <w:fldChar w:fldCharType="end"/>
    </w:r>
    <w:r w:rsidRPr="004D6885">
      <w:rPr>
        <w:sz w:val="14"/>
        <w:szCs w:val="14"/>
      </w:rPr>
      <w:t>/</w:t>
    </w:r>
    <w:r w:rsidR="00FA7132" w:rsidRPr="004D6885">
      <w:rPr>
        <w:sz w:val="14"/>
        <w:szCs w:val="14"/>
      </w:rPr>
      <w:fldChar w:fldCharType="begin"/>
    </w:r>
    <w:r w:rsidRPr="004D6885">
      <w:rPr>
        <w:sz w:val="14"/>
        <w:szCs w:val="14"/>
      </w:rPr>
      <w:instrText xml:space="preserve"> NUMPAGES </w:instrText>
    </w:r>
    <w:r w:rsidR="00FA7132" w:rsidRPr="004D6885">
      <w:rPr>
        <w:sz w:val="14"/>
        <w:szCs w:val="14"/>
      </w:rPr>
      <w:fldChar w:fldCharType="separate"/>
    </w:r>
    <w:r w:rsidR="007030DF">
      <w:rPr>
        <w:noProof/>
        <w:sz w:val="14"/>
        <w:szCs w:val="14"/>
      </w:rPr>
      <w:t>3</w:t>
    </w:r>
    <w:r w:rsidR="00FA7132"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595" w:rsidRDefault="008E7595">
      <w:r>
        <w:separator/>
      </w:r>
    </w:p>
  </w:footnote>
  <w:footnote w:type="continuationSeparator" w:id="0">
    <w:p w:rsidR="008E7595" w:rsidRDefault="008E7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FA71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143A10"/>
    <w:multiLevelType w:val="multilevel"/>
    <w:tmpl w:val="D8D8930E"/>
    <w:lvl w:ilvl="0">
      <w:start w:val="1"/>
      <w:numFmt w:val="decimal"/>
      <w:lvlText w:val="%1."/>
      <w:lvlJc w:val="left"/>
      <w:pPr>
        <w:ind w:left="786" w:hanging="360"/>
      </w:pPr>
      <w:rPr>
        <w:color w:val="000000"/>
      </w:rPr>
    </w:lvl>
    <w:lvl w:ilvl="1">
      <w:start w:val="1"/>
      <w:numFmt w:val="decimal"/>
      <w:isLgl/>
      <w:lvlText w:val="%1.%2."/>
      <w:lvlJc w:val="left"/>
      <w:pPr>
        <w:ind w:left="720" w:hanging="720"/>
      </w:pPr>
      <w:rPr>
        <w:sz w:val="18"/>
        <w:szCs w:val="18"/>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C075342"/>
    <w:multiLevelType w:val="multilevel"/>
    <w:tmpl w:val="0415001F"/>
    <w:lvl w:ilvl="0">
      <w:start w:val="1"/>
      <w:numFmt w:val="decimal"/>
      <w:lvlText w:val="%1."/>
      <w:lvlJc w:val="left"/>
      <w:pPr>
        <w:ind w:left="360" w:hanging="360"/>
      </w:pPr>
      <w:rPr>
        <w:rFonts w:hint="default"/>
        <w:b w:val="0"/>
        <w:i w:val="0"/>
        <w:strike w:val="0"/>
        <w:dstrike w:val="0"/>
        <w:outline w:val="0"/>
        <w:shadow w:val="0"/>
        <w:emboss w:val="0"/>
        <w:imprint w:val="0"/>
        <w:color w:val="auto"/>
        <w:sz w:val="18"/>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3"/>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6"/>
  </w:num>
  <w:num w:numId="16">
    <w:abstractNumId w:val="28"/>
  </w:num>
  <w:num w:numId="17">
    <w:abstractNumId w:val="30"/>
  </w:num>
  <w:num w:numId="18">
    <w:abstractNumId w:val="27"/>
  </w:num>
  <w:num w:numId="19">
    <w:abstractNumId w:val="35"/>
  </w:num>
  <w:num w:numId="20">
    <w:abstractNumId w:val="10"/>
  </w:num>
  <w:num w:numId="21">
    <w:abstractNumId w:val="33"/>
  </w:num>
  <w:num w:numId="22">
    <w:abstractNumId w:val="13"/>
  </w:num>
  <w:num w:numId="23">
    <w:abstractNumId w:val="36"/>
  </w:num>
  <w:num w:numId="24">
    <w:abstractNumId w:val="22"/>
  </w:num>
  <w:num w:numId="25">
    <w:abstractNumId w:val="24"/>
  </w:num>
  <w:num w:numId="26">
    <w:abstractNumId w:val="19"/>
  </w:num>
  <w:num w:numId="27">
    <w:abstractNumId w:val="19"/>
    <w:lvlOverride w:ilvl="0">
      <w:startOverride w:val="1"/>
    </w:lvlOverride>
  </w:num>
  <w:num w:numId="28">
    <w:abstractNumId w:val="26"/>
  </w:num>
  <w:num w:numId="29">
    <w:abstractNumId w:val="21"/>
  </w:num>
  <w:num w:numId="30">
    <w:abstractNumId w:val="29"/>
  </w:num>
  <w:num w:numId="31">
    <w:abstractNumId w:val="37"/>
  </w:num>
  <w:num w:numId="32">
    <w:abstractNumId w:val="20"/>
  </w:num>
  <w:num w:numId="33">
    <w:abstractNumId w:val="34"/>
  </w:num>
  <w:num w:numId="34">
    <w:abstractNumId w:val="31"/>
  </w:num>
  <w:num w:numId="35">
    <w:abstractNumId w:val="1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hyphenationZone w:val="425"/>
  <w:noPunctuationKerning/>
  <w:characterSpacingControl w:val="doNotCompress"/>
  <w:hdrShapeDefaults>
    <o:shapedefaults v:ext="edit" spidmax="41986"/>
    <o:shapelayout v:ext="edit">
      <o:idmap v:ext="edit" data="1"/>
    </o:shapelayout>
  </w:hdrShapeDefaults>
  <w:footnotePr>
    <w:footnote w:id="-1"/>
    <w:footnote w:id="0"/>
  </w:footnotePr>
  <w:endnotePr>
    <w:endnote w:id="-1"/>
    <w:endnote w:id="0"/>
  </w:endnotePr>
  <w:compat/>
  <w:rsids>
    <w:rsidRoot w:val="0034465B"/>
    <w:rsid w:val="000049D9"/>
    <w:rsid w:val="00022A1D"/>
    <w:rsid w:val="00030EF3"/>
    <w:rsid w:val="0004121B"/>
    <w:rsid w:val="00051014"/>
    <w:rsid w:val="000825F9"/>
    <w:rsid w:val="00097AEF"/>
    <w:rsid w:val="000C653F"/>
    <w:rsid w:val="000C744E"/>
    <w:rsid w:val="000E2359"/>
    <w:rsid w:val="000E449C"/>
    <w:rsid w:val="000F199B"/>
    <w:rsid w:val="000F41E6"/>
    <w:rsid w:val="00143A44"/>
    <w:rsid w:val="00180DF6"/>
    <w:rsid w:val="00186B3E"/>
    <w:rsid w:val="00190D4E"/>
    <w:rsid w:val="002018DC"/>
    <w:rsid w:val="00203734"/>
    <w:rsid w:val="00204D7C"/>
    <w:rsid w:val="00241EB7"/>
    <w:rsid w:val="00256655"/>
    <w:rsid w:val="00256BBD"/>
    <w:rsid w:val="002654C8"/>
    <w:rsid w:val="00277701"/>
    <w:rsid w:val="002814F7"/>
    <w:rsid w:val="002853C6"/>
    <w:rsid w:val="002970A6"/>
    <w:rsid w:val="002B5F90"/>
    <w:rsid w:val="002B6140"/>
    <w:rsid w:val="002B7EEC"/>
    <w:rsid w:val="002D10E4"/>
    <w:rsid w:val="002D67D8"/>
    <w:rsid w:val="002F292D"/>
    <w:rsid w:val="002F445D"/>
    <w:rsid w:val="0032025E"/>
    <w:rsid w:val="00323052"/>
    <w:rsid w:val="00331E60"/>
    <w:rsid w:val="0033361F"/>
    <w:rsid w:val="0034465B"/>
    <w:rsid w:val="00345256"/>
    <w:rsid w:val="003854FD"/>
    <w:rsid w:val="00392C8B"/>
    <w:rsid w:val="003B0F52"/>
    <w:rsid w:val="003B4793"/>
    <w:rsid w:val="003D7DFA"/>
    <w:rsid w:val="003E5063"/>
    <w:rsid w:val="003F20D6"/>
    <w:rsid w:val="0040017D"/>
    <w:rsid w:val="00410A92"/>
    <w:rsid w:val="004508B6"/>
    <w:rsid w:val="00457491"/>
    <w:rsid w:val="00476291"/>
    <w:rsid w:val="004A21ED"/>
    <w:rsid w:val="004D6885"/>
    <w:rsid w:val="004E5C8D"/>
    <w:rsid w:val="0052572B"/>
    <w:rsid w:val="00540D73"/>
    <w:rsid w:val="005A3893"/>
    <w:rsid w:val="005A4FF1"/>
    <w:rsid w:val="005B4969"/>
    <w:rsid w:val="005B71F2"/>
    <w:rsid w:val="005C5E14"/>
    <w:rsid w:val="005D18D1"/>
    <w:rsid w:val="0060130A"/>
    <w:rsid w:val="00627135"/>
    <w:rsid w:val="0063337A"/>
    <w:rsid w:val="00654F3D"/>
    <w:rsid w:val="006B3F3E"/>
    <w:rsid w:val="006E16BD"/>
    <w:rsid w:val="006E1D59"/>
    <w:rsid w:val="006F70B4"/>
    <w:rsid w:val="00701FA2"/>
    <w:rsid w:val="007030DF"/>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A50B6"/>
    <w:rsid w:val="008E7595"/>
    <w:rsid w:val="008F7D65"/>
    <w:rsid w:val="00916B2A"/>
    <w:rsid w:val="00922B9F"/>
    <w:rsid w:val="0092577D"/>
    <w:rsid w:val="00944243"/>
    <w:rsid w:val="0096490C"/>
    <w:rsid w:val="009765D0"/>
    <w:rsid w:val="00980520"/>
    <w:rsid w:val="00984F47"/>
    <w:rsid w:val="00986331"/>
    <w:rsid w:val="00A005FB"/>
    <w:rsid w:val="00A04E3A"/>
    <w:rsid w:val="00A277F9"/>
    <w:rsid w:val="00A27F20"/>
    <w:rsid w:val="00A816F2"/>
    <w:rsid w:val="00A86D58"/>
    <w:rsid w:val="00AB56BE"/>
    <w:rsid w:val="00AB60B5"/>
    <w:rsid w:val="00AF094C"/>
    <w:rsid w:val="00B02AD0"/>
    <w:rsid w:val="00B14A5E"/>
    <w:rsid w:val="00B22C99"/>
    <w:rsid w:val="00B44B87"/>
    <w:rsid w:val="00B512D5"/>
    <w:rsid w:val="00B73AF4"/>
    <w:rsid w:val="00B81344"/>
    <w:rsid w:val="00B81B31"/>
    <w:rsid w:val="00B906E7"/>
    <w:rsid w:val="00BB389F"/>
    <w:rsid w:val="00BD035E"/>
    <w:rsid w:val="00BD5CC3"/>
    <w:rsid w:val="00BE2F8B"/>
    <w:rsid w:val="00BE55DF"/>
    <w:rsid w:val="00C01F45"/>
    <w:rsid w:val="00C2127D"/>
    <w:rsid w:val="00C2627E"/>
    <w:rsid w:val="00C306E8"/>
    <w:rsid w:val="00C31A87"/>
    <w:rsid w:val="00C4274A"/>
    <w:rsid w:val="00C53C41"/>
    <w:rsid w:val="00C93054"/>
    <w:rsid w:val="00CA563F"/>
    <w:rsid w:val="00CB3B21"/>
    <w:rsid w:val="00CB45F2"/>
    <w:rsid w:val="00CC1016"/>
    <w:rsid w:val="00CD26BE"/>
    <w:rsid w:val="00CD4AC9"/>
    <w:rsid w:val="00D05152"/>
    <w:rsid w:val="00D05890"/>
    <w:rsid w:val="00D13459"/>
    <w:rsid w:val="00D23966"/>
    <w:rsid w:val="00D33992"/>
    <w:rsid w:val="00D35A1A"/>
    <w:rsid w:val="00D56DD7"/>
    <w:rsid w:val="00D627A1"/>
    <w:rsid w:val="00D7788A"/>
    <w:rsid w:val="00D81AFC"/>
    <w:rsid w:val="00D844BB"/>
    <w:rsid w:val="00D8547D"/>
    <w:rsid w:val="00DB4231"/>
    <w:rsid w:val="00DB4778"/>
    <w:rsid w:val="00DB725D"/>
    <w:rsid w:val="00DC191D"/>
    <w:rsid w:val="00E02A4A"/>
    <w:rsid w:val="00E13808"/>
    <w:rsid w:val="00E25E6A"/>
    <w:rsid w:val="00E35A19"/>
    <w:rsid w:val="00E52576"/>
    <w:rsid w:val="00E622D0"/>
    <w:rsid w:val="00E70C94"/>
    <w:rsid w:val="00ED3E79"/>
    <w:rsid w:val="00F1603F"/>
    <w:rsid w:val="00F222E4"/>
    <w:rsid w:val="00F261E5"/>
    <w:rsid w:val="00F40755"/>
    <w:rsid w:val="00F426EA"/>
    <w:rsid w:val="00F4747A"/>
    <w:rsid w:val="00F8165E"/>
    <w:rsid w:val="00F84010"/>
    <w:rsid w:val="00FA5C31"/>
    <w:rsid w:val="00FA7132"/>
    <w:rsid w:val="00FB2F82"/>
    <w:rsid w:val="00FB68B6"/>
    <w:rsid w:val="00FB7E24"/>
    <w:rsid w:val="00FD177D"/>
    <w:rsid w:val="00FD3125"/>
    <w:rsid w:val="00FE0589"/>
    <w:rsid w:val="00FE67D3"/>
    <w:rsid w:val="00FE76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 w:type="character" w:customStyle="1" w:styleId="alb">
    <w:name w:val="a_lb"/>
    <w:basedOn w:val="Domylnaczcionkaakapitu"/>
    <w:rsid w:val="00B512D5"/>
    <w:rPr>
      <w:rFonts w:cs="Times New Roman"/>
    </w:rPr>
  </w:style>
  <w:style w:type="character" w:customStyle="1" w:styleId="readonlytext">
    <w:name w:val="readonly_text"/>
    <w:basedOn w:val="Domylnaczcionkaakapitu"/>
    <w:rsid w:val="002D10E4"/>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102342909">
      <w:bodyDiv w:val="1"/>
      <w:marLeft w:val="0"/>
      <w:marRight w:val="0"/>
      <w:marTop w:val="0"/>
      <w:marBottom w:val="0"/>
      <w:divBdr>
        <w:top w:val="none" w:sz="0" w:space="0" w:color="auto"/>
        <w:left w:val="none" w:sz="0" w:space="0" w:color="auto"/>
        <w:bottom w:val="none" w:sz="0" w:space="0" w:color="auto"/>
        <w:right w:val="none" w:sz="0" w:space="0" w:color="auto"/>
      </w:divBdr>
    </w:div>
    <w:div w:id="1584215630">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4077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2022-06-15T11:54:00Z</dcterms:created>
  <dcterms:modified xsi:type="dcterms:W3CDTF">2022-06-15T11:54:00Z</dcterms:modified>
</cp:coreProperties>
</file>