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86DD" w14:textId="77777777" w:rsidR="00F861A2" w:rsidRPr="006C2F26" w:rsidRDefault="004D1FCA" w:rsidP="006C2F26">
      <w:pPr>
        <w:spacing w:line="360" w:lineRule="auto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6C2F26">
        <w:rPr>
          <w:rFonts w:ascii="Verdana" w:eastAsia="Times New Roman" w:hAnsi="Verdana"/>
          <w:b/>
          <w:bCs/>
          <w:sz w:val="24"/>
          <w:szCs w:val="24"/>
          <w:lang w:eastAsia="pl-PL"/>
        </w:rPr>
        <w:t>KSIĘGA ZINTEGROWANEGO SYSTEMU ZARZĄDZANIA</w:t>
      </w:r>
    </w:p>
    <w:p w14:paraId="4ABEA094" w14:textId="77777777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K-ZSZ-0141-001</w:t>
      </w:r>
    </w:p>
    <w:p w14:paraId="0E2334DF" w14:textId="58C144F9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Wersja nr 2</w:t>
      </w:r>
      <w:r w:rsidR="00D82ABD">
        <w:rPr>
          <w:rFonts w:ascii="Verdana" w:hAnsi="Verdana"/>
          <w:sz w:val="24"/>
          <w:szCs w:val="24"/>
        </w:rPr>
        <w:t>2</w:t>
      </w:r>
    </w:p>
    <w:p w14:paraId="77B00016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ZAKRES I KONTEKST ORGANIZACYJNY</w:t>
      </w:r>
    </w:p>
    <w:p w14:paraId="36004B39" w14:textId="77777777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Działania na rzecz klienta zewnętrznego i wewnętrznego oraz innych zainteresowanych stron, realizowane są zgodnie z Regulaminem Organizacyjnym</w:t>
      </w:r>
      <w:r w:rsidRPr="00502DF7">
        <w:rPr>
          <w:rFonts w:ascii="Verdana" w:hAnsi="Verdana"/>
          <w:sz w:val="24"/>
          <w:szCs w:val="24"/>
          <w:vertAlign w:val="superscript"/>
        </w:rPr>
        <w:t>1</w:t>
      </w:r>
      <w:r w:rsidRPr="006C2F26">
        <w:rPr>
          <w:rFonts w:ascii="Verdana" w:hAnsi="Verdana"/>
          <w:sz w:val="24"/>
          <w:szCs w:val="24"/>
        </w:rPr>
        <w:t xml:space="preserve">, który jest podstawą prawną działania Urzędu Miejskiego Wrocławia. Aktualny regulamin dostępny jest w Biuletynie Informacji Publicznej </w:t>
      </w:r>
      <w:hyperlink r:id="rId5" w:history="1">
        <w:r w:rsidRPr="006C2F26">
          <w:rPr>
            <w:rStyle w:val="Hipercze"/>
            <w:rFonts w:ascii="Verdana" w:hAnsi="Verdana"/>
            <w:sz w:val="24"/>
            <w:szCs w:val="24"/>
          </w:rPr>
          <w:t>www.bip.um.wroc.pl</w:t>
        </w:r>
      </w:hyperlink>
      <w:r w:rsidRPr="006C2F26">
        <w:rPr>
          <w:rFonts w:ascii="Verdana" w:hAnsi="Verdana"/>
          <w:sz w:val="24"/>
          <w:szCs w:val="24"/>
        </w:rPr>
        <w:t xml:space="preserve"> .</w:t>
      </w:r>
    </w:p>
    <w:p w14:paraId="44528DAB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POLITYKA ZINTEGROWANEGO SYSTEMU </w:t>
      </w:r>
    </w:p>
    <w:p w14:paraId="2E11A94C" w14:textId="77777777"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Polityka Zintegrowanego Systemu Zarządzania</w:t>
      </w:r>
    </w:p>
    <w:p w14:paraId="769889B8" w14:textId="74EBDE20"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Urzędu Miejskiego Wrocławia</w:t>
      </w:r>
      <w:r w:rsidRPr="00E033AB">
        <w:rPr>
          <w:rFonts w:ascii="Verdana" w:hAnsi="Verdana"/>
          <w:sz w:val="24"/>
          <w:szCs w:val="24"/>
          <w:vertAlign w:val="superscript"/>
        </w:rPr>
        <w:t>2</w:t>
      </w:r>
      <w:r w:rsidRPr="006C2F26">
        <w:rPr>
          <w:rFonts w:ascii="Verdana" w:hAnsi="Verdana"/>
          <w:sz w:val="24"/>
          <w:szCs w:val="24"/>
        </w:rPr>
        <w:t xml:space="preserve"> wynika z realizacji misji „Wrocław miastem</w:t>
      </w:r>
      <w:r w:rsidR="00502DF7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hAnsi="Verdana"/>
          <w:sz w:val="24"/>
          <w:szCs w:val="24"/>
        </w:rPr>
        <w:t>mądrym, pięknym, zasobnym – miastem, które jednoczy i inspiruje”</w:t>
      </w:r>
      <w:r w:rsidR="00502DF7">
        <w:rPr>
          <w:rFonts w:ascii="Verdana" w:hAnsi="Verdana"/>
          <w:sz w:val="24"/>
          <w:szCs w:val="24"/>
        </w:rPr>
        <w:t xml:space="preserve"> </w:t>
      </w:r>
    </w:p>
    <w:p w14:paraId="54E85220" w14:textId="097EAC64" w:rsidR="004D1FCA" w:rsidRPr="006C2F26" w:rsidRDefault="004D1FCA" w:rsidP="006C2F26">
      <w:pPr>
        <w:spacing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wynikającej ze strategii rozwoju Wrocławia „Strategia Wrocław 20</w:t>
      </w:r>
      <w:r w:rsidR="004B61FB">
        <w:rPr>
          <w:rFonts w:ascii="Verdana" w:hAnsi="Verdana"/>
          <w:sz w:val="24"/>
          <w:szCs w:val="24"/>
        </w:rPr>
        <w:t>5</w:t>
      </w:r>
      <w:r w:rsidRPr="006C2F26">
        <w:rPr>
          <w:rFonts w:ascii="Verdana" w:hAnsi="Verdana"/>
          <w:sz w:val="24"/>
          <w:szCs w:val="24"/>
        </w:rPr>
        <w:t>0".</w:t>
      </w:r>
    </w:p>
    <w:p w14:paraId="6FA3803F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CELE ZINTEGROWANEGO SYSTEMU ZARZĄDZANIA</w:t>
      </w:r>
    </w:p>
    <w:p w14:paraId="6E7BDCEE" w14:textId="77777777"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Najważniejsze dokumenty strategiczne Gminy Wrocław:</w:t>
      </w:r>
    </w:p>
    <w:p w14:paraId="20D793F8" w14:textId="5B7358CA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Strategia Rozwoju Wrocławia „Strategia Wrocław 20</w:t>
      </w:r>
      <w:r w:rsidR="004B61FB">
        <w:rPr>
          <w:rFonts w:ascii="Verdana" w:hAnsi="Verdana"/>
          <w:sz w:val="24"/>
          <w:szCs w:val="24"/>
        </w:rPr>
        <w:t>5</w:t>
      </w:r>
      <w:r w:rsidRPr="006C2F26">
        <w:rPr>
          <w:rFonts w:ascii="Verdana" w:hAnsi="Verdana"/>
          <w:sz w:val="24"/>
          <w:szCs w:val="24"/>
        </w:rPr>
        <w:t>0",</w:t>
      </w:r>
    </w:p>
    <w:p w14:paraId="09544E2A" w14:textId="77777777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Założenia Polityki Społeczno-Gospodarczej,</w:t>
      </w:r>
    </w:p>
    <w:p w14:paraId="02475629" w14:textId="77777777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Wieloletnia Prognoza Finansowa.</w:t>
      </w:r>
    </w:p>
    <w:p w14:paraId="05C11F84" w14:textId="77777777"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Sprawozdania z wykonania planów, programów i strategii przedstawiane są w terminach określonych w dokumentach stanowiących o ich przyjęciu.</w:t>
      </w:r>
    </w:p>
    <w:p w14:paraId="5CE2BC68" w14:textId="77777777" w:rsidR="004D1FCA" w:rsidRPr="006C2F26" w:rsidRDefault="004D1FCA" w:rsidP="006C2F26">
      <w:pPr>
        <w:spacing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Corocznie kierownictwo dokonuje aktualizacji celów Urzędu Miejskiego Wrocławia. Stopień ich realizacji podlega nadzorowi w trakcie przeglądów zarządzania. Aktualne cele Zintegrowanego Systemu Zarządzania dostępne są w dokumentacji ZSZ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>.</w:t>
      </w:r>
    </w:p>
    <w:p w14:paraId="0162CE1F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PRZYWÓDZTWO I ZAANGAŻOWANIE KIEROWNICTWA</w:t>
      </w:r>
    </w:p>
    <w:p w14:paraId="468A387A" w14:textId="77777777" w:rsidR="004D1FCA" w:rsidRPr="006C2F26" w:rsidRDefault="004D1FCA" w:rsidP="006C2F26">
      <w:pPr>
        <w:pStyle w:val="font6"/>
        <w:spacing w:before="0" w:beforeAutospacing="0" w:after="0" w:afterAutospacing="0" w:line="360" w:lineRule="auto"/>
        <w:rPr>
          <w:sz w:val="24"/>
          <w:szCs w:val="24"/>
          <w:vertAlign w:val="superscript"/>
        </w:rPr>
      </w:pPr>
      <w:r w:rsidRPr="006C2F26">
        <w:rPr>
          <w:sz w:val="24"/>
          <w:szCs w:val="24"/>
        </w:rPr>
        <w:t>- Kierownictwo</w:t>
      </w:r>
      <w:r w:rsidRPr="006C2F26">
        <w:rPr>
          <w:sz w:val="24"/>
          <w:szCs w:val="24"/>
          <w:vertAlign w:val="superscript"/>
        </w:rPr>
        <w:t>5</w:t>
      </w:r>
    </w:p>
    <w:p w14:paraId="3FA58985" w14:textId="77777777" w:rsidR="004D1FCA" w:rsidRPr="006C2F26" w:rsidRDefault="004D1FCA" w:rsidP="006C2F26">
      <w:pPr>
        <w:pStyle w:val="font6"/>
        <w:numPr>
          <w:ilvl w:val="0"/>
          <w:numId w:val="3"/>
        </w:numPr>
        <w:spacing w:before="0" w:beforeAutospacing="0" w:after="0" w:afterAutospacing="0" w:line="360" w:lineRule="auto"/>
        <w:rPr>
          <w:sz w:val="24"/>
          <w:szCs w:val="24"/>
        </w:rPr>
      </w:pPr>
      <w:r w:rsidRPr="006C2F26">
        <w:rPr>
          <w:sz w:val="24"/>
          <w:szCs w:val="24"/>
        </w:rPr>
        <w:t>motywuje pracowników do doskonalenia i skutecznej realizacji celów,</w:t>
      </w:r>
    </w:p>
    <w:p w14:paraId="4C999985" w14:textId="2408445B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lastRenderedPageBreak/>
        <w:t>motywuje pracowników do dbania o utrzymanie i</w:t>
      </w:r>
      <w:r w:rsidR="00502DF7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hAnsi="Verdana"/>
          <w:sz w:val="24"/>
          <w:szCs w:val="24"/>
        </w:rPr>
        <w:t xml:space="preserve">jakość wdrożonego systemu, </w:t>
      </w:r>
    </w:p>
    <w:p w14:paraId="3BA353DD" w14:textId="77777777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uświadamia znaczenie zaspokajania potrzeb klienta oraz wymagań ustawowych, </w:t>
      </w:r>
    </w:p>
    <w:p w14:paraId="03D5293E" w14:textId="77777777" w:rsidR="004D1FCA" w:rsidRPr="006C2F26" w:rsidRDefault="004D1FCA" w:rsidP="006C2F26">
      <w:pPr>
        <w:pStyle w:val="Tekstpodstawowy"/>
        <w:numPr>
          <w:ilvl w:val="0"/>
          <w:numId w:val="3"/>
        </w:num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promuje ciągle doskonalenie,</w:t>
      </w:r>
    </w:p>
    <w:p w14:paraId="239BEED7" w14:textId="77777777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systematycznie przeprowadza przeglądy ZSZ, </w:t>
      </w:r>
    </w:p>
    <w:p w14:paraId="3026743D" w14:textId="77777777" w:rsidR="004D1FCA" w:rsidRPr="006C2F26" w:rsidRDefault="004D1FCA" w:rsidP="006C2F26">
      <w:pPr>
        <w:pStyle w:val="Tekstpodstawowy"/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- Powołany jest Pełnomocnik Prezydenta Wrocławia ds. ZSZ</w:t>
      </w:r>
    </w:p>
    <w:p w14:paraId="4E462299" w14:textId="7E898B88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POMIARY, ANALIZA</w:t>
      </w:r>
      <w:r w:rsidR="00502D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color w:val="000000" w:themeColor="text1"/>
          <w:sz w:val="24"/>
          <w:szCs w:val="24"/>
        </w:rPr>
        <w:t>I DOSKONALENIE</w:t>
      </w:r>
    </w:p>
    <w:p w14:paraId="73AA2AA2" w14:textId="77777777" w:rsidR="004D1FCA" w:rsidRPr="006C2F26" w:rsidRDefault="004D1FCA" w:rsidP="006C2F26">
      <w:pPr>
        <w:tabs>
          <w:tab w:val="num" w:pos="360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Wymagania i oczekiwania klientów Urzędu oraz skuteczność ZSZ identyfikowane są poprzez:</w:t>
      </w:r>
    </w:p>
    <w:p w14:paraId="62328DFF" w14:textId="77777777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skargi i wnioski,</w:t>
      </w:r>
      <w:r w:rsidRPr="006C2F26">
        <w:rPr>
          <w:rFonts w:ascii="Verdana" w:hAnsi="Verdana"/>
          <w:sz w:val="24"/>
          <w:szCs w:val="24"/>
          <w:vertAlign w:val="superscript"/>
        </w:rPr>
        <w:t>6</w:t>
      </w:r>
    </w:p>
    <w:p w14:paraId="487E674C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analizę informacji zwrotnej w trakcie bezpośrednich kontaktów z klientem,</w:t>
      </w:r>
    </w:p>
    <w:p w14:paraId="344DAB86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prowadzenie badań satysfakcji, </w:t>
      </w:r>
    </w:p>
    <w:p w14:paraId="22B9F026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prowadzenie konsultacji społecznych,</w:t>
      </w:r>
    </w:p>
    <w:p w14:paraId="523EABAF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incydenty bezpieczeństwa</w:t>
      </w:r>
    </w:p>
    <w:p w14:paraId="494D3629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monitorowanie stanu BHP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 xml:space="preserve">, </w:t>
      </w:r>
    </w:p>
    <w:p w14:paraId="322397B7" w14:textId="77777777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monitorowanie procesów i celów, </w:t>
      </w:r>
    </w:p>
    <w:p w14:paraId="1A8012A3" w14:textId="77777777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kontrole wewnętrzne i zewnętrzne, audyty, działania doskonalące (procedura)</w:t>
      </w:r>
      <w:r w:rsidRPr="006C2F26">
        <w:rPr>
          <w:rFonts w:ascii="Verdana" w:hAnsi="Verdana"/>
          <w:sz w:val="24"/>
          <w:szCs w:val="24"/>
          <w:vertAlign w:val="superscript"/>
        </w:rPr>
        <w:t xml:space="preserve">4 </w:t>
      </w:r>
      <w:r w:rsidRPr="006C2F26">
        <w:rPr>
          <w:rFonts w:ascii="Verdana" w:hAnsi="Verdana"/>
          <w:sz w:val="24"/>
          <w:szCs w:val="24"/>
        </w:rPr>
        <w:t>.</w:t>
      </w:r>
    </w:p>
    <w:p w14:paraId="3E57B1CF" w14:textId="77777777" w:rsidR="004D1FCA" w:rsidRPr="006C2F26" w:rsidRDefault="004D1FCA" w:rsidP="006C2F26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Pracownicy zobowiązani są do obsługi klienta, która zapewni wzrost jego satysfakcji oraz podniesie poziom partycypacji mieszkańców Wrocławia.</w:t>
      </w:r>
    </w:p>
    <w:p w14:paraId="454D2DB0" w14:textId="77777777" w:rsidR="004D1FCA" w:rsidRPr="00D6330A" w:rsidRDefault="004D1FCA" w:rsidP="006C2F26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D6330A">
        <w:rPr>
          <w:rFonts w:ascii="Verdana" w:hAnsi="Verdana"/>
          <w:color w:val="000000" w:themeColor="text1"/>
          <w:sz w:val="24"/>
          <w:szCs w:val="24"/>
        </w:rPr>
        <w:t>KOMUNIKACJA</w:t>
      </w:r>
    </w:p>
    <w:p w14:paraId="3CDE8A76" w14:textId="6A51A4A4" w:rsidR="004D1FCA" w:rsidRPr="006C2F26" w:rsidRDefault="004D1FCA" w:rsidP="006C2F26">
      <w:pPr>
        <w:tabs>
          <w:tab w:val="left" w:pos="0"/>
        </w:tabs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Obieg </w:t>
      </w:r>
      <w:r w:rsidR="004C1EC6" w:rsidRPr="006C2F26">
        <w:rPr>
          <w:rFonts w:ascii="Verdana" w:hAnsi="Verdana"/>
          <w:color w:val="000000" w:themeColor="text1"/>
          <w:sz w:val="24"/>
          <w:szCs w:val="24"/>
        </w:rPr>
        <w:t>dokumentów: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(regulamin organizacyjny</w:t>
      </w:r>
      <w:r w:rsidRPr="006C2F26">
        <w:rPr>
          <w:rFonts w:ascii="Verdana" w:hAnsi="Verdana"/>
          <w:color w:val="000000" w:themeColor="text1"/>
          <w:sz w:val="24"/>
          <w:szCs w:val="24"/>
          <w:vertAlign w:val="superscript"/>
        </w:rPr>
        <w:t>1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, </w:t>
      </w:r>
    </w:p>
    <w:p w14:paraId="40729C52" w14:textId="22C328F5" w:rsidR="004D1FCA" w:rsidRPr="006C2F26" w:rsidRDefault="004D1FCA" w:rsidP="006C2F26">
      <w:pPr>
        <w:tabs>
          <w:tab w:val="left" w:pos="0"/>
        </w:tabs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Zarządzenia Prezydenta, BHP </w:t>
      </w:r>
      <w:r w:rsidR="00E033AB">
        <w:rPr>
          <w:rFonts w:ascii="Verdana" w:hAnsi="Verdana"/>
          <w:color w:val="000000" w:themeColor="text1"/>
          <w:sz w:val="24"/>
          <w:szCs w:val="24"/>
        </w:rPr>
        <w:t>–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procedury</w:t>
      </w:r>
      <w:r w:rsidR="00E033AB">
        <w:rPr>
          <w:rFonts w:ascii="Verdana" w:hAnsi="Verdana"/>
          <w:color w:val="000000" w:themeColor="text1"/>
          <w:sz w:val="24"/>
          <w:szCs w:val="24"/>
          <w:vertAlign w:val="superscript"/>
        </w:rPr>
        <w:t>4,5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) </w:t>
      </w:r>
    </w:p>
    <w:p w14:paraId="07E3CC43" w14:textId="77777777" w:rsidR="004D1FCA" w:rsidRPr="006C2F26" w:rsidRDefault="004D1FCA" w:rsidP="006C2F2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sieć komputerowa,</w:t>
      </w:r>
    </w:p>
    <w:p w14:paraId="491FCAFB" w14:textId="77777777" w:rsidR="004D1FCA" w:rsidRPr="006C2F26" w:rsidRDefault="004D1FCA" w:rsidP="006C2F2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spotkania kierownictwa, </w:t>
      </w:r>
    </w:p>
    <w:p w14:paraId="63BAD234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wymiana dokumentów, informacji i danych pomiędzy pracownikami komórek organizacyjnych,</w:t>
      </w:r>
    </w:p>
    <w:p w14:paraId="111EF8A0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szkolenia, konferencje i spotkania pracowników, </w:t>
      </w:r>
    </w:p>
    <w:p w14:paraId="6C34BC88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bCs/>
          <w:color w:val="000000" w:themeColor="text1"/>
          <w:sz w:val="24"/>
          <w:szCs w:val="24"/>
        </w:rPr>
        <w:t>akcje promujące określone rozwiązania i cele,</w:t>
      </w:r>
    </w:p>
    <w:p w14:paraId="3E31A644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lastRenderedPageBreak/>
        <w:t>Centra Obsługi Mieszkańców i Centrum Obsługi Podatników Urzędu Miejskiego Wrocławia,</w:t>
      </w:r>
    </w:p>
    <w:p w14:paraId="11C45819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Teleinformatyczne Centrum Obsługi Mieszkańca, </w:t>
      </w:r>
    </w:p>
    <w:p w14:paraId="34745EF2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strona Biuletynu Informacji Publicznej Urzędu Miejskiego Wrocławia, SIP, e-usługi,</w:t>
      </w:r>
    </w:p>
    <w:p w14:paraId="6F6B35AA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120" w:line="360" w:lineRule="auto"/>
        <w:ind w:left="0" w:firstLine="0"/>
        <w:rPr>
          <w:rFonts w:ascii="Verdana" w:hAnsi="Verdana" w:cs="Arial"/>
          <w:color w:val="000000" w:themeColor="text1"/>
          <w:sz w:val="24"/>
          <w:szCs w:val="24"/>
        </w:rPr>
      </w:pPr>
      <w:r w:rsidRPr="006C2F26">
        <w:rPr>
          <w:rFonts w:ascii="Verdana" w:hAnsi="Verdana"/>
          <w:bCs/>
          <w:color w:val="000000" w:themeColor="text1"/>
          <w:sz w:val="24"/>
          <w:szCs w:val="24"/>
        </w:rPr>
        <w:t xml:space="preserve">dedykowane potrzebom klienta komórki organizacyjne, są to m.in.: 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Wydział Komunikacji Społecznej,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 xml:space="preserve">Wydział Partycypacji Społecznej, Biuro Miejskiego Rzecznika Konsumentów, 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Wydział Promocji Miasta i Turystyki,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>Biuro Współpracy z Uczelniami Wyższymi,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>Biuro Współpracy z Zagranicą, Biuro Komunikacji Internetowej.</w:t>
      </w:r>
    </w:p>
    <w:p w14:paraId="7EF6AD18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ZARZADZANIE ZASOBAMI</w:t>
      </w:r>
    </w:p>
    <w:p w14:paraId="585B791D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kern w:val="28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kern w:val="28"/>
          <w:sz w:val="24"/>
          <w:szCs w:val="24"/>
        </w:rPr>
        <w:t xml:space="preserve">Wykaz lokalizacji: Biuletyn Informacji Publicznej. </w:t>
      </w:r>
    </w:p>
    <w:p w14:paraId="48423011" w14:textId="053B227D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Infrastruktura spełnia wymagania BHP oraz bezpieczeństwa informacji.</w:t>
      </w:r>
    </w:p>
    <w:p w14:paraId="2E3AD08C" w14:textId="312F114B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Budynki i Infrastruktura podlegają przeglądom. Maszyny, sprzęt i urządzenia są zgodne z</w:t>
      </w:r>
      <w:r w:rsidR="00502DF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deklaracją zgodności, posiadają certyfikaty oraz instrukcje. Urządzenia i sprzęt są serwisowane przez podmioty zewnętrzne na podstawie zawieranych umów.</w:t>
      </w:r>
    </w:p>
    <w:p w14:paraId="215F5291" w14:textId="0B34D77A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Budynkami i infrastrukturą (z wyłączeniem informatycznej) zarządza Wydział Obsługi Urzędu oraz Wydział Bezpieczeństwa i Zarządzania Kryzysowego, odpowiednio do zakresu powierzonych zadań. Stanowiska pracy są wyposażone w odpowiednie materiały i urządzenia biurowe</w:t>
      </w:r>
      <w:r w:rsidRPr="006C2F26">
        <w:rPr>
          <w:color w:val="000000" w:themeColor="text1"/>
          <w:sz w:val="24"/>
          <w:szCs w:val="24"/>
          <w:vertAlign w:val="superscript"/>
        </w:rPr>
        <w:t>4,</w:t>
      </w:r>
      <w:r w:rsidR="00E033AB">
        <w:rPr>
          <w:color w:val="000000" w:themeColor="text1"/>
          <w:sz w:val="24"/>
          <w:szCs w:val="24"/>
          <w:vertAlign w:val="superscript"/>
        </w:rPr>
        <w:t>8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90FAAE0" w14:textId="413FFFBB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Infrastruktura informatyczna, sprzęt, sieć i oprogramowanie zarządzane są przez Centrum Usług Informatycznych</w:t>
      </w:r>
      <w:r w:rsidR="00502DF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02DF7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</w:p>
    <w:p w14:paraId="491B3A07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Postępowanie w przypadku wystąpienia awarii, pożaru, wypadku przy pracy zostało opisane w instrukcjach</w:t>
      </w:r>
      <w:r w:rsidRPr="006C2F26">
        <w:rPr>
          <w:color w:val="000000" w:themeColor="text1"/>
          <w:sz w:val="24"/>
          <w:szCs w:val="24"/>
          <w:vertAlign w:val="superscript"/>
        </w:rPr>
        <w:t>4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348DF28A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Relacje z podwykonawcami, świadczącymi usługi na terenie Urzędu i dla Urzędu reguluje procedura</w:t>
      </w:r>
      <w:r w:rsidRPr="006C2F26">
        <w:rPr>
          <w:color w:val="000000" w:themeColor="text1"/>
          <w:sz w:val="24"/>
          <w:szCs w:val="24"/>
          <w:vertAlign w:val="superscript"/>
        </w:rPr>
        <w:t>4</w:t>
      </w:r>
      <w:r w:rsidRPr="006C2F26">
        <w:rPr>
          <w:color w:val="000000" w:themeColor="text1"/>
          <w:sz w:val="24"/>
          <w:szCs w:val="24"/>
        </w:rPr>
        <w:t>i umowy zawierane z dostawcami i wykonawcami.</w:t>
      </w:r>
    </w:p>
    <w:p w14:paraId="449E635C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Zasobami osobowymi zarządza Wydział Organizacyjny i Kadr.</w:t>
      </w:r>
    </w:p>
    <w:p w14:paraId="0B56A85A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 xml:space="preserve">Na wszystkich stanowiskach pracy zostało zidentyfikowane i opisane ryzyko zawodowe. Prowadzony jest, zgodnie z wymaganiami prawnymi, monitoring, analiza i przegląd zdarzeń wypadkowych, potencjalnie 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lastRenderedPageBreak/>
        <w:t>wypadkowych i chorób zawodowych (zgodnie z procedurą)</w:t>
      </w:r>
      <w:r w:rsidRPr="006C2F26">
        <w:rPr>
          <w:color w:val="000000" w:themeColor="text1"/>
          <w:sz w:val="24"/>
          <w:szCs w:val="24"/>
          <w:vertAlign w:val="superscript"/>
        </w:rPr>
        <w:t xml:space="preserve"> 4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168535B4" w14:textId="0975908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Świadcząc pracę</w:t>
      </w:r>
      <w:r w:rsidR="00C76B16">
        <w:rPr>
          <w:rFonts w:eastAsia="Times New Roman" w:cs="Times New Roman"/>
          <w:color w:val="000000" w:themeColor="text1"/>
          <w:sz w:val="24"/>
          <w:szCs w:val="24"/>
        </w:rPr>
        <w:t xml:space="preserve"> urzędnicy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 xml:space="preserve"> przestrzegają zasad bezpieczeństwa przetwarzanych informacji oraz zasad BHP.</w:t>
      </w:r>
    </w:p>
    <w:p w14:paraId="0F69E5ED" w14:textId="77777777" w:rsidR="009759D4" w:rsidRPr="006C2F26" w:rsidRDefault="009759D4" w:rsidP="006C2F26">
      <w:pPr>
        <w:pStyle w:val="font6"/>
        <w:widowControl w:val="0"/>
        <w:spacing w:before="0" w:beforeAutospacing="0" w:after="12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Pracownicy uczestniczą w szkoleniach otwartych i zamkniętych.</w:t>
      </w:r>
    </w:p>
    <w:p w14:paraId="6CA67D07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WŁASNOŚĆ KLIENTA</w:t>
      </w:r>
      <w:bookmarkStart w:id="0" w:name="_Toc85774360"/>
      <w:bookmarkStart w:id="1" w:name="_Toc85774377"/>
      <w:bookmarkStart w:id="2" w:name="_Toc86551199"/>
      <w:bookmarkStart w:id="3" w:name="_Toc86551197"/>
      <w:r w:rsidRPr="006C2F26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4A175DC5" w14:textId="77777777" w:rsidR="009759D4" w:rsidRPr="006C2F26" w:rsidRDefault="009759D4" w:rsidP="006C2F26">
      <w:pPr>
        <w:spacing w:after="0" w:line="360" w:lineRule="auto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Urząd dba o wszelką własność należącą do klientów lub dostawców zewnętrznych.</w:t>
      </w:r>
    </w:p>
    <w:p w14:paraId="7D751B84" w14:textId="77777777" w:rsidR="009759D4" w:rsidRPr="006C2F26" w:rsidRDefault="009759D4" w:rsidP="006C2F26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Szczególną ochroną administratorzy w UMW obejmują przetwarzane informacji swoich klientów. Postępując z nimi ze szczególną starannością, z poszanowaniem wszelkich wymagań prawnych i stosowaniem wysokich standardów</w:t>
      </w:r>
      <w:r w:rsidRPr="006C2F26">
        <w:rPr>
          <w:rFonts w:ascii="Verdana" w:eastAsia="Times New Roman" w:hAnsi="Verdana"/>
          <w:sz w:val="24"/>
          <w:szCs w:val="24"/>
          <w:bdr w:val="none" w:sz="0" w:space="0" w:color="auto" w:frame="1"/>
          <w:lang w:eastAsia="pl-PL"/>
        </w:rPr>
        <w:t>,</w:t>
      </w:r>
    </w:p>
    <w:p w14:paraId="10AD85B3" w14:textId="77777777" w:rsidR="009759D4" w:rsidRPr="006C2F26" w:rsidRDefault="009759D4" w:rsidP="006C2F26">
      <w:pPr>
        <w:pStyle w:val="Akapitzlist"/>
        <w:numPr>
          <w:ilvl w:val="0"/>
          <w:numId w:val="8"/>
        </w:numPr>
        <w:shd w:val="clear" w:color="auto" w:fill="FFFFFF"/>
        <w:spacing w:after="120" w:line="360" w:lineRule="auto"/>
        <w:ind w:left="0" w:firstLine="0"/>
        <w:contextualSpacing w:val="0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Bezpieczeństwo przetwarzania informacji regulują wewnętrzne polityki i procedury</w:t>
      </w:r>
      <w:r w:rsidRPr="006C2F26">
        <w:rPr>
          <w:rFonts w:ascii="Verdana" w:hAnsi="Verdana"/>
          <w:sz w:val="24"/>
          <w:szCs w:val="24"/>
        </w:rPr>
        <w:t xml:space="preserve">. </w:t>
      </w:r>
      <w:r w:rsidRPr="006C2F26">
        <w:rPr>
          <w:rFonts w:ascii="Verdana" w:hAnsi="Verdana"/>
          <w:sz w:val="24"/>
          <w:szCs w:val="24"/>
          <w:vertAlign w:val="superscript"/>
        </w:rPr>
        <w:t>3</w:t>
      </w:r>
      <w:bookmarkEnd w:id="0"/>
      <w:bookmarkEnd w:id="1"/>
      <w:bookmarkEnd w:id="2"/>
      <w:bookmarkEnd w:id="3"/>
    </w:p>
    <w:p w14:paraId="6BEEE97C" w14:textId="03FFE12A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DOKUMENTACJA ZINTEGROWANEGO SYSTEMU</w:t>
      </w:r>
      <w:r w:rsidR="00502D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color w:val="000000" w:themeColor="text1"/>
          <w:sz w:val="24"/>
          <w:szCs w:val="24"/>
        </w:rPr>
        <w:t>ZARZĄDZANIA</w:t>
      </w:r>
    </w:p>
    <w:p w14:paraId="4780227F" w14:textId="77777777" w:rsidR="009759D4" w:rsidRPr="006C2F26" w:rsidRDefault="009759D4" w:rsidP="006C2F26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ascii="Verdana" w:hAnsi="Verdana"/>
          <w:sz w:val="24"/>
          <w:szCs w:val="24"/>
        </w:rPr>
      </w:pPr>
      <w:r w:rsidRPr="006C2F26">
        <w:rPr>
          <w:rFonts w:ascii="Verdana" w:hAnsi="Verdana" w:cs="Arial"/>
          <w:sz w:val="24"/>
          <w:szCs w:val="24"/>
        </w:rPr>
        <w:t xml:space="preserve">Opis dostępny </w:t>
      </w:r>
      <w:r w:rsidRPr="006C2F26">
        <w:rPr>
          <w:rFonts w:ascii="Verdana" w:eastAsia="Times New Roman" w:hAnsi="Verdana"/>
          <w:sz w:val="24"/>
          <w:szCs w:val="24"/>
        </w:rPr>
        <w:t>jest</w:t>
      </w:r>
      <w:r w:rsidRPr="006C2F26">
        <w:rPr>
          <w:rFonts w:ascii="Verdana" w:eastAsia="Times New Roman" w:hAnsi="Verdana"/>
          <w:color w:val="FF0000"/>
          <w:sz w:val="24"/>
          <w:szCs w:val="24"/>
        </w:rPr>
        <w:t xml:space="preserve"> </w:t>
      </w:r>
      <w:r w:rsidRPr="006C2F26">
        <w:rPr>
          <w:rFonts w:ascii="Verdana" w:hAnsi="Verdana" w:cs="Arial"/>
          <w:sz w:val="24"/>
          <w:szCs w:val="24"/>
        </w:rPr>
        <w:t xml:space="preserve">w procedurze: </w:t>
      </w:r>
      <w:r w:rsidRPr="006C2F26">
        <w:rPr>
          <w:rFonts w:ascii="Verdana" w:hAnsi="Verdana"/>
          <w:bCs/>
          <w:sz w:val="24"/>
          <w:szCs w:val="24"/>
        </w:rPr>
        <w:t>Nadzór nad dokumentacją i zapisami Zintegrowanego Systemu Zarządzania</w:t>
      </w:r>
      <w:r w:rsidRPr="006C2F26">
        <w:rPr>
          <w:rFonts w:ascii="Verdana" w:hAnsi="Verdana"/>
          <w:bCs/>
          <w:sz w:val="24"/>
          <w:szCs w:val="24"/>
          <w:vertAlign w:val="superscript"/>
        </w:rPr>
        <w:t>4</w:t>
      </w:r>
      <w:r w:rsidRPr="006C2F26">
        <w:rPr>
          <w:rFonts w:ascii="Verdana" w:hAnsi="Verdana"/>
          <w:bCs/>
          <w:sz w:val="24"/>
          <w:szCs w:val="24"/>
        </w:rPr>
        <w:t>.</w:t>
      </w:r>
      <w:r w:rsidRPr="006C2F26">
        <w:rPr>
          <w:rFonts w:ascii="Verdana" w:hAnsi="Verdana"/>
          <w:sz w:val="24"/>
          <w:szCs w:val="24"/>
        </w:rPr>
        <w:t xml:space="preserve"> Wersja papierowa dokumentacji dostępna </w:t>
      </w:r>
      <w:r w:rsidRPr="006C2F26">
        <w:rPr>
          <w:rFonts w:ascii="Verdana" w:eastAsia="Times New Roman" w:hAnsi="Verdana"/>
          <w:sz w:val="24"/>
          <w:szCs w:val="24"/>
        </w:rPr>
        <w:t xml:space="preserve">jest </w:t>
      </w:r>
      <w:r w:rsidRPr="006C2F26">
        <w:rPr>
          <w:rFonts w:ascii="Verdana" w:hAnsi="Verdana"/>
          <w:sz w:val="24"/>
          <w:szCs w:val="24"/>
        </w:rPr>
        <w:t>u Pełnomocnika Prezydenta Wrocławia ds. Zintegrowanego Systemu Zarządzania. Wersja elektroniczna w bibliotece dokumentów systemu ekstranet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>.</w:t>
      </w:r>
    </w:p>
    <w:p w14:paraId="19B84412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ZARZĄDZANIE PROCESOWE</w:t>
      </w:r>
    </w:p>
    <w:p w14:paraId="4D182986" w14:textId="77777777" w:rsidR="009759D4" w:rsidRPr="006C2F26" w:rsidRDefault="009759D4" w:rsidP="006C2F26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 Urzędzie Miejskim Wrocławia stosowane jest zarządzanie procesowe zgodnie z mapą procesów</w:t>
      </w:r>
      <w:r w:rsidRPr="006C2F26">
        <w:rPr>
          <w:rFonts w:ascii="Verdana" w:hAnsi="Verdana"/>
          <w:sz w:val="24"/>
          <w:szCs w:val="24"/>
          <w:vertAlign w:val="superscript"/>
        </w:rPr>
        <w:t>10</w:t>
      </w:r>
      <w:r w:rsidRPr="006C2F26">
        <w:rPr>
          <w:rFonts w:ascii="Verdana" w:hAnsi="Verdana"/>
          <w:sz w:val="24"/>
          <w:szCs w:val="24"/>
        </w:rPr>
        <w:t xml:space="preserve"> i regulaminem organizacyjnym.</w:t>
      </w:r>
      <w:r w:rsidRPr="006C2F26">
        <w:rPr>
          <w:rFonts w:ascii="Verdana" w:hAnsi="Verdana"/>
          <w:sz w:val="24"/>
          <w:szCs w:val="24"/>
          <w:vertAlign w:val="superscript"/>
        </w:rPr>
        <w:t>1</w:t>
      </w:r>
    </w:p>
    <w:p w14:paraId="32FDE25B" w14:textId="77777777" w:rsidR="009759D4" w:rsidRPr="006C2F26" w:rsidRDefault="009759D4" w:rsidP="006C2F26">
      <w:pPr>
        <w:spacing w:before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Lista odnośników:</w:t>
      </w:r>
    </w:p>
    <w:p w14:paraId="50E18D62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Regulamin organizacyjny – aktualne Zarządzenie Prezydenta</w:t>
      </w:r>
    </w:p>
    <w:p w14:paraId="77F9B7A6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Polityka Zintegrowanego Systemu Zarządzania – Załącznik nr 2</w:t>
      </w:r>
    </w:p>
    <w:p w14:paraId="42074D59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Dokumentacja dotycząca Bezpieczeństwa Informacji– aktualne Zarządzenie Prezydenta, procedury, instrukcje</w:t>
      </w:r>
    </w:p>
    <w:p w14:paraId="2D2F147E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Dokumentacja Zintegrowanego Systemu Zarządzania – dostępna na ekstranecie</w:t>
      </w:r>
    </w:p>
    <w:p w14:paraId="0231F25B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lastRenderedPageBreak/>
        <w:t>Zarządzenia Prezydenta, pisma wewnętrzne, spotkania, regulamin organizacyjny i inne</w:t>
      </w:r>
    </w:p>
    <w:p w14:paraId="512B3299" w14:textId="5C0C52EE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Aktualne Zarządzenie Prezydenta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w sprawie określenia zasad</w:t>
      </w:r>
      <w:r w:rsidR="00502DF7">
        <w:rPr>
          <w:rFonts w:ascii="Verdana" w:eastAsia="Times New Roman" w:hAnsi="Verdana" w:cs="Courier New"/>
          <w:sz w:val="24"/>
          <w:szCs w:val="24"/>
          <w:lang w:eastAsia="pl-PL"/>
        </w:rPr>
        <w:t xml:space="preserve">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postępowania ze skargami i wnioskami kierowanymi do Urzędu Miejskiego Wrocławia oraz organizacji przyjmowania</w:t>
      </w:r>
      <w:r w:rsidRPr="006C2F26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klientów w ramach skarg i wniosków</w:t>
      </w:r>
    </w:p>
    <w:p w14:paraId="0140F181" w14:textId="25C8ACBD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bCs/>
          <w:sz w:val="24"/>
          <w:szCs w:val="24"/>
        </w:rPr>
        <w:t xml:space="preserve">Deklaracja Środowiskowa </w:t>
      </w:r>
      <w:r w:rsidR="004C1EC6" w:rsidRPr="006C2F26">
        <w:rPr>
          <w:rFonts w:ascii="Verdana" w:hAnsi="Verdana"/>
          <w:bCs/>
          <w:sz w:val="24"/>
          <w:szCs w:val="24"/>
        </w:rPr>
        <w:t>[Biuletyn</w:t>
      </w:r>
      <w:r w:rsidRPr="006C2F26">
        <w:rPr>
          <w:rFonts w:ascii="Verdana" w:hAnsi="Verdana"/>
          <w:bCs/>
          <w:sz w:val="24"/>
          <w:szCs w:val="24"/>
        </w:rPr>
        <w:t xml:space="preserve"> Informacji Publicznej/Zintegrowany System Zarządzania]</w:t>
      </w:r>
    </w:p>
    <w:p w14:paraId="337D84C8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color w:val="000000"/>
          <w:sz w:val="24"/>
          <w:szCs w:val="24"/>
        </w:rPr>
        <w:t>Uchwała nr XLIX/1221/13 Rady Miejskiej Wrocławia z dnia 17 października 2013 r. w sprawie nadania statutu Centrum Usług Informatycznych we Wrocławiu (Biuletyn Urzędowy Rady Miejskiej Wrocławia z 2013 r. poz. 407).</w:t>
      </w:r>
    </w:p>
    <w:p w14:paraId="715BB8DB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Budżet Miasta Wrocławia,</w:t>
      </w:r>
    </w:p>
    <w:p w14:paraId="66CFAAD8" w14:textId="661B8ED1" w:rsidR="009759D4" w:rsidRDefault="009759D4" w:rsidP="006C2F26">
      <w:pPr>
        <w:numPr>
          <w:ilvl w:val="0"/>
          <w:numId w:val="9"/>
        </w:numPr>
        <w:spacing w:after="24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Mapa procesów – Załącznik nr 1</w:t>
      </w:r>
    </w:p>
    <w:p w14:paraId="4A42E5BB" w14:textId="77777777" w:rsidR="004C1EC6" w:rsidRPr="006C2F26" w:rsidRDefault="004C1EC6" w:rsidP="004C1EC6">
      <w:pPr>
        <w:spacing w:after="240" w:line="360" w:lineRule="auto"/>
        <w:rPr>
          <w:rFonts w:ascii="Verdana" w:hAnsi="Verdana"/>
          <w:sz w:val="24"/>
          <w:szCs w:val="24"/>
        </w:rPr>
      </w:pPr>
    </w:p>
    <w:p w14:paraId="47DA1DAC" w14:textId="4DDDBFA9" w:rsidR="009759D4" w:rsidRDefault="009759D4" w:rsidP="00502DF7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WYKAZ ZMIAN:</w:t>
      </w:r>
    </w:p>
    <w:p w14:paraId="4F0E9F72" w14:textId="00B336EC" w:rsidR="00E033AB" w:rsidRDefault="00502DF7" w:rsidP="00EF543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0</w:t>
      </w:r>
      <w:r w:rsidR="004B61FB">
        <w:rPr>
          <w:rFonts w:ascii="Verdana" w:hAnsi="Verdana"/>
          <w:color w:val="000000" w:themeColor="text1"/>
          <w:sz w:val="24"/>
          <w:szCs w:val="24"/>
        </w:rPr>
        <w:t>6</w:t>
      </w:r>
      <w:r>
        <w:rPr>
          <w:rFonts w:ascii="Verdana" w:hAnsi="Verdana"/>
          <w:color w:val="000000" w:themeColor="text1"/>
          <w:sz w:val="24"/>
          <w:szCs w:val="24"/>
        </w:rPr>
        <w:t>.11.2025</w:t>
      </w:r>
    </w:p>
    <w:p w14:paraId="237FF219" w14:textId="5D9D3B77" w:rsidR="00EF5436" w:rsidRPr="00EF5436" w:rsidRDefault="00EF5436" w:rsidP="00EF5436">
      <w:pPr>
        <w:spacing w:after="0" w:line="360" w:lineRule="auto"/>
        <w:rPr>
          <w:rFonts w:ascii="Verdana" w:hAnsi="Verdana"/>
          <w:sz w:val="24"/>
          <w:szCs w:val="24"/>
        </w:rPr>
      </w:pPr>
      <w:r w:rsidRPr="00EF5436">
        <w:rPr>
          <w:rFonts w:ascii="Verdana" w:hAnsi="Verdana"/>
          <w:color w:val="000000" w:themeColor="text1"/>
          <w:sz w:val="24"/>
          <w:szCs w:val="24"/>
        </w:rPr>
        <w:t xml:space="preserve">ROZDZIAŁ - </w:t>
      </w:r>
      <w:r w:rsidRPr="00EF5436">
        <w:rPr>
          <w:rFonts w:ascii="Verdana" w:hAnsi="Verdana"/>
          <w:sz w:val="24"/>
          <w:szCs w:val="24"/>
        </w:rPr>
        <w:t xml:space="preserve">POLITYKA ZINTEGROWANEGO SYSTEMU ORAZ </w:t>
      </w:r>
    </w:p>
    <w:p w14:paraId="548728C6" w14:textId="7E17FD2B" w:rsidR="00EF5436" w:rsidRDefault="00EF5436" w:rsidP="00EF5436">
      <w:pPr>
        <w:spacing w:after="0" w:line="360" w:lineRule="auto"/>
        <w:rPr>
          <w:rFonts w:ascii="Verdana" w:hAnsi="Verdana"/>
          <w:sz w:val="24"/>
          <w:szCs w:val="24"/>
        </w:rPr>
      </w:pPr>
      <w:r w:rsidRPr="00EF5436">
        <w:rPr>
          <w:rFonts w:ascii="Verdana" w:hAnsi="Verdana"/>
          <w:sz w:val="24"/>
          <w:szCs w:val="24"/>
        </w:rPr>
        <w:t>CELE ZINTEGROWANEGO SYSTEMU ZARZĄDZANIA</w:t>
      </w:r>
    </w:p>
    <w:p w14:paraId="79584FF5" w14:textId="0BE5D53D" w:rsidR="00EF5436" w:rsidRPr="00EF5436" w:rsidRDefault="00EF5436" w:rsidP="00EF543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OPIS- </w:t>
      </w:r>
      <w:r w:rsidRPr="00EF5436">
        <w:rPr>
          <w:rFonts w:ascii="Verdana" w:hAnsi="Verdana"/>
          <w:sz w:val="24"/>
          <w:szCs w:val="24"/>
        </w:rPr>
        <w:t>Zmiana z Strategia Rozwoju Wrocławia „Strategia Wrocław 2030" na Strategia Rozwoju Wrocławia „Strategia Wrocław 2050”</w:t>
      </w:r>
    </w:p>
    <w:p w14:paraId="50D17FF0" w14:textId="3ECFF8CF" w:rsidR="00502DF7" w:rsidRDefault="00502DF7" w:rsidP="00EF543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ROZDZIAŁ – Załącznik 2</w:t>
      </w:r>
    </w:p>
    <w:p w14:paraId="76C8ED37" w14:textId="312AC0EF" w:rsidR="00E033AB" w:rsidRDefault="00502DF7" w:rsidP="00EF543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OPIS –</w:t>
      </w:r>
      <w:r w:rsidR="005D737A">
        <w:rPr>
          <w:rFonts w:ascii="Verdana" w:hAnsi="Verdana"/>
          <w:color w:val="000000" w:themeColor="text1"/>
          <w:sz w:val="24"/>
          <w:szCs w:val="24"/>
        </w:rPr>
        <w:t>Z</w:t>
      </w:r>
      <w:r w:rsidR="00C104F9" w:rsidRPr="00C104F9">
        <w:rPr>
          <w:rFonts w:ascii="Verdana" w:hAnsi="Verdana"/>
          <w:color w:val="000000" w:themeColor="text1"/>
          <w:sz w:val="24"/>
          <w:szCs w:val="24"/>
        </w:rPr>
        <w:t xml:space="preserve">miana zapisu </w:t>
      </w:r>
      <w:r w:rsidR="004C1EC6" w:rsidRPr="00C104F9">
        <w:rPr>
          <w:rFonts w:ascii="Verdana" w:hAnsi="Verdana"/>
          <w:color w:val="000000" w:themeColor="text1"/>
          <w:sz w:val="24"/>
          <w:szCs w:val="24"/>
        </w:rPr>
        <w:t>na „</w:t>
      </w:r>
      <w:r w:rsidR="00C104F9" w:rsidRPr="00C104F9">
        <w:rPr>
          <w:rFonts w:ascii="Verdana" w:hAnsi="Verdana"/>
          <w:color w:val="000000" w:themeColor="text1"/>
          <w:sz w:val="24"/>
          <w:szCs w:val="24"/>
        </w:rPr>
        <w:t>Strategia Wrocław 2050”</w:t>
      </w:r>
    </w:p>
    <w:p w14:paraId="3C0E1547" w14:textId="2FC3FB31" w:rsidR="00EF5436" w:rsidRDefault="00EF5436" w:rsidP="00EF543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</w:p>
    <w:p w14:paraId="0C885B19" w14:textId="77777777" w:rsidR="004C1EC6" w:rsidRPr="006C2F26" w:rsidRDefault="004C1EC6" w:rsidP="00EF543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</w:p>
    <w:p w14:paraId="439BC64B" w14:textId="77777777" w:rsidR="00EF5436" w:rsidRDefault="00040A7E" w:rsidP="00EF5436">
      <w:pPr>
        <w:spacing w:after="0" w:line="360" w:lineRule="auto"/>
        <w:rPr>
          <w:rFonts w:ascii="Verdana" w:hAnsi="Verdana"/>
          <w:sz w:val="24"/>
          <w:szCs w:val="24"/>
        </w:rPr>
      </w:pPr>
      <w:r w:rsidRPr="00040A7E">
        <w:rPr>
          <w:rFonts w:ascii="Verdana" w:hAnsi="Verdana"/>
          <w:sz w:val="24"/>
          <w:szCs w:val="24"/>
        </w:rPr>
        <w:t xml:space="preserve">Niniejszy dokument stanowi własność Urzędu Miejskiego Wrocławia. </w:t>
      </w:r>
    </w:p>
    <w:p w14:paraId="3B5D06D4" w14:textId="2A6F3DF7" w:rsidR="00040A7E" w:rsidRDefault="00040A7E" w:rsidP="00EF5436">
      <w:pPr>
        <w:spacing w:after="0" w:line="360" w:lineRule="auto"/>
        <w:rPr>
          <w:rFonts w:ascii="Verdana" w:hAnsi="Verdana"/>
          <w:sz w:val="24"/>
          <w:szCs w:val="24"/>
        </w:rPr>
      </w:pPr>
      <w:r w:rsidRPr="00040A7E">
        <w:rPr>
          <w:rFonts w:ascii="Verdana" w:hAnsi="Verdana"/>
          <w:sz w:val="24"/>
          <w:szCs w:val="24"/>
        </w:rPr>
        <w:t>Dokonywanie zmian dokumentu bez zgody zatwierdzającego oraz kopiowanie i rozpowszechnianie bez pisemnej akceptacji Prezydenta Wrocławia lub Pełnomocnika Prezydenta Wrocławia ds. Zintegrowanego Syste</w:t>
      </w:r>
      <w:r>
        <w:rPr>
          <w:rFonts w:ascii="Verdana" w:hAnsi="Verdana"/>
          <w:sz w:val="24"/>
          <w:szCs w:val="24"/>
        </w:rPr>
        <w:t>mu Zarządzania jest zabronione.</w:t>
      </w:r>
    </w:p>
    <w:p w14:paraId="08A8E528" w14:textId="77777777" w:rsidR="00C104F9" w:rsidRDefault="00C104F9" w:rsidP="00EF543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7ADBC1E9" w14:textId="526BDA64" w:rsidR="006C2F26" w:rsidRDefault="006C2F26" w:rsidP="00DA59E6">
      <w:pPr>
        <w:spacing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Podpisane przez </w:t>
      </w:r>
      <w:r w:rsidRPr="006C2F26">
        <w:rPr>
          <w:rFonts w:ascii="Verdana" w:hAnsi="Verdana"/>
          <w:sz w:val="24"/>
          <w:szCs w:val="24"/>
        </w:rPr>
        <w:t>Pełnomocnik</w:t>
      </w:r>
      <w:r>
        <w:rPr>
          <w:rFonts w:ascii="Verdana" w:hAnsi="Verdana"/>
          <w:sz w:val="24"/>
          <w:szCs w:val="24"/>
        </w:rPr>
        <w:t>a</w:t>
      </w:r>
      <w:r w:rsidR="009C5FF1">
        <w:rPr>
          <w:rFonts w:ascii="Verdana" w:hAnsi="Verdana"/>
          <w:sz w:val="24"/>
          <w:szCs w:val="24"/>
        </w:rPr>
        <w:t xml:space="preserve"> Prezydenta Wrocławia ds.</w:t>
      </w:r>
      <w:r w:rsidR="00C104F9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hAnsi="Verdana"/>
          <w:sz w:val="24"/>
          <w:szCs w:val="24"/>
        </w:rPr>
        <w:t>Zintegrowanego Systemu Zarządzania</w:t>
      </w:r>
      <w:r>
        <w:rPr>
          <w:rFonts w:ascii="Verdana" w:hAnsi="Verdana"/>
          <w:sz w:val="24"/>
          <w:szCs w:val="24"/>
        </w:rPr>
        <w:t xml:space="preserve"> dnia </w:t>
      </w:r>
      <w:r w:rsidR="00E033AB">
        <w:rPr>
          <w:rFonts w:ascii="Verdana" w:hAnsi="Verdana"/>
          <w:sz w:val="24"/>
          <w:szCs w:val="24"/>
        </w:rPr>
        <w:t>0</w:t>
      </w:r>
      <w:r w:rsidR="004B61FB">
        <w:rPr>
          <w:rFonts w:ascii="Verdana" w:hAnsi="Verdana"/>
          <w:sz w:val="24"/>
          <w:szCs w:val="24"/>
        </w:rPr>
        <w:t>6</w:t>
      </w:r>
      <w:r w:rsidR="00E033AB">
        <w:rPr>
          <w:rFonts w:ascii="Verdana" w:hAnsi="Verdana"/>
          <w:sz w:val="24"/>
          <w:szCs w:val="24"/>
        </w:rPr>
        <w:t>.11.2025</w:t>
      </w:r>
    </w:p>
    <w:p w14:paraId="5BAB121C" w14:textId="6B13B9E9" w:rsidR="006C2F26" w:rsidRPr="006C2F26" w:rsidRDefault="006C2F26" w:rsidP="006C2F2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Podpisane przez PREZYDENTA WROCŁAWIA dnia </w:t>
      </w:r>
      <w:r w:rsidR="00E033AB">
        <w:rPr>
          <w:rFonts w:ascii="Verdana" w:hAnsi="Verdana"/>
          <w:sz w:val="24"/>
          <w:szCs w:val="24"/>
        </w:rPr>
        <w:t>0</w:t>
      </w:r>
      <w:r w:rsidR="004B61FB">
        <w:rPr>
          <w:rFonts w:ascii="Verdana" w:hAnsi="Verdana"/>
          <w:sz w:val="24"/>
          <w:szCs w:val="24"/>
        </w:rPr>
        <w:t>6</w:t>
      </w:r>
      <w:r w:rsidR="00E033AB">
        <w:rPr>
          <w:rFonts w:ascii="Verdana" w:hAnsi="Verdana"/>
          <w:sz w:val="24"/>
          <w:szCs w:val="24"/>
        </w:rPr>
        <w:t>.11.2025</w:t>
      </w:r>
    </w:p>
    <w:sectPr w:rsidR="006C2F26" w:rsidRPr="006C2F26" w:rsidSect="00F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25A"/>
    <w:multiLevelType w:val="hybridMultilevel"/>
    <w:tmpl w:val="36E0A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43349"/>
    <w:multiLevelType w:val="hybridMultilevel"/>
    <w:tmpl w:val="799AAF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F7D80"/>
    <w:multiLevelType w:val="hybridMultilevel"/>
    <w:tmpl w:val="E6D8824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E1AA1"/>
    <w:multiLevelType w:val="hybridMultilevel"/>
    <w:tmpl w:val="9B72F4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92253A9"/>
    <w:multiLevelType w:val="hybridMultilevel"/>
    <w:tmpl w:val="162E3444"/>
    <w:lvl w:ilvl="0" w:tplc="18D035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44909"/>
    <w:multiLevelType w:val="hybridMultilevel"/>
    <w:tmpl w:val="567A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6D08"/>
    <w:multiLevelType w:val="hybridMultilevel"/>
    <w:tmpl w:val="24F2D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27F1D"/>
    <w:multiLevelType w:val="hybridMultilevel"/>
    <w:tmpl w:val="BE20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23948"/>
    <w:multiLevelType w:val="hybridMultilevel"/>
    <w:tmpl w:val="98DEFB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FCA"/>
    <w:rsid w:val="00040A7E"/>
    <w:rsid w:val="000E4AA6"/>
    <w:rsid w:val="00312C67"/>
    <w:rsid w:val="00413CD8"/>
    <w:rsid w:val="004B61FB"/>
    <w:rsid w:val="004C1EC6"/>
    <w:rsid w:val="004D1FCA"/>
    <w:rsid w:val="00502DF7"/>
    <w:rsid w:val="005D737A"/>
    <w:rsid w:val="006C2F26"/>
    <w:rsid w:val="00797070"/>
    <w:rsid w:val="009759D4"/>
    <w:rsid w:val="009C5FF1"/>
    <w:rsid w:val="00A627EA"/>
    <w:rsid w:val="00AB2BA6"/>
    <w:rsid w:val="00BB7214"/>
    <w:rsid w:val="00C104F9"/>
    <w:rsid w:val="00C76B16"/>
    <w:rsid w:val="00D6330A"/>
    <w:rsid w:val="00D82ABD"/>
    <w:rsid w:val="00DA59E6"/>
    <w:rsid w:val="00E033AB"/>
    <w:rsid w:val="00EF5436"/>
    <w:rsid w:val="00F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9646"/>
  <w15:docId w15:val="{DB0E4219-6F4A-4CD0-B2B4-D9D9461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F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FC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1FCA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FCA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FCA"/>
    <w:rPr>
      <w:rFonts w:ascii="Calibri" w:eastAsia="Calibri" w:hAnsi="Calibri" w:cs="Times New Roman"/>
    </w:rPr>
  </w:style>
  <w:style w:type="paragraph" w:customStyle="1" w:styleId="font6">
    <w:name w:val="font6"/>
    <w:basedOn w:val="Normalny"/>
    <w:rsid w:val="004D1FC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umalok01</dc:creator>
  <cp:lastModifiedBy>Okrasa Aleksandra</cp:lastModifiedBy>
  <cp:revision>15</cp:revision>
  <dcterms:created xsi:type="dcterms:W3CDTF">2025-03-03T12:04:00Z</dcterms:created>
  <dcterms:modified xsi:type="dcterms:W3CDTF">2025-11-07T08:46:00Z</dcterms:modified>
</cp:coreProperties>
</file>