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B" w:rsidRPr="0003596C" w:rsidRDefault="0018605F" w:rsidP="0003596C">
      <w:pPr>
        <w:pStyle w:val="01Instytucja1"/>
        <w:suppressAutoHyphens/>
        <w:spacing w:after="120" w:line="276" w:lineRule="auto"/>
        <w:jc w:val="left"/>
        <w:rPr>
          <w:sz w:val="22"/>
          <w:szCs w:val="22"/>
        </w:rPr>
      </w:pPr>
      <w:r w:rsidRPr="0003596C">
        <w:rPr>
          <w:sz w:val="22"/>
          <w:szCs w:val="22"/>
        </w:rPr>
        <w:fldChar w:fldCharType="begin">
          <w:ffData>
            <w:name w:val="Instytucja1"/>
            <w:enabled/>
            <w:calcOnExit w:val="0"/>
            <w:textInput>
              <w:default w:val="Urząd Miejski Wrocławia"/>
            </w:textInput>
          </w:ffData>
        </w:fldChar>
      </w:r>
      <w:bookmarkStart w:id="0" w:name="Instytucja1"/>
      <w:r w:rsidR="000A5C7E" w:rsidRPr="0003596C">
        <w:rPr>
          <w:sz w:val="22"/>
          <w:szCs w:val="22"/>
        </w:rPr>
        <w:instrText xml:space="preserve"> FORMTEXT </w:instrText>
      </w:r>
      <w:r w:rsidRPr="0003596C">
        <w:rPr>
          <w:sz w:val="22"/>
          <w:szCs w:val="22"/>
        </w:rPr>
      </w:r>
      <w:r w:rsidRPr="0003596C">
        <w:rPr>
          <w:sz w:val="22"/>
          <w:szCs w:val="22"/>
        </w:rPr>
        <w:fldChar w:fldCharType="separate"/>
      </w:r>
      <w:r w:rsidR="000A5C7E" w:rsidRPr="0003596C">
        <w:rPr>
          <w:noProof/>
          <w:sz w:val="22"/>
          <w:szCs w:val="22"/>
        </w:rPr>
        <w:t>Urząd Miejski Wrocławia</w:t>
      </w:r>
      <w:r w:rsidRPr="0003596C">
        <w:rPr>
          <w:sz w:val="22"/>
          <w:szCs w:val="22"/>
        </w:rPr>
        <w:fldChar w:fldCharType="end"/>
      </w:r>
      <w:bookmarkEnd w:id="0"/>
    </w:p>
    <w:p w:rsidR="004C674B" w:rsidRPr="0003596C" w:rsidRDefault="00C5166F" w:rsidP="0003596C">
      <w:pPr>
        <w:pStyle w:val="02Instytucja2"/>
        <w:suppressAutoHyphens/>
        <w:spacing w:after="120" w:line="276" w:lineRule="auto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Wydział Kultury</w:t>
      </w:r>
    </w:p>
    <w:bookmarkStart w:id="1" w:name="AdresImieNazwisko"/>
    <w:p w:rsidR="004C674B" w:rsidRPr="0003596C" w:rsidRDefault="0018605F" w:rsidP="0003596C">
      <w:pPr>
        <w:pStyle w:val="03ImieiNazwisko"/>
        <w:suppressAutoHyphens/>
        <w:spacing w:before="0" w:after="120" w:line="276" w:lineRule="auto"/>
        <w:jc w:val="left"/>
        <w:outlineLvl w:val="0"/>
        <w:rPr>
          <w:sz w:val="22"/>
          <w:szCs w:val="22"/>
        </w:rPr>
      </w:pPr>
      <w:r w:rsidRPr="0003596C">
        <w:rPr>
          <w:sz w:val="22"/>
          <w:szCs w:val="22"/>
        </w:rPr>
        <w:fldChar w:fldCharType="begin">
          <w:ffData>
            <w:name w:val="AdresImieNazwisko"/>
            <w:enabled/>
            <w:calcOnExit w:val="0"/>
            <w:textInput>
              <w:default w:val="Pan Jerzy Pietraszek"/>
            </w:textInput>
          </w:ffData>
        </w:fldChar>
      </w:r>
      <w:r w:rsidR="00D640B4" w:rsidRPr="0003596C">
        <w:rPr>
          <w:sz w:val="22"/>
          <w:szCs w:val="22"/>
        </w:rPr>
        <w:instrText xml:space="preserve"> FORMTEXT </w:instrText>
      </w:r>
      <w:r w:rsidRPr="0003596C">
        <w:rPr>
          <w:sz w:val="22"/>
          <w:szCs w:val="22"/>
        </w:rPr>
      </w:r>
      <w:r w:rsidRPr="0003596C">
        <w:rPr>
          <w:sz w:val="22"/>
          <w:szCs w:val="22"/>
        </w:rPr>
        <w:fldChar w:fldCharType="separate"/>
      </w:r>
      <w:r w:rsidR="00D640B4" w:rsidRPr="0003596C">
        <w:rPr>
          <w:noProof/>
          <w:sz w:val="22"/>
          <w:szCs w:val="22"/>
        </w:rPr>
        <w:t>Pan Jerzy Pietraszek</w:t>
      </w:r>
      <w:r w:rsidRPr="0003596C">
        <w:rPr>
          <w:sz w:val="22"/>
          <w:szCs w:val="22"/>
        </w:rPr>
        <w:fldChar w:fldCharType="end"/>
      </w:r>
      <w:bookmarkEnd w:id="1"/>
    </w:p>
    <w:p w:rsidR="004C674B" w:rsidRPr="0003596C" w:rsidRDefault="0018605F" w:rsidP="0003596C">
      <w:pPr>
        <w:pStyle w:val="04StanowiskoAdresata"/>
        <w:suppressAutoHyphens/>
        <w:spacing w:after="120" w:line="276" w:lineRule="auto"/>
        <w:jc w:val="left"/>
        <w:rPr>
          <w:sz w:val="22"/>
          <w:szCs w:val="22"/>
        </w:rPr>
      </w:pPr>
      <w:r w:rsidRPr="0003596C">
        <w:rPr>
          <w:sz w:val="22"/>
          <w:szCs w:val="22"/>
        </w:rPr>
        <w:fldChar w:fldCharType="begin">
          <w:ffData>
            <w:name w:val="AdresStanowisko"/>
            <w:enabled/>
            <w:calcOnExit w:val="0"/>
            <w:textInput>
              <w:default w:val="Dyrektor"/>
            </w:textInput>
          </w:ffData>
        </w:fldChar>
      </w:r>
      <w:bookmarkStart w:id="2" w:name="AdresStanowisko"/>
      <w:r w:rsidR="000A5C7E" w:rsidRPr="0003596C">
        <w:rPr>
          <w:sz w:val="22"/>
          <w:szCs w:val="22"/>
        </w:rPr>
        <w:instrText xml:space="preserve"> FORMTEXT </w:instrText>
      </w:r>
      <w:r w:rsidRPr="0003596C">
        <w:rPr>
          <w:sz w:val="22"/>
          <w:szCs w:val="22"/>
        </w:rPr>
      </w:r>
      <w:r w:rsidRPr="0003596C">
        <w:rPr>
          <w:sz w:val="22"/>
          <w:szCs w:val="22"/>
        </w:rPr>
        <w:fldChar w:fldCharType="separate"/>
      </w:r>
      <w:r w:rsidR="000A5C7E" w:rsidRPr="0003596C">
        <w:rPr>
          <w:noProof/>
          <w:sz w:val="22"/>
          <w:szCs w:val="22"/>
        </w:rPr>
        <w:t>Dyrektor</w:t>
      </w:r>
      <w:r w:rsidRPr="0003596C">
        <w:rPr>
          <w:sz w:val="22"/>
          <w:szCs w:val="22"/>
        </w:rPr>
        <w:fldChar w:fldCharType="end"/>
      </w:r>
      <w:bookmarkEnd w:id="2"/>
    </w:p>
    <w:p w:rsidR="004C674B" w:rsidRPr="0003596C" w:rsidRDefault="0018605F" w:rsidP="0003596C">
      <w:pPr>
        <w:pStyle w:val="05Adresulica"/>
        <w:suppressAutoHyphens/>
        <w:spacing w:before="0" w:after="120" w:line="276" w:lineRule="auto"/>
        <w:jc w:val="left"/>
        <w:rPr>
          <w:sz w:val="22"/>
          <w:szCs w:val="22"/>
        </w:rPr>
      </w:pPr>
      <w:r w:rsidRPr="0003596C">
        <w:rPr>
          <w:sz w:val="22"/>
          <w:szCs w:val="22"/>
        </w:rPr>
        <w:fldChar w:fldCharType="begin">
          <w:ffData>
            <w:name w:val="AdresUlica"/>
            <w:enabled/>
            <w:calcOnExit w:val="0"/>
            <w:textInput>
              <w:default w:val="ul. Gabrieli Zapolskiej 4"/>
            </w:textInput>
          </w:ffData>
        </w:fldChar>
      </w:r>
      <w:bookmarkStart w:id="3" w:name="AdresUlica"/>
      <w:r w:rsidR="000A5C7E" w:rsidRPr="0003596C">
        <w:rPr>
          <w:sz w:val="22"/>
          <w:szCs w:val="22"/>
        </w:rPr>
        <w:instrText xml:space="preserve"> FORMTEXT </w:instrText>
      </w:r>
      <w:r w:rsidRPr="0003596C">
        <w:rPr>
          <w:sz w:val="22"/>
          <w:szCs w:val="22"/>
        </w:rPr>
      </w:r>
      <w:r w:rsidRPr="0003596C">
        <w:rPr>
          <w:sz w:val="22"/>
          <w:szCs w:val="22"/>
        </w:rPr>
        <w:fldChar w:fldCharType="separate"/>
      </w:r>
      <w:r w:rsidR="000A5C7E" w:rsidRPr="0003596C">
        <w:rPr>
          <w:noProof/>
          <w:sz w:val="22"/>
          <w:szCs w:val="22"/>
        </w:rPr>
        <w:t>ul. Gabrieli Zapolskiej 4</w:t>
      </w:r>
      <w:r w:rsidRPr="0003596C">
        <w:rPr>
          <w:sz w:val="22"/>
          <w:szCs w:val="22"/>
        </w:rPr>
        <w:fldChar w:fldCharType="end"/>
      </w:r>
      <w:bookmarkEnd w:id="3"/>
    </w:p>
    <w:p w:rsidR="004C674B" w:rsidRPr="0003596C" w:rsidRDefault="0018605F" w:rsidP="0003596C">
      <w:pPr>
        <w:pStyle w:val="06Adresmiasto"/>
        <w:suppressAutoHyphens/>
        <w:spacing w:after="200" w:line="276" w:lineRule="auto"/>
        <w:jc w:val="left"/>
        <w:rPr>
          <w:sz w:val="22"/>
          <w:szCs w:val="22"/>
        </w:rPr>
      </w:pPr>
      <w:r w:rsidRPr="0003596C">
        <w:rPr>
          <w:sz w:val="22"/>
          <w:szCs w:val="22"/>
        </w:rPr>
        <w:fldChar w:fldCharType="begin">
          <w:ffData>
            <w:name w:val="AdresKod"/>
            <w:enabled/>
            <w:calcOnExit w:val="0"/>
            <w:textInput>
              <w:default w:val="50-032"/>
            </w:textInput>
          </w:ffData>
        </w:fldChar>
      </w:r>
      <w:bookmarkStart w:id="4" w:name="AdresKod"/>
      <w:r w:rsidR="000A5C7E" w:rsidRPr="0003596C">
        <w:rPr>
          <w:sz w:val="22"/>
          <w:szCs w:val="22"/>
        </w:rPr>
        <w:instrText xml:space="preserve"> FORMTEXT </w:instrText>
      </w:r>
      <w:r w:rsidRPr="0003596C">
        <w:rPr>
          <w:sz w:val="22"/>
          <w:szCs w:val="22"/>
        </w:rPr>
      </w:r>
      <w:r w:rsidRPr="0003596C">
        <w:rPr>
          <w:sz w:val="22"/>
          <w:szCs w:val="22"/>
        </w:rPr>
        <w:fldChar w:fldCharType="separate"/>
      </w:r>
      <w:r w:rsidR="000A5C7E" w:rsidRPr="0003596C">
        <w:rPr>
          <w:noProof/>
          <w:sz w:val="22"/>
          <w:szCs w:val="22"/>
        </w:rPr>
        <w:t>50-032</w:t>
      </w:r>
      <w:r w:rsidRPr="0003596C">
        <w:rPr>
          <w:sz w:val="22"/>
          <w:szCs w:val="22"/>
        </w:rPr>
        <w:fldChar w:fldCharType="end"/>
      </w:r>
      <w:bookmarkEnd w:id="4"/>
      <w:r w:rsidR="000A5C7E" w:rsidRPr="0003596C">
        <w:rPr>
          <w:sz w:val="22"/>
          <w:szCs w:val="22"/>
        </w:rPr>
        <w:t xml:space="preserve"> </w:t>
      </w:r>
      <w:r w:rsidRPr="0003596C">
        <w:rPr>
          <w:sz w:val="22"/>
          <w:szCs w:val="22"/>
        </w:rPr>
        <w:fldChar w:fldCharType="begin">
          <w:ffData>
            <w:name w:val="AdresMiejscowosc"/>
            <w:enabled/>
            <w:calcOnExit w:val="0"/>
            <w:textInput>
              <w:default w:val="Wrocław"/>
            </w:textInput>
          </w:ffData>
        </w:fldChar>
      </w:r>
      <w:bookmarkStart w:id="5" w:name="AdresMiejscowosc"/>
      <w:r w:rsidR="000A5C7E" w:rsidRPr="0003596C">
        <w:rPr>
          <w:sz w:val="22"/>
          <w:szCs w:val="22"/>
        </w:rPr>
        <w:instrText xml:space="preserve"> FORMTEXT </w:instrText>
      </w:r>
      <w:r w:rsidRPr="0003596C">
        <w:rPr>
          <w:sz w:val="22"/>
          <w:szCs w:val="22"/>
        </w:rPr>
      </w:r>
      <w:r w:rsidRPr="0003596C">
        <w:rPr>
          <w:sz w:val="22"/>
          <w:szCs w:val="22"/>
        </w:rPr>
        <w:fldChar w:fldCharType="separate"/>
      </w:r>
      <w:r w:rsidR="000A5C7E" w:rsidRPr="0003596C">
        <w:rPr>
          <w:noProof/>
          <w:sz w:val="22"/>
          <w:szCs w:val="22"/>
        </w:rPr>
        <w:t>Wrocław</w:t>
      </w:r>
      <w:r w:rsidRPr="0003596C">
        <w:rPr>
          <w:sz w:val="22"/>
          <w:szCs w:val="22"/>
        </w:rPr>
        <w:fldChar w:fldCharType="end"/>
      </w:r>
      <w:bookmarkEnd w:id="5"/>
    </w:p>
    <w:p w:rsidR="004C674B" w:rsidRPr="0003596C" w:rsidRDefault="000A5C7E" w:rsidP="0003596C">
      <w:pPr>
        <w:pStyle w:val="07Datapisma"/>
        <w:suppressAutoHyphens/>
        <w:spacing w:before="0" w:after="200" w:line="276" w:lineRule="auto"/>
        <w:jc w:val="left"/>
        <w:rPr>
          <w:sz w:val="22"/>
          <w:szCs w:val="22"/>
        </w:rPr>
      </w:pPr>
      <w:r w:rsidRPr="0003596C">
        <w:rPr>
          <w:sz w:val="22"/>
          <w:szCs w:val="22"/>
        </w:rPr>
        <w:t xml:space="preserve">Wrocław, </w:t>
      </w:r>
      <w:bookmarkStart w:id="6" w:name="DataPisma"/>
      <w:r w:rsidR="0018605F" w:rsidRPr="0003596C">
        <w:rPr>
          <w:sz w:val="22"/>
          <w:szCs w:val="22"/>
        </w:rPr>
        <w:fldChar w:fldCharType="begin">
          <w:ffData>
            <w:name w:val="DataPisma"/>
            <w:enabled/>
            <w:calcOnExit w:val="0"/>
            <w:textInput>
              <w:default w:val="30 kwietnia 2019 r."/>
            </w:textInput>
          </w:ffData>
        </w:fldChar>
      </w:r>
      <w:r w:rsidR="004663C4" w:rsidRPr="0003596C">
        <w:rPr>
          <w:sz w:val="22"/>
          <w:szCs w:val="22"/>
        </w:rPr>
        <w:instrText xml:space="preserve"> FORMTEXT </w:instrText>
      </w:r>
      <w:r w:rsidR="0018605F" w:rsidRPr="0003596C">
        <w:rPr>
          <w:sz w:val="22"/>
          <w:szCs w:val="22"/>
        </w:rPr>
      </w:r>
      <w:r w:rsidR="0018605F" w:rsidRPr="0003596C">
        <w:rPr>
          <w:sz w:val="22"/>
          <w:szCs w:val="22"/>
        </w:rPr>
        <w:fldChar w:fldCharType="separate"/>
      </w:r>
      <w:r w:rsidR="004663C4" w:rsidRPr="0003596C">
        <w:rPr>
          <w:noProof/>
          <w:sz w:val="22"/>
          <w:szCs w:val="22"/>
        </w:rPr>
        <w:t>30 kwietnia 2019 r.</w:t>
      </w:r>
      <w:r w:rsidR="0018605F" w:rsidRPr="0003596C">
        <w:rPr>
          <w:sz w:val="22"/>
          <w:szCs w:val="22"/>
        </w:rPr>
        <w:fldChar w:fldCharType="end"/>
      </w:r>
      <w:bookmarkEnd w:id="6"/>
    </w:p>
    <w:bookmarkStart w:id="7" w:name="Sygnatura"/>
    <w:p w:rsidR="004C674B" w:rsidRPr="0003596C" w:rsidRDefault="0018605F" w:rsidP="0003596C">
      <w:pPr>
        <w:pStyle w:val="08Sygnaturapisma"/>
        <w:suppressAutoHyphens/>
        <w:spacing w:before="0" w:line="276" w:lineRule="auto"/>
        <w:jc w:val="left"/>
        <w:rPr>
          <w:sz w:val="22"/>
          <w:szCs w:val="22"/>
        </w:rPr>
      </w:pPr>
      <w:r w:rsidRPr="0003596C">
        <w:rPr>
          <w:sz w:val="22"/>
          <w:szCs w:val="22"/>
        </w:rPr>
        <w:fldChar w:fldCharType="begin">
          <w:ffData>
            <w:name w:val="Sygnatura"/>
            <w:enabled/>
            <w:calcOnExit w:val="0"/>
            <w:textInput>
              <w:default w:val="WKN-KF.1711.2.2018"/>
            </w:textInput>
          </w:ffData>
        </w:fldChar>
      </w:r>
      <w:r w:rsidR="00C5166F" w:rsidRPr="0003596C">
        <w:rPr>
          <w:sz w:val="22"/>
          <w:szCs w:val="22"/>
        </w:rPr>
        <w:instrText xml:space="preserve"> FORMTEXT </w:instrText>
      </w:r>
      <w:r w:rsidRPr="0003596C">
        <w:rPr>
          <w:sz w:val="22"/>
          <w:szCs w:val="22"/>
        </w:rPr>
      </w:r>
      <w:r w:rsidRPr="0003596C">
        <w:rPr>
          <w:sz w:val="22"/>
          <w:szCs w:val="22"/>
        </w:rPr>
        <w:fldChar w:fldCharType="separate"/>
      </w:r>
      <w:r w:rsidR="00C5166F" w:rsidRPr="0003596C">
        <w:rPr>
          <w:noProof/>
          <w:sz w:val="22"/>
          <w:szCs w:val="22"/>
        </w:rPr>
        <w:t>WKN-KF.1711.2.2018</w:t>
      </w:r>
      <w:r w:rsidRPr="0003596C">
        <w:rPr>
          <w:sz w:val="22"/>
          <w:szCs w:val="22"/>
        </w:rPr>
        <w:fldChar w:fldCharType="end"/>
      </w:r>
      <w:bookmarkEnd w:id="7"/>
    </w:p>
    <w:p w:rsidR="00182565" w:rsidRPr="0003596C" w:rsidRDefault="000A5C7E" w:rsidP="0003596C">
      <w:pPr>
        <w:pStyle w:val="08Sygnaturapisma"/>
        <w:suppressAutoHyphens/>
        <w:spacing w:before="0" w:after="240" w:line="276" w:lineRule="auto"/>
        <w:jc w:val="left"/>
        <w:rPr>
          <w:sz w:val="22"/>
          <w:szCs w:val="22"/>
        </w:rPr>
      </w:pPr>
      <w:r w:rsidRPr="0003596C">
        <w:rPr>
          <w:rStyle w:val="readonlytext"/>
          <w:sz w:val="22"/>
          <w:szCs w:val="22"/>
        </w:rPr>
        <w:t>000</w:t>
      </w:r>
      <w:r w:rsidR="00821E27" w:rsidRPr="0003596C">
        <w:rPr>
          <w:rStyle w:val="readonlytext"/>
          <w:sz w:val="22"/>
          <w:szCs w:val="22"/>
        </w:rPr>
        <w:t>30056/2019</w:t>
      </w:r>
      <w:r w:rsidRPr="0003596C">
        <w:rPr>
          <w:rStyle w:val="readonlytext"/>
          <w:sz w:val="22"/>
          <w:szCs w:val="22"/>
        </w:rPr>
        <w:t>/W</w:t>
      </w:r>
    </w:p>
    <w:p w:rsidR="00182565" w:rsidRPr="0003596C" w:rsidRDefault="000A5C7E" w:rsidP="0003596C">
      <w:pPr>
        <w:pStyle w:val="10Szanowny"/>
        <w:suppressAutoHyphens/>
        <w:spacing w:before="0" w:after="240" w:line="276" w:lineRule="auto"/>
        <w:jc w:val="left"/>
        <w:rPr>
          <w:sz w:val="22"/>
          <w:szCs w:val="22"/>
          <w:highlight w:val="yellow"/>
        </w:rPr>
      </w:pPr>
      <w:r w:rsidRPr="0003596C">
        <w:rPr>
          <w:sz w:val="22"/>
          <w:szCs w:val="22"/>
        </w:rPr>
        <w:t>WYSTĄPIENIE POKONTROLNE</w:t>
      </w:r>
    </w:p>
    <w:p w:rsidR="00C5166F" w:rsidRPr="0003596C" w:rsidRDefault="000A5C7E" w:rsidP="0003596C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Wydział Kontroli Urzędu Miejskiego Wr</w:t>
      </w:r>
      <w:r w:rsidR="0003596C">
        <w:rPr>
          <w:sz w:val="22"/>
          <w:szCs w:val="22"/>
        </w:rPr>
        <w:t xml:space="preserve">ocławia przeprowadził kontrolę </w:t>
      </w:r>
      <w:r w:rsidRPr="0003596C">
        <w:rPr>
          <w:sz w:val="22"/>
          <w:szCs w:val="22"/>
        </w:rPr>
        <w:t xml:space="preserve">w </w:t>
      </w:r>
      <w:r w:rsidR="00C5166F" w:rsidRPr="0003596C">
        <w:rPr>
          <w:sz w:val="22"/>
          <w:szCs w:val="22"/>
        </w:rPr>
        <w:t>Fundacji Artystów Niepełnosp</w:t>
      </w:r>
      <w:r w:rsidR="00DD55BC" w:rsidRPr="0003596C">
        <w:rPr>
          <w:sz w:val="22"/>
          <w:szCs w:val="22"/>
        </w:rPr>
        <w:t xml:space="preserve">rawnych i Pełnosprawnych - Jesteś </w:t>
      </w:r>
      <w:r w:rsidR="00C5166F" w:rsidRPr="0003596C">
        <w:rPr>
          <w:sz w:val="22"/>
          <w:szCs w:val="22"/>
        </w:rPr>
        <w:t>My</w:t>
      </w:r>
      <w:r w:rsidRPr="0003596C">
        <w:rPr>
          <w:sz w:val="22"/>
          <w:szCs w:val="22"/>
        </w:rPr>
        <w:t xml:space="preserve"> z siedzibą przy </w:t>
      </w:r>
      <w:r w:rsidR="00C5166F" w:rsidRPr="0003596C">
        <w:rPr>
          <w:sz w:val="22"/>
          <w:szCs w:val="22"/>
        </w:rPr>
        <w:t>u</w:t>
      </w:r>
      <w:r w:rsidRPr="0003596C">
        <w:rPr>
          <w:sz w:val="22"/>
          <w:szCs w:val="22"/>
        </w:rPr>
        <w:t xml:space="preserve">l. </w:t>
      </w:r>
      <w:r w:rsidR="00C5166F" w:rsidRPr="0003596C">
        <w:rPr>
          <w:sz w:val="22"/>
          <w:szCs w:val="22"/>
        </w:rPr>
        <w:t>Rogowskiej 76/33</w:t>
      </w:r>
      <w:r w:rsidRPr="0003596C">
        <w:rPr>
          <w:sz w:val="22"/>
          <w:szCs w:val="22"/>
        </w:rPr>
        <w:t>, 5</w:t>
      </w:r>
      <w:r w:rsidR="00C5166F" w:rsidRPr="0003596C">
        <w:rPr>
          <w:sz w:val="22"/>
          <w:szCs w:val="22"/>
        </w:rPr>
        <w:t>4-</w:t>
      </w:r>
      <w:r w:rsidRPr="0003596C">
        <w:rPr>
          <w:sz w:val="22"/>
          <w:szCs w:val="22"/>
        </w:rPr>
        <w:t>44</w:t>
      </w:r>
      <w:r w:rsidR="00C5166F" w:rsidRPr="0003596C">
        <w:rPr>
          <w:sz w:val="22"/>
          <w:szCs w:val="22"/>
        </w:rPr>
        <w:t>0</w:t>
      </w:r>
      <w:r w:rsidRPr="0003596C">
        <w:rPr>
          <w:sz w:val="22"/>
          <w:szCs w:val="22"/>
        </w:rPr>
        <w:t xml:space="preserve"> Wrocław. Kontrolą objęto realizację um</w:t>
      </w:r>
      <w:r w:rsidR="00C5166F" w:rsidRPr="0003596C">
        <w:rPr>
          <w:sz w:val="22"/>
          <w:szCs w:val="22"/>
        </w:rPr>
        <w:t>ó</w:t>
      </w:r>
      <w:r w:rsidRPr="0003596C">
        <w:rPr>
          <w:sz w:val="22"/>
          <w:szCs w:val="22"/>
        </w:rPr>
        <w:t xml:space="preserve">w </w:t>
      </w:r>
      <w:r w:rsidR="00C5166F" w:rsidRPr="0003596C">
        <w:rPr>
          <w:sz w:val="22"/>
          <w:szCs w:val="22"/>
        </w:rPr>
        <w:t xml:space="preserve">o </w:t>
      </w:r>
      <w:r w:rsidRPr="0003596C">
        <w:rPr>
          <w:sz w:val="22"/>
          <w:szCs w:val="22"/>
        </w:rPr>
        <w:t>n</w:t>
      </w:r>
      <w:r w:rsidR="00C5166F" w:rsidRPr="0003596C">
        <w:rPr>
          <w:sz w:val="22"/>
          <w:szCs w:val="22"/>
        </w:rPr>
        <w:t>ume</w:t>
      </w:r>
      <w:r w:rsidRPr="0003596C">
        <w:rPr>
          <w:sz w:val="22"/>
          <w:szCs w:val="22"/>
        </w:rPr>
        <w:t>r</w:t>
      </w:r>
      <w:r w:rsidR="00C5166F" w:rsidRPr="0003596C">
        <w:rPr>
          <w:sz w:val="22"/>
          <w:szCs w:val="22"/>
        </w:rPr>
        <w:t>ach:</w:t>
      </w:r>
    </w:p>
    <w:p w:rsidR="00C5166F" w:rsidRPr="0003596C" w:rsidRDefault="00C5166F" w:rsidP="0003596C">
      <w:pPr>
        <w:pStyle w:val="11Trescpisma"/>
        <w:numPr>
          <w:ilvl w:val="0"/>
          <w:numId w:val="3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03596C">
        <w:rPr>
          <w:sz w:val="22"/>
          <w:szCs w:val="22"/>
        </w:rPr>
        <w:t xml:space="preserve">D/WKL/1797/1/2016 z dnia </w:t>
      </w:r>
      <w:r w:rsidR="000A5C7E" w:rsidRPr="0003596C">
        <w:rPr>
          <w:sz w:val="22"/>
          <w:szCs w:val="22"/>
        </w:rPr>
        <w:t>2</w:t>
      </w:r>
      <w:r w:rsidRPr="0003596C">
        <w:rPr>
          <w:sz w:val="22"/>
          <w:szCs w:val="22"/>
        </w:rPr>
        <w:t>5</w:t>
      </w:r>
      <w:r w:rsidR="0003596C">
        <w:rPr>
          <w:sz w:val="22"/>
          <w:szCs w:val="22"/>
        </w:rPr>
        <w:t xml:space="preserve"> lipca </w:t>
      </w:r>
      <w:r w:rsidR="000A5C7E" w:rsidRPr="0003596C">
        <w:rPr>
          <w:sz w:val="22"/>
          <w:szCs w:val="22"/>
        </w:rPr>
        <w:t xml:space="preserve">2016 r., </w:t>
      </w:r>
      <w:r w:rsidRPr="0003596C">
        <w:rPr>
          <w:sz w:val="22"/>
          <w:szCs w:val="22"/>
        </w:rPr>
        <w:t>której przedmiotem było</w:t>
      </w:r>
      <w:r w:rsidR="000F749B" w:rsidRPr="0003596C">
        <w:rPr>
          <w:sz w:val="22"/>
          <w:szCs w:val="22"/>
        </w:rPr>
        <w:t xml:space="preserve"> </w:t>
      </w:r>
      <w:r w:rsidRPr="0003596C">
        <w:rPr>
          <w:sz w:val="22"/>
          <w:szCs w:val="22"/>
        </w:rPr>
        <w:t xml:space="preserve">„Prowadzenie Integracyjnego Teatru Arka – Prowadzenie Międzynarodowego Integracyjnego </w:t>
      </w:r>
      <w:r w:rsidR="0003596C">
        <w:rPr>
          <w:sz w:val="22"/>
          <w:szCs w:val="22"/>
        </w:rPr>
        <w:t xml:space="preserve">Teatru Arka” w okresie od 01 sierpnia 2016 r. do 31 grudnia </w:t>
      </w:r>
      <w:r w:rsidRPr="0003596C">
        <w:rPr>
          <w:sz w:val="22"/>
          <w:szCs w:val="22"/>
        </w:rPr>
        <w:t>2016 r.,</w:t>
      </w:r>
    </w:p>
    <w:p w:rsidR="00C5166F" w:rsidRPr="0003596C" w:rsidRDefault="0003596C" w:rsidP="0003596C">
      <w:pPr>
        <w:pStyle w:val="11Trescpisma"/>
        <w:numPr>
          <w:ilvl w:val="0"/>
          <w:numId w:val="3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D/WKL/1894/1/2017 z dnia 02 stycznia </w:t>
      </w:r>
      <w:r w:rsidR="000F749B" w:rsidRPr="0003596C">
        <w:rPr>
          <w:sz w:val="22"/>
          <w:szCs w:val="22"/>
        </w:rPr>
        <w:t xml:space="preserve">2017 r., której przedmiotem było </w:t>
      </w:r>
      <w:r w:rsidR="00C5166F" w:rsidRPr="0003596C">
        <w:rPr>
          <w:sz w:val="22"/>
          <w:szCs w:val="22"/>
        </w:rPr>
        <w:t xml:space="preserve">„Prowadzenie Teatru Integracyjnego Arka – Prowadzenie Teatru Integracyjnego Arka” w okresie </w:t>
      </w:r>
      <w:r>
        <w:rPr>
          <w:sz w:val="22"/>
          <w:szCs w:val="22"/>
        </w:rPr>
        <w:t xml:space="preserve">od 02 stycznia 2017 r. do 30 czerwca </w:t>
      </w:r>
      <w:r w:rsidR="00C5166F" w:rsidRPr="0003596C">
        <w:rPr>
          <w:sz w:val="22"/>
          <w:szCs w:val="22"/>
        </w:rPr>
        <w:t>2017 r.</w:t>
      </w:r>
    </w:p>
    <w:p w:rsidR="00182565" w:rsidRPr="0003596C" w:rsidRDefault="000F749B" w:rsidP="0003596C">
      <w:pPr>
        <w:pStyle w:val="11Trescpisma"/>
        <w:spacing w:before="0" w:after="200" w:line="276" w:lineRule="auto"/>
        <w:jc w:val="left"/>
        <w:rPr>
          <w:sz w:val="22"/>
          <w:szCs w:val="22"/>
        </w:rPr>
      </w:pPr>
      <w:r w:rsidRPr="0003596C">
        <w:rPr>
          <w:sz w:val="22"/>
          <w:szCs w:val="22"/>
        </w:rPr>
        <w:t xml:space="preserve">W ramach </w:t>
      </w:r>
      <w:r w:rsidR="00F43F0D">
        <w:rPr>
          <w:sz w:val="22"/>
          <w:szCs w:val="22"/>
        </w:rPr>
        <w:t>wyżej wymienionych</w:t>
      </w:r>
      <w:r w:rsidRPr="0003596C">
        <w:rPr>
          <w:sz w:val="22"/>
          <w:szCs w:val="22"/>
        </w:rPr>
        <w:t xml:space="preserve"> umó</w:t>
      </w:r>
      <w:r w:rsidR="000A5C7E" w:rsidRPr="0003596C">
        <w:rPr>
          <w:sz w:val="22"/>
          <w:szCs w:val="22"/>
        </w:rPr>
        <w:t xml:space="preserve">w Gmina Wrocław przekazała </w:t>
      </w:r>
      <w:r w:rsidRPr="0003596C">
        <w:rPr>
          <w:sz w:val="22"/>
          <w:szCs w:val="22"/>
        </w:rPr>
        <w:t>Fundacji</w:t>
      </w:r>
      <w:r w:rsidR="000A5C7E" w:rsidRPr="0003596C">
        <w:rPr>
          <w:sz w:val="22"/>
          <w:szCs w:val="22"/>
        </w:rPr>
        <w:t xml:space="preserve"> dotacj</w:t>
      </w:r>
      <w:r w:rsidRPr="0003596C">
        <w:rPr>
          <w:sz w:val="22"/>
          <w:szCs w:val="22"/>
        </w:rPr>
        <w:t>e</w:t>
      </w:r>
      <w:r w:rsidR="000A5C7E" w:rsidRPr="0003596C">
        <w:rPr>
          <w:sz w:val="22"/>
          <w:szCs w:val="22"/>
        </w:rPr>
        <w:t xml:space="preserve"> </w:t>
      </w:r>
      <w:r w:rsidRPr="0003596C">
        <w:rPr>
          <w:sz w:val="22"/>
          <w:szCs w:val="22"/>
        </w:rPr>
        <w:t>w kwotach 150.000,00 zł w 2</w:t>
      </w:r>
      <w:r w:rsidR="00655946" w:rsidRPr="0003596C">
        <w:rPr>
          <w:sz w:val="22"/>
          <w:szCs w:val="22"/>
        </w:rPr>
        <w:t>016 r., z czego w</w:t>
      </w:r>
      <w:r w:rsidR="0003596C">
        <w:rPr>
          <w:sz w:val="22"/>
          <w:szCs w:val="22"/>
        </w:rPr>
        <w:t xml:space="preserve">ydatkowano kwotę 149.979,18 zł </w:t>
      </w:r>
      <w:r w:rsidR="00655946" w:rsidRPr="0003596C">
        <w:rPr>
          <w:sz w:val="22"/>
          <w:szCs w:val="22"/>
        </w:rPr>
        <w:t>i 150.000,00 zł w 2017 r., z czego wydatkowano kwotę 149.97</w:t>
      </w:r>
      <w:r w:rsidR="00492D51" w:rsidRPr="0003596C">
        <w:rPr>
          <w:sz w:val="22"/>
          <w:szCs w:val="22"/>
        </w:rPr>
        <w:t>0</w:t>
      </w:r>
      <w:r w:rsidR="00655946" w:rsidRPr="0003596C">
        <w:rPr>
          <w:sz w:val="22"/>
          <w:szCs w:val="22"/>
        </w:rPr>
        <w:t>,</w:t>
      </w:r>
      <w:r w:rsidR="00492D51" w:rsidRPr="0003596C">
        <w:rPr>
          <w:sz w:val="22"/>
          <w:szCs w:val="22"/>
        </w:rPr>
        <w:t>16</w:t>
      </w:r>
      <w:r w:rsidR="006D10F2">
        <w:rPr>
          <w:sz w:val="22"/>
          <w:szCs w:val="22"/>
        </w:rPr>
        <w:t xml:space="preserve"> zł.</w:t>
      </w:r>
    </w:p>
    <w:p w:rsidR="00182565" w:rsidRPr="0003596C" w:rsidRDefault="000A5C7E" w:rsidP="001A4749">
      <w:pPr>
        <w:pStyle w:val="11Trescpisma"/>
        <w:spacing w:before="0" w:after="200" w:line="276" w:lineRule="auto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Szczegółowe ustalenia kontroli przedstawiono w protokole nr WKN-KF.1711.2.201</w:t>
      </w:r>
      <w:r w:rsidR="000F749B" w:rsidRPr="0003596C">
        <w:rPr>
          <w:sz w:val="22"/>
          <w:szCs w:val="22"/>
        </w:rPr>
        <w:t>8, doręczonym Fundacji w dniu</w:t>
      </w:r>
      <w:r w:rsidR="0003596C">
        <w:rPr>
          <w:sz w:val="22"/>
          <w:szCs w:val="22"/>
        </w:rPr>
        <w:t xml:space="preserve"> 04 marca </w:t>
      </w:r>
      <w:r w:rsidR="00884FA7" w:rsidRPr="0003596C">
        <w:rPr>
          <w:sz w:val="22"/>
          <w:szCs w:val="22"/>
        </w:rPr>
        <w:t>2019 r.</w:t>
      </w:r>
      <w:r w:rsidRPr="0003596C">
        <w:rPr>
          <w:sz w:val="22"/>
          <w:szCs w:val="22"/>
        </w:rPr>
        <w:t xml:space="preserve"> </w:t>
      </w:r>
      <w:r w:rsidR="0003596C">
        <w:rPr>
          <w:sz w:val="22"/>
          <w:szCs w:val="22"/>
        </w:rPr>
        <w:t xml:space="preserve">Pismem z dnia 25 marca </w:t>
      </w:r>
      <w:r w:rsidR="00884FA7" w:rsidRPr="0003596C">
        <w:rPr>
          <w:sz w:val="22"/>
          <w:szCs w:val="22"/>
        </w:rPr>
        <w:t>2019</w:t>
      </w:r>
      <w:r w:rsidRPr="0003596C">
        <w:rPr>
          <w:sz w:val="22"/>
          <w:szCs w:val="22"/>
        </w:rPr>
        <w:t xml:space="preserve"> r. </w:t>
      </w:r>
      <w:r w:rsidR="00884FA7" w:rsidRPr="0003596C">
        <w:rPr>
          <w:sz w:val="22"/>
          <w:szCs w:val="22"/>
        </w:rPr>
        <w:t>Fundacja wniosła</w:t>
      </w:r>
      <w:r w:rsidRPr="0003596C">
        <w:rPr>
          <w:sz w:val="22"/>
          <w:szCs w:val="22"/>
        </w:rPr>
        <w:t xml:space="preserve"> zastrzeżenia do pro</w:t>
      </w:r>
      <w:r w:rsidR="00884FA7" w:rsidRPr="0003596C">
        <w:rPr>
          <w:sz w:val="22"/>
          <w:szCs w:val="22"/>
        </w:rPr>
        <w:t>tokołu kontroli</w:t>
      </w:r>
      <w:r w:rsidR="0003596C">
        <w:rPr>
          <w:sz w:val="22"/>
          <w:szCs w:val="22"/>
        </w:rPr>
        <w:t>, wskazując w nich między innymi</w:t>
      </w:r>
      <w:r w:rsidR="0037598D" w:rsidRPr="0003596C">
        <w:rPr>
          <w:sz w:val="22"/>
          <w:szCs w:val="22"/>
        </w:rPr>
        <w:t xml:space="preserve"> klucz podziału kosztów energii elektrycznej w 2017 r. </w:t>
      </w:r>
      <w:r w:rsidR="00884FA7" w:rsidRPr="0003596C">
        <w:rPr>
          <w:sz w:val="22"/>
          <w:szCs w:val="22"/>
        </w:rPr>
        <w:t xml:space="preserve">oraz </w:t>
      </w:r>
      <w:r w:rsidR="004663C4" w:rsidRPr="0003596C">
        <w:rPr>
          <w:sz w:val="22"/>
          <w:szCs w:val="22"/>
        </w:rPr>
        <w:t>do</w:t>
      </w:r>
      <w:r w:rsidR="0037598D" w:rsidRPr="0003596C">
        <w:rPr>
          <w:sz w:val="22"/>
          <w:szCs w:val="22"/>
        </w:rPr>
        <w:t>łączając</w:t>
      </w:r>
      <w:r w:rsidRPr="0003596C">
        <w:rPr>
          <w:sz w:val="22"/>
          <w:szCs w:val="22"/>
        </w:rPr>
        <w:t xml:space="preserve"> do</w:t>
      </w:r>
      <w:r w:rsidR="00CD1888" w:rsidRPr="0003596C">
        <w:rPr>
          <w:sz w:val="22"/>
          <w:szCs w:val="22"/>
        </w:rPr>
        <w:t>kumenty,</w:t>
      </w:r>
      <w:r w:rsidR="00884FA7" w:rsidRPr="0003596C">
        <w:rPr>
          <w:sz w:val="22"/>
          <w:szCs w:val="22"/>
        </w:rPr>
        <w:t xml:space="preserve"> których nie udostępniła</w:t>
      </w:r>
      <w:r w:rsidRPr="0003596C">
        <w:rPr>
          <w:sz w:val="22"/>
          <w:szCs w:val="22"/>
        </w:rPr>
        <w:t xml:space="preserve"> w trakcie kontroli. W wyniku analizy </w:t>
      </w:r>
      <w:r w:rsidR="0037598D" w:rsidRPr="0003596C">
        <w:rPr>
          <w:sz w:val="22"/>
          <w:szCs w:val="22"/>
        </w:rPr>
        <w:t>zastrzeżeń</w:t>
      </w:r>
      <w:r w:rsidRPr="0003596C">
        <w:rPr>
          <w:sz w:val="22"/>
          <w:szCs w:val="22"/>
        </w:rPr>
        <w:t xml:space="preserve"> dokonano zmian w treści </w:t>
      </w:r>
      <w:r w:rsidRPr="0003596C">
        <w:rPr>
          <w:sz w:val="22"/>
          <w:szCs w:val="22"/>
        </w:rPr>
        <w:lastRenderedPageBreak/>
        <w:t>protokołu kontroli</w:t>
      </w:r>
      <w:r w:rsidR="001A4749">
        <w:rPr>
          <w:sz w:val="22"/>
          <w:szCs w:val="22"/>
        </w:rPr>
        <w:t>, to jest</w:t>
      </w:r>
      <w:r w:rsidRPr="0003596C">
        <w:rPr>
          <w:sz w:val="22"/>
          <w:szCs w:val="22"/>
        </w:rPr>
        <w:t xml:space="preserve"> </w:t>
      </w:r>
      <w:r w:rsidR="00CD1888" w:rsidRPr="0003596C">
        <w:rPr>
          <w:sz w:val="22"/>
          <w:szCs w:val="22"/>
        </w:rPr>
        <w:t>uchyl</w:t>
      </w:r>
      <w:r w:rsidR="00E70650" w:rsidRPr="0003596C">
        <w:rPr>
          <w:sz w:val="22"/>
          <w:szCs w:val="22"/>
        </w:rPr>
        <w:t>ono</w:t>
      </w:r>
      <w:r w:rsidR="00CD1888" w:rsidRPr="0003596C">
        <w:rPr>
          <w:sz w:val="22"/>
          <w:szCs w:val="22"/>
        </w:rPr>
        <w:t xml:space="preserve"> </w:t>
      </w:r>
      <w:r w:rsidR="0037598D" w:rsidRPr="0003596C">
        <w:rPr>
          <w:sz w:val="22"/>
          <w:szCs w:val="22"/>
        </w:rPr>
        <w:t>zapis</w:t>
      </w:r>
      <w:r w:rsidR="00E70650" w:rsidRPr="0003596C">
        <w:rPr>
          <w:sz w:val="22"/>
          <w:szCs w:val="22"/>
        </w:rPr>
        <w:t>y</w:t>
      </w:r>
      <w:r w:rsidR="0037598D" w:rsidRPr="0003596C">
        <w:rPr>
          <w:sz w:val="22"/>
          <w:szCs w:val="22"/>
        </w:rPr>
        <w:t xml:space="preserve"> </w:t>
      </w:r>
      <w:r w:rsidR="00E70650" w:rsidRPr="0003596C">
        <w:rPr>
          <w:sz w:val="22"/>
          <w:szCs w:val="22"/>
        </w:rPr>
        <w:t>dotyczące</w:t>
      </w:r>
      <w:r w:rsidR="0037598D" w:rsidRPr="0003596C">
        <w:rPr>
          <w:sz w:val="22"/>
          <w:szCs w:val="22"/>
        </w:rPr>
        <w:t xml:space="preserve"> braku </w:t>
      </w:r>
      <w:r w:rsidR="00C1770F" w:rsidRPr="0003596C">
        <w:rPr>
          <w:sz w:val="22"/>
          <w:szCs w:val="22"/>
        </w:rPr>
        <w:t xml:space="preserve">opisu w polityce rachunkowości systemu służącego ochronie danych i ich zbiorów </w:t>
      </w:r>
      <w:r w:rsidR="00CD1888" w:rsidRPr="0003596C">
        <w:rPr>
          <w:sz w:val="22"/>
          <w:szCs w:val="22"/>
        </w:rPr>
        <w:t>or</w:t>
      </w:r>
      <w:r w:rsidR="00E70650" w:rsidRPr="0003596C">
        <w:rPr>
          <w:sz w:val="22"/>
          <w:szCs w:val="22"/>
        </w:rPr>
        <w:t xml:space="preserve">az zmodyfikowano </w:t>
      </w:r>
      <w:r w:rsidR="00C1770F" w:rsidRPr="0003596C">
        <w:rPr>
          <w:sz w:val="22"/>
          <w:szCs w:val="22"/>
        </w:rPr>
        <w:t>tr</w:t>
      </w:r>
      <w:r w:rsidR="00E70650" w:rsidRPr="0003596C">
        <w:rPr>
          <w:sz w:val="22"/>
          <w:szCs w:val="22"/>
        </w:rPr>
        <w:t>eść</w:t>
      </w:r>
      <w:r w:rsidR="00C1770F" w:rsidRPr="0003596C">
        <w:rPr>
          <w:sz w:val="22"/>
          <w:szCs w:val="22"/>
        </w:rPr>
        <w:t xml:space="preserve"> protokołu</w:t>
      </w:r>
      <w:r w:rsidR="00CD1888" w:rsidRPr="0003596C">
        <w:rPr>
          <w:sz w:val="22"/>
          <w:szCs w:val="22"/>
        </w:rPr>
        <w:t xml:space="preserve"> </w:t>
      </w:r>
      <w:r w:rsidR="00C1770F" w:rsidRPr="0003596C">
        <w:rPr>
          <w:sz w:val="22"/>
          <w:szCs w:val="22"/>
        </w:rPr>
        <w:t xml:space="preserve">w zakresie </w:t>
      </w:r>
      <w:r w:rsidR="00E70650" w:rsidRPr="0003596C">
        <w:rPr>
          <w:sz w:val="22"/>
          <w:szCs w:val="22"/>
        </w:rPr>
        <w:t xml:space="preserve">wysokości kosztów </w:t>
      </w:r>
      <w:r w:rsidR="0071317E" w:rsidRPr="0003596C">
        <w:rPr>
          <w:sz w:val="22"/>
          <w:szCs w:val="22"/>
        </w:rPr>
        <w:t>rozlicz</w:t>
      </w:r>
      <w:r w:rsidR="00E70650" w:rsidRPr="0003596C">
        <w:rPr>
          <w:sz w:val="22"/>
          <w:szCs w:val="22"/>
        </w:rPr>
        <w:t xml:space="preserve">onych niezgodnie z umową </w:t>
      </w:r>
      <w:r w:rsidR="0071317E" w:rsidRPr="0003596C">
        <w:rPr>
          <w:sz w:val="22"/>
          <w:szCs w:val="22"/>
        </w:rPr>
        <w:t xml:space="preserve">nr D/WKL/1894/1/2017. </w:t>
      </w:r>
      <w:r w:rsidRPr="0003596C">
        <w:rPr>
          <w:sz w:val="22"/>
          <w:szCs w:val="22"/>
        </w:rPr>
        <w:t xml:space="preserve">Wykaz zmian do protokołu kontroli doręczono </w:t>
      </w:r>
      <w:r w:rsidR="0071317E" w:rsidRPr="0003596C">
        <w:rPr>
          <w:sz w:val="22"/>
          <w:szCs w:val="22"/>
        </w:rPr>
        <w:t xml:space="preserve">Fundacji </w:t>
      </w:r>
      <w:r w:rsidRPr="0003596C">
        <w:rPr>
          <w:sz w:val="22"/>
          <w:szCs w:val="22"/>
        </w:rPr>
        <w:t xml:space="preserve">w dniu </w:t>
      </w:r>
      <w:r w:rsidR="0071317E" w:rsidRPr="0003596C">
        <w:rPr>
          <w:sz w:val="22"/>
          <w:szCs w:val="22"/>
        </w:rPr>
        <w:t>1</w:t>
      </w:r>
      <w:r w:rsidR="009550F4" w:rsidRPr="0003596C">
        <w:rPr>
          <w:sz w:val="22"/>
          <w:szCs w:val="22"/>
        </w:rPr>
        <w:t>3</w:t>
      </w:r>
      <w:r w:rsidR="001A4749">
        <w:rPr>
          <w:sz w:val="22"/>
          <w:szCs w:val="22"/>
        </w:rPr>
        <w:t xml:space="preserve"> kwietnia </w:t>
      </w:r>
      <w:r w:rsidR="0071317E" w:rsidRPr="0003596C">
        <w:rPr>
          <w:sz w:val="22"/>
          <w:szCs w:val="22"/>
        </w:rPr>
        <w:t>2019</w:t>
      </w:r>
      <w:r w:rsidRPr="0003596C">
        <w:rPr>
          <w:sz w:val="22"/>
          <w:szCs w:val="22"/>
        </w:rPr>
        <w:t xml:space="preserve"> r. W pozostałym zakresie rozpatrzenie zastrzeżeń pismem nr WKN-KF.1711.2</w:t>
      </w:r>
      <w:r w:rsidR="0071317E" w:rsidRPr="0003596C">
        <w:rPr>
          <w:sz w:val="22"/>
          <w:szCs w:val="22"/>
        </w:rPr>
        <w:t>.2018</w:t>
      </w:r>
      <w:r w:rsidRPr="0003596C">
        <w:rPr>
          <w:sz w:val="22"/>
          <w:szCs w:val="22"/>
        </w:rPr>
        <w:t xml:space="preserve"> 000</w:t>
      </w:r>
      <w:r w:rsidR="0071317E" w:rsidRPr="0003596C">
        <w:rPr>
          <w:sz w:val="22"/>
          <w:szCs w:val="22"/>
        </w:rPr>
        <w:t>34567</w:t>
      </w:r>
      <w:r w:rsidRPr="0003596C">
        <w:rPr>
          <w:sz w:val="22"/>
          <w:szCs w:val="22"/>
        </w:rPr>
        <w:t>/201</w:t>
      </w:r>
      <w:r w:rsidR="001A4749">
        <w:rPr>
          <w:sz w:val="22"/>
          <w:szCs w:val="22"/>
        </w:rPr>
        <w:t xml:space="preserve">9/W z dnia 27 marca </w:t>
      </w:r>
      <w:r w:rsidR="0071317E" w:rsidRPr="0003596C">
        <w:rPr>
          <w:sz w:val="22"/>
          <w:szCs w:val="22"/>
        </w:rPr>
        <w:t>2019</w:t>
      </w:r>
      <w:r w:rsidRPr="0003596C">
        <w:rPr>
          <w:sz w:val="22"/>
          <w:szCs w:val="22"/>
        </w:rPr>
        <w:t xml:space="preserve"> r. nie zmieniło ustaleń zawartych w protokole kontroli.</w:t>
      </w:r>
    </w:p>
    <w:p w:rsidR="008C2A35" w:rsidRPr="0003596C" w:rsidRDefault="00AE3A91" w:rsidP="0003596C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W toku kontroli ustalono</w:t>
      </w:r>
      <w:r w:rsidR="001A4749">
        <w:rPr>
          <w:sz w:val="22"/>
          <w:szCs w:val="22"/>
        </w:rPr>
        <w:t xml:space="preserve"> między innymi</w:t>
      </w:r>
      <w:r w:rsidRPr="0003596C">
        <w:rPr>
          <w:sz w:val="22"/>
          <w:szCs w:val="22"/>
        </w:rPr>
        <w:t>, że</w:t>
      </w:r>
      <w:r w:rsidR="008C2A35" w:rsidRPr="0003596C">
        <w:rPr>
          <w:sz w:val="22"/>
          <w:szCs w:val="22"/>
        </w:rPr>
        <w:t>:</w:t>
      </w:r>
    </w:p>
    <w:p w:rsidR="006E6673" w:rsidRPr="0003596C" w:rsidRDefault="00425B88" w:rsidP="0003596C">
      <w:pPr>
        <w:pStyle w:val="11Trescpisma"/>
        <w:numPr>
          <w:ilvl w:val="0"/>
          <w:numId w:val="9"/>
        </w:numPr>
        <w:spacing w:before="0" w:line="276" w:lineRule="auto"/>
        <w:ind w:left="284" w:hanging="142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W 2016 r. Fundacja uzyskała, oprócz dotacji Gminy Wrocław w kwocie 150.000,00 zł, przychody w kwocie</w:t>
      </w:r>
      <w:r w:rsidR="00D97AEA" w:rsidRPr="0003596C">
        <w:rPr>
          <w:sz w:val="22"/>
          <w:szCs w:val="22"/>
        </w:rPr>
        <w:t>:</w:t>
      </w:r>
    </w:p>
    <w:p w:rsidR="00D97AEA" w:rsidRPr="0003596C" w:rsidRDefault="00425B88" w:rsidP="0003596C">
      <w:pPr>
        <w:pStyle w:val="11Trescpisma"/>
        <w:numPr>
          <w:ilvl w:val="0"/>
          <w:numId w:val="26"/>
        </w:numPr>
        <w:spacing w:before="0" w:line="276" w:lineRule="auto"/>
        <w:ind w:left="709" w:hanging="425"/>
        <w:jc w:val="left"/>
        <w:rPr>
          <w:sz w:val="22"/>
          <w:szCs w:val="22"/>
        </w:rPr>
      </w:pPr>
      <w:r w:rsidRPr="0003596C">
        <w:rPr>
          <w:sz w:val="22"/>
          <w:szCs w:val="22"/>
        </w:rPr>
        <w:t xml:space="preserve">45.000,00 zł z tytułu darowizny otrzymanej od Fundacji KGHM Polska Miedź </w:t>
      </w:r>
      <w:r w:rsidR="00D97AEA" w:rsidRPr="0003596C">
        <w:rPr>
          <w:sz w:val="22"/>
          <w:szCs w:val="22"/>
        </w:rPr>
        <w:t>na podstawie umowy n</w:t>
      </w:r>
      <w:r w:rsidR="001A4749">
        <w:rPr>
          <w:sz w:val="22"/>
          <w:szCs w:val="22"/>
        </w:rPr>
        <w:t xml:space="preserve">r 153(3155)/F/2016 z dnia 20 czerwca </w:t>
      </w:r>
      <w:r w:rsidR="00D97AEA" w:rsidRPr="0003596C">
        <w:rPr>
          <w:sz w:val="22"/>
          <w:szCs w:val="22"/>
        </w:rPr>
        <w:t>2016</w:t>
      </w:r>
      <w:r w:rsidR="00BF40A3" w:rsidRPr="0003596C">
        <w:rPr>
          <w:sz w:val="22"/>
          <w:szCs w:val="22"/>
        </w:rPr>
        <w:t xml:space="preserve"> r.</w:t>
      </w:r>
      <w:r w:rsidR="00D97AEA" w:rsidRPr="0003596C">
        <w:rPr>
          <w:sz w:val="22"/>
          <w:szCs w:val="22"/>
        </w:rPr>
        <w:t xml:space="preserve"> na dofinansowanie organiz</w:t>
      </w:r>
      <w:r w:rsidR="001A4749">
        <w:rPr>
          <w:sz w:val="22"/>
          <w:szCs w:val="22"/>
        </w:rPr>
        <w:t xml:space="preserve">acji przedstawienia „Inka”, to jest </w:t>
      </w:r>
      <w:r w:rsidR="00D97AEA" w:rsidRPr="0003596C">
        <w:rPr>
          <w:sz w:val="22"/>
          <w:szCs w:val="22"/>
        </w:rPr>
        <w:t>przedstawienia zaplanowanego w ramach kontrolowanego zadania</w:t>
      </w:r>
      <w:r w:rsidR="00305E57" w:rsidRPr="0003596C">
        <w:rPr>
          <w:sz w:val="22"/>
          <w:szCs w:val="22"/>
        </w:rPr>
        <w:t>, którymi</w:t>
      </w:r>
      <w:r w:rsidR="00526992" w:rsidRPr="0003596C">
        <w:rPr>
          <w:sz w:val="22"/>
          <w:szCs w:val="22"/>
        </w:rPr>
        <w:t xml:space="preserve"> przed datą re</w:t>
      </w:r>
      <w:r w:rsidR="00DA7C4C" w:rsidRPr="0003596C">
        <w:rPr>
          <w:sz w:val="22"/>
          <w:szCs w:val="22"/>
        </w:rPr>
        <w:t>alizacji kontrolowanego zadania</w:t>
      </w:r>
      <w:r w:rsidR="00526992" w:rsidRPr="0003596C">
        <w:rPr>
          <w:sz w:val="22"/>
          <w:szCs w:val="22"/>
        </w:rPr>
        <w:t xml:space="preserve"> </w:t>
      </w:r>
      <w:r w:rsidR="00305E57" w:rsidRPr="0003596C">
        <w:rPr>
          <w:sz w:val="22"/>
          <w:szCs w:val="22"/>
        </w:rPr>
        <w:t xml:space="preserve">sfinansowała koszty </w:t>
      </w:r>
      <w:r w:rsidR="00526992" w:rsidRPr="0003596C">
        <w:rPr>
          <w:sz w:val="22"/>
          <w:szCs w:val="22"/>
        </w:rPr>
        <w:t>w łącznej kwocie</w:t>
      </w:r>
      <w:r w:rsidR="008878BA" w:rsidRPr="0003596C">
        <w:rPr>
          <w:sz w:val="22"/>
          <w:szCs w:val="22"/>
        </w:rPr>
        <w:t xml:space="preserve"> </w:t>
      </w:r>
      <w:r w:rsidR="00C1770F" w:rsidRPr="0003596C">
        <w:rPr>
          <w:sz w:val="22"/>
          <w:szCs w:val="22"/>
        </w:rPr>
        <w:t xml:space="preserve">21.506,42 zł. </w:t>
      </w:r>
      <w:r w:rsidR="00305E57" w:rsidRPr="0003596C">
        <w:rPr>
          <w:sz w:val="22"/>
          <w:szCs w:val="22"/>
        </w:rPr>
        <w:t xml:space="preserve">Z pozostałych przychodów w wysokości 23.493,58 zł (45.000,00 zł – 21.506,42 zł), kwota 7.678,88 zł została przeznaczona na sfinansowanie kosztów rozliczonych w sprawozdaniu z kontrolowanego zadania w ramach środków finansowych z pozostałych źródeł. </w:t>
      </w:r>
      <w:r w:rsidR="00125750" w:rsidRPr="0003596C">
        <w:rPr>
          <w:sz w:val="22"/>
          <w:szCs w:val="22"/>
        </w:rPr>
        <w:t>Tym samym</w:t>
      </w:r>
      <w:r w:rsidR="00515877" w:rsidRPr="0003596C">
        <w:rPr>
          <w:sz w:val="22"/>
          <w:szCs w:val="22"/>
        </w:rPr>
        <w:t xml:space="preserve"> </w:t>
      </w:r>
      <w:r w:rsidR="00526992" w:rsidRPr="0003596C">
        <w:rPr>
          <w:sz w:val="22"/>
          <w:szCs w:val="22"/>
        </w:rPr>
        <w:t>Fundacja nie wykorzystała na realizację kontrolowanego zadania publicznego przychodów</w:t>
      </w:r>
      <w:r w:rsidR="00515877" w:rsidRPr="0003596C">
        <w:rPr>
          <w:sz w:val="22"/>
          <w:szCs w:val="22"/>
        </w:rPr>
        <w:t xml:space="preserve"> w łącznej kwocie 15.814,70 zł </w:t>
      </w:r>
      <w:r w:rsidR="00526992" w:rsidRPr="0003596C">
        <w:rPr>
          <w:sz w:val="22"/>
          <w:szCs w:val="22"/>
        </w:rPr>
        <w:t xml:space="preserve">(45.000,00 zł – 21.506,42 zł – 7.678,88 zł) </w:t>
      </w:r>
      <w:r w:rsidR="001A4749">
        <w:rPr>
          <w:sz w:val="22"/>
          <w:szCs w:val="22"/>
        </w:rPr>
        <w:t>– strony od</w:t>
      </w:r>
      <w:r w:rsidR="00695CCF" w:rsidRPr="0003596C">
        <w:rPr>
          <w:sz w:val="22"/>
          <w:szCs w:val="22"/>
        </w:rPr>
        <w:t xml:space="preserve"> 3</w:t>
      </w:r>
      <w:r w:rsidR="00887AE3" w:rsidRPr="0003596C">
        <w:rPr>
          <w:sz w:val="22"/>
          <w:szCs w:val="22"/>
        </w:rPr>
        <w:t>7</w:t>
      </w:r>
      <w:r w:rsidR="001A4749">
        <w:rPr>
          <w:sz w:val="22"/>
          <w:szCs w:val="22"/>
        </w:rPr>
        <w:t xml:space="preserve"> do </w:t>
      </w:r>
      <w:r w:rsidR="00695CCF" w:rsidRPr="0003596C">
        <w:rPr>
          <w:sz w:val="22"/>
          <w:szCs w:val="22"/>
        </w:rPr>
        <w:t>42 protokołu kontroli</w:t>
      </w:r>
      <w:r w:rsidR="00305E57" w:rsidRPr="0003596C">
        <w:rPr>
          <w:sz w:val="22"/>
          <w:szCs w:val="22"/>
        </w:rPr>
        <w:t>;</w:t>
      </w:r>
    </w:p>
    <w:p w:rsidR="00425B88" w:rsidRPr="0003596C" w:rsidRDefault="00D97AEA" w:rsidP="0003596C">
      <w:pPr>
        <w:pStyle w:val="11Trescpisma"/>
        <w:numPr>
          <w:ilvl w:val="0"/>
          <w:numId w:val="26"/>
        </w:numPr>
        <w:spacing w:before="0" w:line="276" w:lineRule="auto"/>
        <w:ind w:left="709" w:hanging="425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30.000,00 zł z tytułu realizacji umow</w:t>
      </w:r>
      <w:r w:rsidR="001A4749">
        <w:rPr>
          <w:sz w:val="22"/>
          <w:szCs w:val="22"/>
        </w:rPr>
        <w:t xml:space="preserve">y sponsorskiej zawartej w dniu 28 lipca </w:t>
      </w:r>
      <w:r w:rsidRPr="0003596C">
        <w:rPr>
          <w:sz w:val="22"/>
          <w:szCs w:val="22"/>
        </w:rPr>
        <w:t>2016 r. z Powszechną Kasą Oszczędności Bankiem Polskim Spółką Akcyjną, której przedmiotem było sponsorowanie</w:t>
      </w:r>
      <w:r w:rsidR="009E168F">
        <w:rPr>
          <w:sz w:val="22"/>
          <w:szCs w:val="22"/>
        </w:rPr>
        <w:t xml:space="preserve"> przez Bank przedstawienia pod nazwą </w:t>
      </w:r>
      <w:r w:rsidRPr="0003596C">
        <w:rPr>
          <w:sz w:val="22"/>
          <w:szCs w:val="22"/>
        </w:rPr>
        <w:t xml:space="preserve">„Pamięci Żołnierzy Wyklętych i Danuty </w:t>
      </w:r>
      <w:proofErr w:type="spellStart"/>
      <w:r w:rsidRPr="0003596C">
        <w:rPr>
          <w:sz w:val="22"/>
          <w:szCs w:val="22"/>
        </w:rPr>
        <w:t>Siedzikównej</w:t>
      </w:r>
      <w:proofErr w:type="spellEnd"/>
      <w:r w:rsidRPr="0003596C">
        <w:rPr>
          <w:sz w:val="22"/>
          <w:szCs w:val="22"/>
        </w:rPr>
        <w:t xml:space="preserve"> – Inki - Akademia rozwoju świadomości narodowej Integracyjnego Teatru Arka z Wrocławia”, którego premie</w:t>
      </w:r>
      <w:r w:rsidR="009E168F">
        <w:rPr>
          <w:sz w:val="22"/>
          <w:szCs w:val="22"/>
        </w:rPr>
        <w:t xml:space="preserve">ra miała odbyć się w dniu 08 października 2016 r. we Wrocławiu, to jest </w:t>
      </w:r>
      <w:r w:rsidRPr="0003596C">
        <w:rPr>
          <w:sz w:val="22"/>
          <w:szCs w:val="22"/>
        </w:rPr>
        <w:t xml:space="preserve">przedstawienia zaplanowanego w </w:t>
      </w:r>
      <w:r w:rsidR="00526992" w:rsidRPr="0003596C">
        <w:rPr>
          <w:sz w:val="22"/>
          <w:szCs w:val="22"/>
        </w:rPr>
        <w:t>ramach</w:t>
      </w:r>
      <w:r w:rsidRPr="0003596C">
        <w:rPr>
          <w:sz w:val="22"/>
          <w:szCs w:val="22"/>
        </w:rPr>
        <w:t xml:space="preserve"> kontrolowanego zadania</w:t>
      </w:r>
      <w:r w:rsidR="004E11AB" w:rsidRPr="0003596C">
        <w:rPr>
          <w:sz w:val="22"/>
          <w:szCs w:val="22"/>
        </w:rPr>
        <w:t>.</w:t>
      </w:r>
      <w:r w:rsidR="00515877" w:rsidRPr="0003596C">
        <w:rPr>
          <w:sz w:val="22"/>
          <w:szCs w:val="22"/>
        </w:rPr>
        <w:t xml:space="preserve"> </w:t>
      </w:r>
      <w:r w:rsidR="00794C0E" w:rsidRPr="0003596C">
        <w:rPr>
          <w:sz w:val="22"/>
          <w:szCs w:val="22"/>
        </w:rPr>
        <w:t xml:space="preserve">W związku z realizacją umowy sponsorskiej Fundacja poniosła koszty w kwocie 2.605,50 zł. Z pozostałych przychodów w wysokości 27.394,50 zł (30.000,00 zł – 2.605,50 zł), kwota 3.900,00 zł została przeznaczona na </w:t>
      </w:r>
      <w:r w:rsidR="00E461FA" w:rsidRPr="0003596C">
        <w:rPr>
          <w:sz w:val="22"/>
          <w:szCs w:val="22"/>
        </w:rPr>
        <w:t>sfinansowanie kosztów rozliczonych w sprawozdaniu z kontrolowanego zadania w ramach środków f</w:t>
      </w:r>
      <w:r w:rsidR="004E11AB" w:rsidRPr="0003596C">
        <w:rPr>
          <w:sz w:val="22"/>
          <w:szCs w:val="22"/>
        </w:rPr>
        <w:t>inansowych z pozostałych źródeł</w:t>
      </w:r>
      <w:r w:rsidR="00E461FA" w:rsidRPr="0003596C">
        <w:rPr>
          <w:sz w:val="22"/>
          <w:szCs w:val="22"/>
        </w:rPr>
        <w:t>. T</w:t>
      </w:r>
      <w:r w:rsidR="00515877" w:rsidRPr="0003596C">
        <w:rPr>
          <w:sz w:val="22"/>
          <w:szCs w:val="22"/>
        </w:rPr>
        <w:t xml:space="preserve">ym </w:t>
      </w:r>
      <w:r w:rsidR="00E461FA" w:rsidRPr="0003596C">
        <w:rPr>
          <w:sz w:val="22"/>
          <w:szCs w:val="22"/>
        </w:rPr>
        <w:t xml:space="preserve">samym </w:t>
      </w:r>
      <w:r w:rsidR="00794C0E" w:rsidRPr="0003596C">
        <w:rPr>
          <w:sz w:val="22"/>
          <w:szCs w:val="22"/>
        </w:rPr>
        <w:t xml:space="preserve">Fundacja nie wykorzystała na realizację kontrolowanego zadania </w:t>
      </w:r>
      <w:r w:rsidR="00515877" w:rsidRPr="0003596C">
        <w:rPr>
          <w:sz w:val="22"/>
          <w:szCs w:val="22"/>
        </w:rPr>
        <w:t>przychod</w:t>
      </w:r>
      <w:r w:rsidR="00794C0E" w:rsidRPr="0003596C">
        <w:rPr>
          <w:sz w:val="22"/>
          <w:szCs w:val="22"/>
        </w:rPr>
        <w:t>ów</w:t>
      </w:r>
      <w:r w:rsidR="00515877" w:rsidRPr="0003596C">
        <w:rPr>
          <w:sz w:val="22"/>
          <w:szCs w:val="22"/>
        </w:rPr>
        <w:t xml:space="preserve"> w kwocie 23.494,50 zł </w:t>
      </w:r>
      <w:r w:rsidR="00794C0E" w:rsidRPr="0003596C">
        <w:rPr>
          <w:sz w:val="22"/>
          <w:szCs w:val="22"/>
        </w:rPr>
        <w:t>(27.394,50 zł - 3.900,00 zł)</w:t>
      </w:r>
      <w:r w:rsidR="009607A2" w:rsidRPr="0003596C">
        <w:rPr>
          <w:sz w:val="22"/>
          <w:szCs w:val="22"/>
        </w:rPr>
        <w:t xml:space="preserve"> </w:t>
      </w:r>
      <w:r w:rsidR="009E168F">
        <w:rPr>
          <w:sz w:val="22"/>
          <w:szCs w:val="22"/>
        </w:rPr>
        <w:t>– strony od</w:t>
      </w:r>
      <w:r w:rsidR="00695CCF" w:rsidRPr="0003596C">
        <w:rPr>
          <w:sz w:val="22"/>
          <w:szCs w:val="22"/>
        </w:rPr>
        <w:t xml:space="preserve"> </w:t>
      </w:r>
      <w:r w:rsidR="009E168F">
        <w:rPr>
          <w:sz w:val="22"/>
          <w:szCs w:val="22"/>
        </w:rPr>
        <w:t xml:space="preserve">42 do </w:t>
      </w:r>
      <w:r w:rsidR="00515877" w:rsidRPr="0003596C">
        <w:rPr>
          <w:sz w:val="22"/>
          <w:szCs w:val="22"/>
        </w:rPr>
        <w:t>48</w:t>
      </w:r>
      <w:r w:rsidR="00695CCF" w:rsidRPr="0003596C">
        <w:rPr>
          <w:sz w:val="22"/>
          <w:szCs w:val="22"/>
        </w:rPr>
        <w:t xml:space="preserve"> protokołu</w:t>
      </w:r>
      <w:r w:rsidR="00305E57" w:rsidRPr="0003596C">
        <w:rPr>
          <w:sz w:val="22"/>
          <w:szCs w:val="22"/>
        </w:rPr>
        <w:t xml:space="preserve"> kontroli;</w:t>
      </w:r>
    </w:p>
    <w:p w:rsidR="00526992" w:rsidRPr="0003596C" w:rsidRDefault="00526992" w:rsidP="0003596C">
      <w:pPr>
        <w:pStyle w:val="11Trescpisma"/>
        <w:numPr>
          <w:ilvl w:val="0"/>
          <w:numId w:val="26"/>
        </w:numPr>
        <w:spacing w:before="0" w:line="276" w:lineRule="auto"/>
        <w:ind w:left="709" w:hanging="425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1.125,00 zł z tytułu sprzedaż</w:t>
      </w:r>
      <w:r w:rsidR="009E168F">
        <w:rPr>
          <w:sz w:val="22"/>
          <w:szCs w:val="22"/>
        </w:rPr>
        <w:t xml:space="preserve">y biletów </w:t>
      </w:r>
      <w:r w:rsidRPr="0003596C">
        <w:rPr>
          <w:sz w:val="22"/>
          <w:szCs w:val="22"/>
        </w:rPr>
        <w:t>na p</w:t>
      </w:r>
      <w:r w:rsidR="00DA7C4C" w:rsidRPr="0003596C">
        <w:rPr>
          <w:sz w:val="22"/>
          <w:szCs w:val="22"/>
        </w:rPr>
        <w:t xml:space="preserve">rzedstawienie „Inka” w dniach 7 </w:t>
      </w:r>
      <w:r w:rsidRPr="0003596C">
        <w:rPr>
          <w:sz w:val="22"/>
          <w:szCs w:val="22"/>
        </w:rPr>
        <w:t>i 8 paź</w:t>
      </w:r>
      <w:r w:rsidR="00182565" w:rsidRPr="0003596C">
        <w:rPr>
          <w:sz w:val="22"/>
          <w:szCs w:val="22"/>
        </w:rPr>
        <w:t xml:space="preserve">dziernika 2016 r., realizowane </w:t>
      </w:r>
      <w:r w:rsidRPr="0003596C">
        <w:rPr>
          <w:sz w:val="22"/>
          <w:szCs w:val="22"/>
        </w:rPr>
        <w:t xml:space="preserve">w ramach kontrolowanego zadania publicznego, które nie zostały wykorzystane na realizację zadania. Przychody ze sprzedaży biletów nie zostały zaplanowane w zaktualizowanej ofercie jako źródło finansowania </w:t>
      </w:r>
      <w:r w:rsidRPr="0003596C">
        <w:rPr>
          <w:sz w:val="22"/>
          <w:szCs w:val="22"/>
        </w:rPr>
        <w:lastRenderedPageBreak/>
        <w:t>zadania a Fundacja podpisała oświadczenie zamieszczone na stronie 15 zaktualizowanej oferty, że w ramach złożonej oferty nie przewiduje pobierania o</w:t>
      </w:r>
      <w:r w:rsidR="009E168F">
        <w:rPr>
          <w:sz w:val="22"/>
          <w:szCs w:val="22"/>
        </w:rPr>
        <w:t xml:space="preserve">płat od adresatów zadania – strony od 35 do </w:t>
      </w:r>
      <w:r w:rsidRPr="0003596C">
        <w:rPr>
          <w:sz w:val="22"/>
          <w:szCs w:val="22"/>
        </w:rPr>
        <w:t>37 protokołu kontroli.</w:t>
      </w:r>
    </w:p>
    <w:p w:rsidR="00FB6886" w:rsidRPr="0003596C" w:rsidRDefault="00FB6886" w:rsidP="0003643A">
      <w:pPr>
        <w:pStyle w:val="11Trescpisma"/>
        <w:spacing w:before="0" w:after="200" w:line="276" w:lineRule="auto"/>
        <w:ind w:left="284"/>
        <w:jc w:val="left"/>
        <w:rPr>
          <w:sz w:val="22"/>
          <w:szCs w:val="22"/>
        </w:rPr>
      </w:pPr>
      <w:r w:rsidRPr="0003596C">
        <w:rPr>
          <w:sz w:val="22"/>
          <w:szCs w:val="22"/>
        </w:rPr>
        <w:t xml:space="preserve">Suma przychodów, które </w:t>
      </w:r>
      <w:r w:rsidR="004F421F" w:rsidRPr="0003596C">
        <w:rPr>
          <w:sz w:val="22"/>
          <w:szCs w:val="22"/>
        </w:rPr>
        <w:t xml:space="preserve">pomimo obowiązku wynikającego z zapisów § 2 ust. 3 umowy dotacyjnej, </w:t>
      </w:r>
      <w:r w:rsidRPr="0003596C">
        <w:rPr>
          <w:sz w:val="22"/>
          <w:szCs w:val="22"/>
        </w:rPr>
        <w:t>nie zostały wykorzystane na realizację</w:t>
      </w:r>
      <w:r w:rsidR="004F421F" w:rsidRPr="0003596C">
        <w:rPr>
          <w:sz w:val="22"/>
          <w:szCs w:val="22"/>
        </w:rPr>
        <w:t xml:space="preserve"> kontrolowanego zadania</w:t>
      </w:r>
      <w:r w:rsidRPr="0003596C">
        <w:rPr>
          <w:sz w:val="22"/>
          <w:szCs w:val="22"/>
        </w:rPr>
        <w:t xml:space="preserve"> wyniosła </w:t>
      </w:r>
      <w:r w:rsidR="004F421F" w:rsidRPr="0003596C">
        <w:rPr>
          <w:sz w:val="22"/>
          <w:szCs w:val="22"/>
        </w:rPr>
        <w:t xml:space="preserve">40.434,20 zł (15.814,70 zł </w:t>
      </w:r>
      <w:r w:rsidRPr="0003596C">
        <w:rPr>
          <w:sz w:val="22"/>
          <w:szCs w:val="22"/>
        </w:rPr>
        <w:t>+ 23.494,50 zł + 1.125,00 zł). Zatem zgodnie z § 12 ust. 4 umowy niewykorzystane przychody powinny zostać zwrócone na rachunek bankowy Gminy Wrocław.</w:t>
      </w:r>
    </w:p>
    <w:p w:rsidR="00E461FA" w:rsidRPr="0003596C" w:rsidRDefault="00E461FA" w:rsidP="0003596C">
      <w:pPr>
        <w:pStyle w:val="11Trescpisma"/>
        <w:spacing w:before="0" w:line="276" w:lineRule="auto"/>
        <w:ind w:left="284"/>
        <w:jc w:val="left"/>
        <w:rPr>
          <w:bCs/>
          <w:sz w:val="22"/>
          <w:szCs w:val="22"/>
        </w:rPr>
      </w:pPr>
      <w:r w:rsidRPr="0003596C">
        <w:rPr>
          <w:bCs/>
          <w:sz w:val="22"/>
          <w:szCs w:val="22"/>
        </w:rPr>
        <w:t xml:space="preserve">Jednocześnie </w:t>
      </w:r>
      <w:r w:rsidR="00F43F0D">
        <w:rPr>
          <w:bCs/>
          <w:sz w:val="22"/>
          <w:szCs w:val="22"/>
        </w:rPr>
        <w:t>wyżej wymienione</w:t>
      </w:r>
      <w:r w:rsidR="004F421F" w:rsidRPr="0003596C">
        <w:rPr>
          <w:bCs/>
          <w:sz w:val="22"/>
          <w:szCs w:val="22"/>
        </w:rPr>
        <w:t xml:space="preserve"> </w:t>
      </w:r>
      <w:r w:rsidR="00FB6886" w:rsidRPr="0003596C">
        <w:rPr>
          <w:bCs/>
          <w:sz w:val="22"/>
          <w:szCs w:val="22"/>
        </w:rPr>
        <w:t>p</w:t>
      </w:r>
      <w:r w:rsidR="004F421F" w:rsidRPr="0003596C">
        <w:rPr>
          <w:bCs/>
          <w:sz w:val="22"/>
          <w:szCs w:val="22"/>
        </w:rPr>
        <w:t>rzychody</w:t>
      </w:r>
      <w:r w:rsidR="00FB6886" w:rsidRPr="0003596C">
        <w:rPr>
          <w:bCs/>
          <w:sz w:val="22"/>
          <w:szCs w:val="22"/>
        </w:rPr>
        <w:t xml:space="preserve"> uzyskan</w:t>
      </w:r>
      <w:r w:rsidR="004F421F" w:rsidRPr="0003596C">
        <w:rPr>
          <w:bCs/>
          <w:sz w:val="22"/>
          <w:szCs w:val="22"/>
        </w:rPr>
        <w:t>e</w:t>
      </w:r>
      <w:r w:rsidR="00FB6886" w:rsidRPr="0003596C">
        <w:rPr>
          <w:bCs/>
          <w:sz w:val="22"/>
          <w:szCs w:val="22"/>
        </w:rPr>
        <w:t xml:space="preserve"> od </w:t>
      </w:r>
      <w:r w:rsidR="00FB6886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Fundacji KGHM Polska Miedź i PKO BP S.A. </w:t>
      </w:r>
      <w:r w:rsidR="004F421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przeznaczone zostały </w:t>
      </w:r>
      <w:r w:rsidR="006D10F2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między innymi</w:t>
      </w:r>
      <w:r w:rsidR="00515A2D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="004F421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na</w:t>
      </w:r>
      <w:r w:rsidR="00FB6886" w:rsidRPr="0003596C">
        <w:rPr>
          <w:bCs/>
          <w:sz w:val="22"/>
          <w:szCs w:val="22"/>
        </w:rPr>
        <w:t xml:space="preserve"> sfinansowa</w:t>
      </w:r>
      <w:r w:rsidR="004F421F" w:rsidRPr="0003596C">
        <w:rPr>
          <w:bCs/>
          <w:sz w:val="22"/>
          <w:szCs w:val="22"/>
        </w:rPr>
        <w:t xml:space="preserve">nie </w:t>
      </w:r>
      <w:r w:rsidR="004663C4" w:rsidRPr="0003596C">
        <w:rPr>
          <w:bCs/>
          <w:sz w:val="22"/>
          <w:szCs w:val="22"/>
        </w:rPr>
        <w:t xml:space="preserve">nieprzewidzianych w ofercie lub przekraczających </w:t>
      </w:r>
      <w:r w:rsidR="00515A2D" w:rsidRPr="0003596C">
        <w:rPr>
          <w:bCs/>
          <w:sz w:val="22"/>
          <w:szCs w:val="22"/>
        </w:rPr>
        <w:t>kwoty</w:t>
      </w:r>
      <w:r w:rsidR="004663C4" w:rsidRPr="0003596C">
        <w:rPr>
          <w:bCs/>
          <w:sz w:val="22"/>
          <w:szCs w:val="22"/>
        </w:rPr>
        <w:t xml:space="preserve"> przewidziane w ofercie </w:t>
      </w:r>
      <w:r w:rsidR="00DA7C4C" w:rsidRPr="0003596C">
        <w:rPr>
          <w:bCs/>
          <w:sz w:val="22"/>
          <w:szCs w:val="22"/>
        </w:rPr>
        <w:t>kosztów</w:t>
      </w:r>
      <w:r w:rsidR="004663C4" w:rsidRPr="0003596C">
        <w:rPr>
          <w:bCs/>
          <w:sz w:val="22"/>
          <w:szCs w:val="22"/>
        </w:rPr>
        <w:t xml:space="preserve"> </w:t>
      </w:r>
      <w:r w:rsidR="00FB6886" w:rsidRPr="0003596C">
        <w:rPr>
          <w:bCs/>
          <w:sz w:val="22"/>
          <w:szCs w:val="22"/>
        </w:rPr>
        <w:t>premiery spektaklu „Inka”</w:t>
      </w:r>
      <w:r w:rsidR="004663C4" w:rsidRPr="0003596C">
        <w:rPr>
          <w:bCs/>
          <w:sz w:val="22"/>
          <w:szCs w:val="22"/>
        </w:rPr>
        <w:t>.</w:t>
      </w:r>
      <w:r w:rsidR="004F421F" w:rsidRPr="0003596C">
        <w:rPr>
          <w:bCs/>
          <w:sz w:val="22"/>
          <w:szCs w:val="22"/>
        </w:rPr>
        <w:t xml:space="preserve"> Fundacja </w:t>
      </w:r>
      <w:r w:rsidR="004F421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na wykonanie tego samego dzieła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zawiera</w:t>
      </w:r>
      <w:r w:rsidR="004F421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ła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dwie lub więcej umów o dzieło i zlecenie</w:t>
      </w:r>
      <w:r w:rsidR="004F421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,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z których część była finansowana ze środków dotacji Gminy Wrocław a pozostała część z darowizny otrzymanej od Fundacji KGHM Polska Miedź i/lub ze środków pozyskanych od PKO BP S.A. Wskutek powyższego </w:t>
      </w:r>
      <w:r w:rsidRPr="0003596C">
        <w:rPr>
          <w:rFonts w:eastAsia="ヒラギノ角ゴ Pro W3"/>
          <w:color w:val="000000"/>
          <w:kern w:val="3"/>
          <w:sz w:val="22"/>
          <w:szCs w:val="22"/>
          <w:lang w:eastAsia="zh-CN"/>
        </w:rPr>
        <w:t xml:space="preserve">koszty merytoryczne przygotowania </w:t>
      </w:r>
      <w:r w:rsidR="00F43F0D">
        <w:rPr>
          <w:rFonts w:eastAsia="ヒラギノ角ゴ Pro W3"/>
          <w:color w:val="000000"/>
          <w:kern w:val="3"/>
          <w:sz w:val="22"/>
          <w:szCs w:val="22"/>
          <w:lang w:eastAsia="zh-CN"/>
        </w:rPr>
        <w:t>wyżej wymienionej</w:t>
      </w:r>
      <w:r w:rsidRPr="0003596C">
        <w:rPr>
          <w:rFonts w:eastAsia="ヒラギノ角ゴ Pro W3"/>
          <w:color w:val="000000"/>
          <w:kern w:val="3"/>
          <w:sz w:val="22"/>
          <w:szCs w:val="22"/>
          <w:lang w:eastAsia="zh-CN"/>
        </w:rPr>
        <w:t xml:space="preserve"> premiery (bez uwzgl</w:t>
      </w:r>
      <w:r w:rsidR="00FB6886" w:rsidRPr="0003596C">
        <w:rPr>
          <w:rFonts w:eastAsia="ヒラギノ角ゴ Pro W3"/>
          <w:color w:val="000000"/>
          <w:kern w:val="3"/>
          <w:sz w:val="22"/>
          <w:szCs w:val="22"/>
          <w:lang w:eastAsia="zh-CN"/>
        </w:rPr>
        <w:t xml:space="preserve">ędnienia kosztów zaplanowanych </w:t>
      </w:r>
      <w:r w:rsidR="003037F0">
        <w:rPr>
          <w:rFonts w:eastAsia="ヒラギノ角ゴ Pro W3"/>
          <w:color w:val="000000"/>
          <w:kern w:val="3"/>
          <w:sz w:val="22"/>
          <w:szCs w:val="22"/>
          <w:lang w:eastAsia="zh-CN"/>
        </w:rPr>
        <w:t>w pozycjach</w:t>
      </w:r>
      <w:r w:rsidRPr="0003596C">
        <w:rPr>
          <w:rFonts w:eastAsia="ヒラギノ角ゴ Pro W3"/>
          <w:color w:val="000000"/>
          <w:kern w:val="3"/>
          <w:sz w:val="22"/>
          <w:szCs w:val="22"/>
          <w:lang w:eastAsia="zh-CN"/>
        </w:rPr>
        <w:t xml:space="preserve"> I.27 i I.28, jako wspólne dla trzech przedstawień) były wyższe o 51.930,44 zł niż zaplan</w:t>
      </w:r>
      <w:r w:rsidR="004F421F" w:rsidRPr="0003596C">
        <w:rPr>
          <w:rFonts w:eastAsia="ヒラギノ角ゴ Pro W3"/>
          <w:color w:val="000000"/>
          <w:kern w:val="3"/>
          <w:sz w:val="22"/>
          <w:szCs w:val="22"/>
          <w:lang w:eastAsia="zh-CN"/>
        </w:rPr>
        <w:t>owano w ofercie (48.200,00 zł). Zgodnie</w:t>
      </w:r>
      <w:r w:rsidRPr="0003596C">
        <w:rPr>
          <w:rFonts w:eastAsia="ヒラギノ角ゴ Pro W3"/>
          <w:color w:val="000000"/>
          <w:kern w:val="3"/>
          <w:sz w:val="22"/>
          <w:szCs w:val="22"/>
          <w:lang w:eastAsia="zh-CN"/>
        </w:rPr>
        <w:t xml:space="preserve"> </w:t>
      </w:r>
      <w:r w:rsidR="004F421F" w:rsidRPr="0003596C">
        <w:rPr>
          <w:rFonts w:eastAsia="ヒラギノ角ゴ Pro W3"/>
          <w:color w:val="000000"/>
          <w:kern w:val="3"/>
          <w:sz w:val="22"/>
          <w:szCs w:val="22"/>
          <w:lang w:eastAsia="zh-CN"/>
        </w:rPr>
        <w:t>z</w:t>
      </w:r>
      <w:r w:rsidRPr="0003596C">
        <w:rPr>
          <w:rFonts w:eastAsia="ヒラギノ角ゴ Pro W3"/>
          <w:color w:val="000000"/>
          <w:kern w:val="3"/>
          <w:sz w:val="22"/>
          <w:szCs w:val="22"/>
          <w:lang w:eastAsia="zh-CN"/>
        </w:rPr>
        <w:t xml:space="preserve"> </w:t>
      </w:r>
      <w:r w:rsidRPr="0003596C">
        <w:rPr>
          <w:sz w:val="22"/>
          <w:szCs w:val="22"/>
        </w:rPr>
        <w:t>§ 2 ust. 2</w:t>
      </w:r>
      <w:r w:rsidR="00710016" w:rsidRPr="0003596C">
        <w:rPr>
          <w:sz w:val="22"/>
          <w:szCs w:val="22"/>
        </w:rPr>
        <w:t xml:space="preserve"> (zmien</w:t>
      </w:r>
      <w:r w:rsidR="003037F0">
        <w:rPr>
          <w:sz w:val="22"/>
          <w:szCs w:val="22"/>
        </w:rPr>
        <w:t xml:space="preserve">ionym aneksem nr 3 z dnia 20 grudnia </w:t>
      </w:r>
      <w:r w:rsidR="00710016" w:rsidRPr="0003596C">
        <w:rPr>
          <w:sz w:val="22"/>
          <w:szCs w:val="22"/>
        </w:rPr>
        <w:t>2016 r.)</w:t>
      </w:r>
      <w:r w:rsidRPr="0003596C">
        <w:rPr>
          <w:sz w:val="22"/>
          <w:szCs w:val="22"/>
        </w:rPr>
        <w:t xml:space="preserve"> i ust. 3 umowy d</w:t>
      </w:r>
      <w:r w:rsidR="003037F0">
        <w:rPr>
          <w:sz w:val="22"/>
          <w:szCs w:val="22"/>
        </w:rPr>
        <w:t xml:space="preserve">otacyjnej nr D/WKL/1797/1/2016 </w:t>
      </w:r>
      <w:r w:rsidRPr="0003596C">
        <w:rPr>
          <w:sz w:val="22"/>
          <w:szCs w:val="22"/>
        </w:rPr>
        <w:t>Fundacja zobowiązała się</w:t>
      </w:r>
      <w:r w:rsidRPr="0003596C">
        <w:rPr>
          <w:rFonts w:eastAsia="ヒラギノ角ゴ Pro W3"/>
          <w:color w:val="000000"/>
          <w:kern w:val="3"/>
          <w:sz w:val="22"/>
          <w:szCs w:val="22"/>
          <w:lang w:eastAsia="zh-CN"/>
        </w:rPr>
        <w:t xml:space="preserve"> </w:t>
      </w:r>
      <w:r w:rsidRPr="0003596C">
        <w:rPr>
          <w:sz w:val="22"/>
          <w:szCs w:val="22"/>
        </w:rPr>
        <w:t xml:space="preserve">wykonać zadanie publiczne zgodnie z ofertą, z uwzględnieniem jej aktualizacji, stanowiącymi odpowiednio załączniki nr 1 i 8 do umowy dotacyjnej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- </w:t>
      </w:r>
      <w:r w:rsidRPr="0003596C">
        <w:rPr>
          <w:sz w:val="22"/>
          <w:szCs w:val="22"/>
        </w:rPr>
        <w:t>str</w:t>
      </w:r>
      <w:r w:rsidR="003037F0">
        <w:rPr>
          <w:sz w:val="22"/>
          <w:szCs w:val="22"/>
        </w:rPr>
        <w:t xml:space="preserve">ony 29, od 50 do </w:t>
      </w:r>
      <w:r w:rsidRPr="0003596C">
        <w:rPr>
          <w:sz w:val="22"/>
          <w:szCs w:val="22"/>
        </w:rPr>
        <w:t>59 protokołu kontroli.</w:t>
      </w:r>
    </w:p>
    <w:p w:rsidR="007D39C3" w:rsidRPr="003037F0" w:rsidRDefault="004663C4" w:rsidP="003037F0">
      <w:pPr>
        <w:pStyle w:val="Tekstpodstawowy"/>
        <w:tabs>
          <w:tab w:val="left" w:pos="284"/>
        </w:tabs>
        <w:suppressAutoHyphens/>
        <w:spacing w:after="200" w:line="276" w:lineRule="auto"/>
        <w:ind w:left="284" w:right="-6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W związku z zawarciem</w:t>
      </w:r>
      <w:r w:rsidR="00710016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na wykonanie tych samych dzieł umów o dzieło, które sfinansowane były ze środków otrzymanych od Fundacji KGHM Polska Miedź i/lub środków otrzymanych od PKO BP S.A., </w:t>
      </w:r>
      <w:r w:rsidR="00E461FA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w części II.4. sprawozdania z wykonania zadania Fundacja nieprawidłowo rozliczyła z kontrolowanej dotacji koszty wynagrodzeń w łącznej kwocie 9.</w:t>
      </w:r>
      <w:r w:rsidR="005863D4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9</w:t>
      </w:r>
      <w:r w:rsidR="00E461FA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4</w:t>
      </w:r>
      <w:r w:rsidR="005863D4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5</w:t>
      </w:r>
      <w:r w:rsidR="00E461FA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,</w:t>
      </w:r>
      <w:r w:rsidR="005863D4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56</w:t>
      </w:r>
      <w:r w:rsidR="00E461FA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zł</w:t>
      </w:r>
      <w:r w:rsidR="005863D4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(4.000,00 zł + 500,00 zł + 440,00 zł + 550,00 zł + 440,00 zł +</w:t>
      </w:r>
      <w:r w:rsidR="00823791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="005863D4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1.015,56 zł + 3.000,00 zł)</w:t>
      </w:r>
      <w:r w:rsidR="003037F0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– strony od 60 do </w:t>
      </w:r>
      <w:r w:rsidR="00E461FA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71 protokołu kontroli;</w:t>
      </w:r>
    </w:p>
    <w:p w:rsidR="007D39C3" w:rsidRPr="0003596C" w:rsidRDefault="007D39C3" w:rsidP="0003596C">
      <w:pPr>
        <w:pStyle w:val="11Trescpisma"/>
        <w:numPr>
          <w:ilvl w:val="0"/>
          <w:numId w:val="9"/>
        </w:numPr>
        <w:spacing w:before="0" w:line="276" w:lineRule="auto"/>
        <w:ind w:left="284" w:hanging="142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W zakresie realizacji umowy dotacyjnej nr</w:t>
      </w:r>
      <w:r w:rsidR="003037F0">
        <w:rPr>
          <w:sz w:val="22"/>
          <w:szCs w:val="22"/>
        </w:rPr>
        <w:t xml:space="preserve"> D/WKL/1797/1/2016 z dnia 25 lipca </w:t>
      </w:r>
      <w:r w:rsidRPr="0003596C">
        <w:rPr>
          <w:sz w:val="22"/>
          <w:szCs w:val="22"/>
        </w:rPr>
        <w:t>2016 r. Fundacja</w:t>
      </w:r>
      <w:r w:rsidR="004663C4" w:rsidRPr="0003596C">
        <w:rPr>
          <w:sz w:val="22"/>
          <w:szCs w:val="22"/>
        </w:rPr>
        <w:t xml:space="preserve"> </w:t>
      </w:r>
      <w:r w:rsidR="003037F0">
        <w:rPr>
          <w:sz w:val="22"/>
          <w:szCs w:val="22"/>
        </w:rPr>
        <w:t>między innymi:</w:t>
      </w:r>
    </w:p>
    <w:p w:rsidR="007D39C3" w:rsidRPr="0003596C" w:rsidRDefault="007D39C3" w:rsidP="0003596C">
      <w:pPr>
        <w:pStyle w:val="11Trescpisma"/>
        <w:numPr>
          <w:ilvl w:val="0"/>
          <w:numId w:val="10"/>
        </w:numPr>
        <w:spacing w:before="0" w:line="276" w:lineRule="auto"/>
        <w:ind w:left="714" w:hanging="357"/>
        <w:jc w:val="left"/>
        <w:rPr>
          <w:sz w:val="22"/>
          <w:szCs w:val="22"/>
        </w:rPr>
      </w:pPr>
      <w:r w:rsidRPr="0003596C">
        <w:rPr>
          <w:sz w:val="22"/>
          <w:szCs w:val="22"/>
        </w:rPr>
        <w:t xml:space="preserve">rozliczyła </w:t>
      </w:r>
      <w:r w:rsidR="00710016" w:rsidRPr="0003596C">
        <w:rPr>
          <w:sz w:val="22"/>
          <w:szCs w:val="22"/>
        </w:rPr>
        <w:t xml:space="preserve">sfinansowane ze środków z innych źródeł </w:t>
      </w:r>
      <w:r w:rsidRPr="0003596C">
        <w:rPr>
          <w:sz w:val="22"/>
          <w:szCs w:val="22"/>
        </w:rPr>
        <w:t>koszty merytoryczne dotyc</w:t>
      </w:r>
      <w:r w:rsidR="003037F0">
        <w:rPr>
          <w:sz w:val="22"/>
          <w:szCs w:val="22"/>
        </w:rPr>
        <w:t xml:space="preserve">zące premiery przedstawienia </w:t>
      </w:r>
      <w:r w:rsidR="00F43F0D">
        <w:rPr>
          <w:sz w:val="22"/>
          <w:szCs w:val="22"/>
        </w:rPr>
        <w:t>p</w:t>
      </w:r>
      <w:r w:rsidR="003037F0">
        <w:rPr>
          <w:sz w:val="22"/>
          <w:szCs w:val="22"/>
        </w:rPr>
        <w:t>od tytułem</w:t>
      </w:r>
      <w:r w:rsidRPr="0003596C">
        <w:rPr>
          <w:sz w:val="22"/>
          <w:szCs w:val="22"/>
        </w:rPr>
        <w:t xml:space="preserve"> „Inka”</w:t>
      </w:r>
      <w:r w:rsidR="00710016" w:rsidRPr="0003596C">
        <w:rPr>
          <w:sz w:val="22"/>
          <w:szCs w:val="22"/>
        </w:rPr>
        <w:t xml:space="preserve"> </w:t>
      </w:r>
      <w:r w:rsidRPr="0003596C">
        <w:rPr>
          <w:sz w:val="22"/>
          <w:szCs w:val="22"/>
        </w:rPr>
        <w:t xml:space="preserve">w kwocie 228,00 zł z tytułu wynagrodzenia za wykonanie lalek, pomimo że </w:t>
      </w:r>
      <w:r w:rsidR="003037F0">
        <w:rPr>
          <w:sz w:val="22"/>
          <w:szCs w:val="22"/>
        </w:rPr>
        <w:t>lalki wykonała inna osoba – strony od</w:t>
      </w:r>
      <w:r w:rsidRPr="0003596C">
        <w:rPr>
          <w:sz w:val="22"/>
          <w:szCs w:val="22"/>
        </w:rPr>
        <w:t xml:space="preserve"> </w:t>
      </w:r>
      <w:r w:rsidR="003037F0">
        <w:rPr>
          <w:sz w:val="22"/>
          <w:szCs w:val="22"/>
        </w:rPr>
        <w:t xml:space="preserve">59 do </w:t>
      </w:r>
      <w:r w:rsidR="006E5B9F" w:rsidRPr="0003596C">
        <w:rPr>
          <w:sz w:val="22"/>
          <w:szCs w:val="22"/>
        </w:rPr>
        <w:t>60</w:t>
      </w:r>
      <w:r w:rsidRPr="0003596C">
        <w:rPr>
          <w:sz w:val="22"/>
          <w:szCs w:val="22"/>
        </w:rPr>
        <w:t xml:space="preserve"> protokołu kontroli;</w:t>
      </w:r>
    </w:p>
    <w:p w:rsidR="007D39C3" w:rsidRPr="0003596C" w:rsidRDefault="007D39C3" w:rsidP="0003596C">
      <w:pPr>
        <w:pStyle w:val="11Trescpisma"/>
        <w:numPr>
          <w:ilvl w:val="0"/>
          <w:numId w:val="10"/>
        </w:numPr>
        <w:spacing w:before="0" w:line="276" w:lineRule="auto"/>
        <w:ind w:left="714" w:hanging="357"/>
        <w:jc w:val="left"/>
        <w:rPr>
          <w:sz w:val="22"/>
          <w:szCs w:val="22"/>
        </w:rPr>
      </w:pPr>
      <w:r w:rsidRPr="0003596C">
        <w:rPr>
          <w:sz w:val="22"/>
          <w:szCs w:val="22"/>
        </w:rPr>
        <w:t xml:space="preserve">rozliczyła </w:t>
      </w:r>
      <w:r w:rsidR="00710016" w:rsidRPr="0003596C">
        <w:rPr>
          <w:sz w:val="22"/>
          <w:szCs w:val="22"/>
        </w:rPr>
        <w:t xml:space="preserve">sfinansowane </w:t>
      </w:r>
      <w:r w:rsidRPr="0003596C">
        <w:rPr>
          <w:sz w:val="22"/>
          <w:szCs w:val="22"/>
        </w:rPr>
        <w:t xml:space="preserve">z dotacji koszty merytoryczne dotyczące premiery przedstawienia </w:t>
      </w:r>
      <w:r w:rsidR="00F43F0D">
        <w:rPr>
          <w:sz w:val="22"/>
          <w:szCs w:val="22"/>
        </w:rPr>
        <w:t>pod tytułem</w:t>
      </w:r>
      <w:r w:rsidRPr="0003596C">
        <w:rPr>
          <w:sz w:val="22"/>
          <w:szCs w:val="22"/>
        </w:rPr>
        <w:t xml:space="preserve"> „Zapomniane zabawki dzieci Katynia”, w tym:</w:t>
      </w:r>
    </w:p>
    <w:p w:rsidR="007D39C3" w:rsidRPr="00A60FAD" w:rsidRDefault="007D39C3" w:rsidP="00A60FAD">
      <w:pPr>
        <w:pStyle w:val="Tekstpodstawowy"/>
        <w:numPr>
          <w:ilvl w:val="0"/>
          <w:numId w:val="18"/>
        </w:numPr>
        <w:tabs>
          <w:tab w:val="left" w:pos="1134"/>
        </w:tabs>
        <w:suppressAutoHyphens/>
        <w:spacing w:line="276" w:lineRule="auto"/>
        <w:ind w:right="-3"/>
        <w:jc w:val="left"/>
        <w:rPr>
          <w:sz w:val="22"/>
          <w:szCs w:val="22"/>
        </w:rPr>
      </w:pPr>
      <w:r w:rsidRPr="0003596C">
        <w:rPr>
          <w:sz w:val="22"/>
          <w:szCs w:val="22"/>
        </w:rPr>
        <w:lastRenderedPageBreak/>
        <w:t>koszty w łącznej kwocie 8.300,00 zł z tytułu zawartych umów o dzieło,</w:t>
      </w:r>
      <w:r w:rsidR="00A60FAD">
        <w:rPr>
          <w:sz w:val="22"/>
          <w:szCs w:val="22"/>
        </w:rPr>
        <w:t xml:space="preserve"> </w:t>
      </w:r>
      <w:r w:rsidRPr="00A60FAD">
        <w:rPr>
          <w:sz w:val="22"/>
          <w:szCs w:val="22"/>
        </w:rPr>
        <w:t xml:space="preserve">pomimo że dzieła nie zostały wykonane - </w:t>
      </w:r>
      <w:r w:rsidR="003037F0" w:rsidRPr="00A60FAD">
        <w:rPr>
          <w:sz w:val="22"/>
          <w:szCs w:val="22"/>
        </w:rPr>
        <w:t>strony</w:t>
      </w:r>
      <w:r w:rsidRPr="00A60FAD">
        <w:rPr>
          <w:sz w:val="22"/>
          <w:szCs w:val="22"/>
        </w:rPr>
        <w:t xml:space="preserve"> </w:t>
      </w:r>
      <w:r w:rsidR="003037F0" w:rsidRPr="00A60FAD">
        <w:rPr>
          <w:sz w:val="22"/>
          <w:szCs w:val="22"/>
        </w:rPr>
        <w:t>o</w:t>
      </w:r>
      <w:r w:rsidR="00A60FAD">
        <w:rPr>
          <w:sz w:val="22"/>
          <w:szCs w:val="22"/>
        </w:rPr>
        <w:t>d</w:t>
      </w:r>
      <w:r w:rsidR="00F43F0D">
        <w:rPr>
          <w:sz w:val="22"/>
          <w:szCs w:val="22"/>
        </w:rPr>
        <w:t xml:space="preserve"> </w:t>
      </w:r>
      <w:r w:rsidRPr="00A60FAD">
        <w:rPr>
          <w:sz w:val="22"/>
          <w:szCs w:val="22"/>
        </w:rPr>
        <w:t>7</w:t>
      </w:r>
      <w:r w:rsidR="006E5B9F" w:rsidRPr="00A60FAD">
        <w:rPr>
          <w:sz w:val="22"/>
          <w:szCs w:val="22"/>
        </w:rPr>
        <w:t>2</w:t>
      </w:r>
      <w:r w:rsidR="003037F0" w:rsidRPr="00A60FAD">
        <w:rPr>
          <w:sz w:val="22"/>
          <w:szCs w:val="22"/>
        </w:rPr>
        <w:t xml:space="preserve"> do </w:t>
      </w:r>
      <w:r w:rsidRPr="00A60FAD">
        <w:rPr>
          <w:sz w:val="22"/>
          <w:szCs w:val="22"/>
        </w:rPr>
        <w:t>8</w:t>
      </w:r>
      <w:r w:rsidR="006E5B9F" w:rsidRPr="00A60FAD">
        <w:rPr>
          <w:sz w:val="22"/>
          <w:szCs w:val="22"/>
        </w:rPr>
        <w:t>1</w:t>
      </w:r>
      <w:r w:rsidRPr="00A60FAD">
        <w:rPr>
          <w:sz w:val="22"/>
          <w:szCs w:val="22"/>
        </w:rPr>
        <w:t xml:space="preserve"> protokołu kontroli;</w:t>
      </w:r>
    </w:p>
    <w:p w:rsidR="007D39C3" w:rsidRPr="0003596C" w:rsidRDefault="007D39C3" w:rsidP="0003596C">
      <w:pPr>
        <w:pStyle w:val="Tekstpodstawowy"/>
        <w:numPr>
          <w:ilvl w:val="0"/>
          <w:numId w:val="18"/>
        </w:numPr>
        <w:tabs>
          <w:tab w:val="clear" w:pos="1211"/>
          <w:tab w:val="left" w:pos="1134"/>
        </w:tabs>
        <w:suppressAutoHyphens/>
        <w:spacing w:line="276" w:lineRule="auto"/>
        <w:ind w:left="1134" w:right="-3" w:hanging="283"/>
        <w:jc w:val="left"/>
        <w:rPr>
          <w:sz w:val="22"/>
          <w:szCs w:val="22"/>
        </w:rPr>
      </w:pPr>
      <w:r w:rsidRPr="0003596C">
        <w:rPr>
          <w:sz w:val="22"/>
          <w:szCs w:val="22"/>
        </w:rPr>
        <w:t xml:space="preserve">koszty </w:t>
      </w:r>
      <w:r w:rsidR="00710016" w:rsidRPr="0003596C">
        <w:rPr>
          <w:sz w:val="22"/>
          <w:szCs w:val="22"/>
        </w:rPr>
        <w:t xml:space="preserve">w kwocie 1.000,00 zł </w:t>
      </w:r>
      <w:r w:rsidRPr="0003596C">
        <w:rPr>
          <w:sz w:val="22"/>
          <w:szCs w:val="22"/>
        </w:rPr>
        <w:t>z tytułu wynagrodzenia asystenta reżysera, których nie zaplanowa</w:t>
      </w:r>
      <w:r w:rsidR="00A60FAD">
        <w:rPr>
          <w:sz w:val="22"/>
          <w:szCs w:val="22"/>
        </w:rPr>
        <w:t xml:space="preserve">no w kosztorysie zamieszczonym </w:t>
      </w:r>
      <w:r w:rsidRPr="0003596C">
        <w:rPr>
          <w:sz w:val="22"/>
          <w:szCs w:val="22"/>
        </w:rPr>
        <w:t xml:space="preserve">w części IV.1. zaktualizowanej oferty - </w:t>
      </w:r>
      <w:r w:rsidR="003037F0">
        <w:rPr>
          <w:sz w:val="22"/>
          <w:szCs w:val="22"/>
        </w:rPr>
        <w:t>strona</w:t>
      </w:r>
      <w:r w:rsidRPr="0003596C">
        <w:rPr>
          <w:sz w:val="22"/>
          <w:szCs w:val="22"/>
        </w:rPr>
        <w:t xml:space="preserve"> 81 protokołu kontroli;</w:t>
      </w:r>
    </w:p>
    <w:p w:rsidR="007D39C3" w:rsidRPr="0003596C" w:rsidRDefault="007D39C3" w:rsidP="0003596C">
      <w:pPr>
        <w:pStyle w:val="11Trescpisma"/>
        <w:numPr>
          <w:ilvl w:val="0"/>
          <w:numId w:val="10"/>
        </w:numPr>
        <w:spacing w:before="0" w:line="276" w:lineRule="auto"/>
        <w:ind w:left="714" w:hanging="357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nie udokumentowała, że zrealizowała premierę przedstawienia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teatralnego </w:t>
      </w:r>
      <w:r w:rsidR="00F43F0D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pod nazwą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Pr="0003596C">
        <w:rPr>
          <w:bCs/>
          <w:sz w:val="22"/>
          <w:szCs w:val="22"/>
        </w:rPr>
        <w:t xml:space="preserve">„Oskar i Pani Róża – reaktywacja”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zaplanowaną w zaktualizowanej ofercie wykonania kontro</w:t>
      </w:r>
      <w:r w:rsidR="00A60FAD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lowanego zadania na dzień 20 grudnia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2016 r. - </w:t>
      </w:r>
      <w:r w:rsidR="003037F0">
        <w:rPr>
          <w:sz w:val="22"/>
          <w:szCs w:val="22"/>
        </w:rPr>
        <w:t>strony</w:t>
      </w:r>
      <w:r w:rsidR="006E5B9F" w:rsidRPr="0003596C">
        <w:rPr>
          <w:sz w:val="22"/>
          <w:szCs w:val="22"/>
        </w:rPr>
        <w:t xml:space="preserve"> </w:t>
      </w:r>
      <w:r w:rsidR="00A60FAD">
        <w:rPr>
          <w:sz w:val="22"/>
          <w:szCs w:val="22"/>
        </w:rPr>
        <w:t xml:space="preserve">od </w:t>
      </w:r>
      <w:r w:rsidR="006E5B9F" w:rsidRPr="0003596C">
        <w:rPr>
          <w:sz w:val="22"/>
          <w:szCs w:val="22"/>
        </w:rPr>
        <w:t>30</w:t>
      </w:r>
      <w:r w:rsidR="00A60FAD">
        <w:rPr>
          <w:sz w:val="22"/>
          <w:szCs w:val="22"/>
        </w:rPr>
        <w:t xml:space="preserve"> do </w:t>
      </w:r>
      <w:r w:rsidRPr="0003596C">
        <w:rPr>
          <w:sz w:val="22"/>
          <w:szCs w:val="22"/>
        </w:rPr>
        <w:t>3</w:t>
      </w:r>
      <w:r w:rsidR="006E5B9F" w:rsidRPr="0003596C">
        <w:rPr>
          <w:sz w:val="22"/>
          <w:szCs w:val="22"/>
        </w:rPr>
        <w:t>1</w:t>
      </w:r>
      <w:r w:rsidRPr="0003596C">
        <w:rPr>
          <w:sz w:val="22"/>
          <w:szCs w:val="22"/>
        </w:rPr>
        <w:t xml:space="preserve"> protokołu kontroli. Tym samym nie znajduje uzasadnienia rozliczenie z kontrolowanej dotacji kosztów</w:t>
      </w:r>
      <w:r w:rsidR="00964D7C" w:rsidRPr="0003596C">
        <w:rPr>
          <w:sz w:val="22"/>
          <w:szCs w:val="22"/>
        </w:rPr>
        <w:t xml:space="preserve"> </w:t>
      </w:r>
      <w:r w:rsidRPr="0003596C">
        <w:rPr>
          <w:rFonts w:eastAsia="ヒラギノ角ゴ Pro W3"/>
          <w:kern w:val="3"/>
          <w:sz w:val="22"/>
          <w:szCs w:val="22"/>
          <w:lang w:eastAsia="zh-CN"/>
        </w:rPr>
        <w:t>wykazanych w sprawozdaniu</w:t>
      </w:r>
      <w:r w:rsidRPr="0003596C">
        <w:rPr>
          <w:sz w:val="22"/>
          <w:szCs w:val="22"/>
        </w:rPr>
        <w:t xml:space="preserve"> jako </w:t>
      </w:r>
      <w:r w:rsidR="00964D7C" w:rsidRPr="0003596C">
        <w:rPr>
          <w:sz w:val="22"/>
          <w:szCs w:val="22"/>
        </w:rPr>
        <w:t>bezpośrednio dotyczące</w:t>
      </w:r>
      <w:r w:rsidRPr="0003596C">
        <w:rPr>
          <w:sz w:val="22"/>
          <w:szCs w:val="22"/>
        </w:rPr>
        <w:t xml:space="preserve"> premiery </w:t>
      </w:r>
      <w:r w:rsidR="00A60FAD">
        <w:rPr>
          <w:sz w:val="22"/>
          <w:szCs w:val="22"/>
        </w:rPr>
        <w:t xml:space="preserve">wyżej wymienionego </w:t>
      </w:r>
      <w:r w:rsidRPr="0003596C">
        <w:rPr>
          <w:sz w:val="22"/>
          <w:szCs w:val="22"/>
        </w:rPr>
        <w:t>p</w:t>
      </w:r>
      <w:r w:rsidRPr="0003596C">
        <w:rPr>
          <w:rFonts w:eastAsia="ヒラギノ角ゴ Pro W3"/>
          <w:kern w:val="3"/>
          <w:sz w:val="22"/>
          <w:szCs w:val="22"/>
          <w:lang w:eastAsia="zh-CN"/>
        </w:rPr>
        <w:t xml:space="preserve">rzedstawienia teatralnego </w:t>
      </w:r>
      <w:r w:rsidR="00964D7C" w:rsidRPr="0003596C">
        <w:rPr>
          <w:sz w:val="22"/>
          <w:szCs w:val="22"/>
        </w:rPr>
        <w:t>w ł</w:t>
      </w:r>
      <w:r w:rsidR="00A60FAD">
        <w:rPr>
          <w:sz w:val="22"/>
          <w:szCs w:val="22"/>
        </w:rPr>
        <w:t>ącznej kwocie 11.821,50 zł (pozycje</w:t>
      </w:r>
      <w:r w:rsidR="00964D7C" w:rsidRPr="0003596C">
        <w:rPr>
          <w:sz w:val="22"/>
          <w:szCs w:val="22"/>
        </w:rPr>
        <w:t xml:space="preserve"> od I.22 do I.26) oraz części z kosztów dotyczących wszystkich przedstawień zaplanowanych w ramach kontrolowanego zadania</w:t>
      </w:r>
      <w:r w:rsidRPr="0003596C">
        <w:rPr>
          <w:rFonts w:eastAsia="ヒラギノ角ゴ Pro W3"/>
          <w:kern w:val="3"/>
          <w:sz w:val="22"/>
          <w:szCs w:val="22"/>
          <w:lang w:eastAsia="zh-CN"/>
        </w:rPr>
        <w:t xml:space="preserve">. </w:t>
      </w:r>
      <w:r w:rsidR="00964D7C" w:rsidRPr="0003596C">
        <w:rPr>
          <w:rFonts w:eastAsia="ヒラギノ角ゴ Pro W3"/>
          <w:kern w:val="3"/>
          <w:sz w:val="22"/>
          <w:szCs w:val="22"/>
          <w:lang w:eastAsia="zh-CN"/>
        </w:rPr>
        <w:t xml:space="preserve">Jednocześnie w ramach kosztów w </w:t>
      </w:r>
      <w:r w:rsidRPr="0003596C">
        <w:rPr>
          <w:sz w:val="22"/>
          <w:szCs w:val="22"/>
        </w:rPr>
        <w:t>kwocie 11.821,50 zł, Fundacja rozliczyła koszty:</w:t>
      </w:r>
    </w:p>
    <w:p w:rsidR="007D39C3" w:rsidRPr="0003596C" w:rsidRDefault="007D39C3" w:rsidP="0003596C">
      <w:pPr>
        <w:pStyle w:val="Tekstpodstawowy"/>
        <w:numPr>
          <w:ilvl w:val="0"/>
          <w:numId w:val="19"/>
        </w:numPr>
        <w:tabs>
          <w:tab w:val="clear" w:pos="1211"/>
          <w:tab w:val="num" w:pos="993"/>
        </w:tabs>
        <w:suppressAutoHyphens/>
        <w:spacing w:line="276" w:lineRule="auto"/>
        <w:ind w:right="-3"/>
        <w:jc w:val="left"/>
        <w:rPr>
          <w:rFonts w:eastAsia="ヒラギノ角ゴ Pro W3"/>
          <w:kern w:val="3"/>
          <w:sz w:val="22"/>
          <w:szCs w:val="22"/>
          <w:lang w:eastAsia="zh-CN"/>
        </w:rPr>
      </w:pPr>
      <w:r w:rsidRPr="0003596C">
        <w:rPr>
          <w:rFonts w:eastAsia="ヒラギノ角ゴ Pro W3"/>
          <w:kern w:val="3"/>
          <w:sz w:val="22"/>
          <w:szCs w:val="22"/>
          <w:lang w:eastAsia="zh-CN"/>
        </w:rPr>
        <w:t xml:space="preserve">w kwocie 1.100,00 zł z tytułu zawartej umowy o dzieło, pomimo że nie udokumentowano wykonania dzieła </w:t>
      </w:r>
      <w:r w:rsidR="00A60FAD">
        <w:rPr>
          <w:sz w:val="22"/>
          <w:szCs w:val="22"/>
        </w:rPr>
        <w:t>–</w:t>
      </w:r>
      <w:r w:rsidRPr="0003596C">
        <w:rPr>
          <w:sz w:val="22"/>
          <w:szCs w:val="22"/>
        </w:rPr>
        <w:t xml:space="preserve"> </w:t>
      </w:r>
      <w:r w:rsidR="003037F0">
        <w:rPr>
          <w:sz w:val="22"/>
          <w:szCs w:val="22"/>
        </w:rPr>
        <w:t>strony</w:t>
      </w:r>
      <w:r w:rsidR="00A60FAD">
        <w:rPr>
          <w:sz w:val="22"/>
          <w:szCs w:val="22"/>
        </w:rPr>
        <w:t xml:space="preserve"> od </w:t>
      </w:r>
      <w:r w:rsidRPr="0003596C">
        <w:rPr>
          <w:sz w:val="22"/>
          <w:szCs w:val="22"/>
        </w:rPr>
        <w:t>8</w:t>
      </w:r>
      <w:r w:rsidR="006E5B9F" w:rsidRPr="0003596C">
        <w:rPr>
          <w:sz w:val="22"/>
          <w:szCs w:val="22"/>
        </w:rPr>
        <w:t>4</w:t>
      </w:r>
      <w:r w:rsidR="00A60FAD">
        <w:rPr>
          <w:sz w:val="22"/>
          <w:szCs w:val="22"/>
        </w:rPr>
        <w:t xml:space="preserve"> do </w:t>
      </w:r>
      <w:r w:rsidRPr="0003596C">
        <w:rPr>
          <w:sz w:val="22"/>
          <w:szCs w:val="22"/>
        </w:rPr>
        <w:t>8</w:t>
      </w:r>
      <w:r w:rsidR="006E5B9F" w:rsidRPr="0003596C">
        <w:rPr>
          <w:sz w:val="22"/>
          <w:szCs w:val="22"/>
        </w:rPr>
        <w:t>5</w:t>
      </w:r>
      <w:r w:rsidRPr="0003596C">
        <w:rPr>
          <w:sz w:val="22"/>
          <w:szCs w:val="22"/>
        </w:rPr>
        <w:t xml:space="preserve"> protokołu kontroli;</w:t>
      </w:r>
    </w:p>
    <w:p w:rsidR="007D39C3" w:rsidRPr="0003596C" w:rsidRDefault="007D39C3" w:rsidP="0003596C">
      <w:pPr>
        <w:pStyle w:val="Tekstpodstawowy"/>
        <w:numPr>
          <w:ilvl w:val="0"/>
          <w:numId w:val="19"/>
        </w:numPr>
        <w:tabs>
          <w:tab w:val="clear" w:pos="1211"/>
          <w:tab w:val="num" w:pos="993"/>
        </w:tabs>
        <w:suppressAutoHyphens/>
        <w:spacing w:line="276" w:lineRule="auto"/>
        <w:ind w:right="-3"/>
        <w:jc w:val="left"/>
        <w:rPr>
          <w:rFonts w:eastAsia="ヒラギノ角ゴ Pro W3"/>
          <w:kern w:val="3"/>
          <w:sz w:val="22"/>
          <w:szCs w:val="22"/>
          <w:lang w:eastAsia="zh-CN"/>
        </w:rPr>
      </w:pPr>
      <w:r w:rsidRPr="0003596C">
        <w:rPr>
          <w:rFonts w:eastAsia="ヒラギノ角ゴ Pro W3"/>
          <w:kern w:val="3"/>
          <w:sz w:val="22"/>
          <w:szCs w:val="22"/>
          <w:lang w:eastAsia="zh-CN"/>
        </w:rPr>
        <w:t xml:space="preserve">niezgodnie z kalkulacją przewidywanych kosztów, zamieszczoną </w:t>
      </w:r>
      <w:r w:rsidRPr="0003596C">
        <w:rPr>
          <w:rFonts w:eastAsia="ヒラギノ角ゴ Pro W3"/>
          <w:kern w:val="3"/>
          <w:sz w:val="22"/>
          <w:szCs w:val="22"/>
          <w:lang w:eastAsia="zh-CN"/>
        </w:rPr>
        <w:br/>
        <w:t xml:space="preserve">w części IV.1. zaktualizowanej oferty </w:t>
      </w:r>
      <w:r w:rsidR="00A60FAD">
        <w:rPr>
          <w:sz w:val="22"/>
          <w:szCs w:val="22"/>
        </w:rPr>
        <w:t>–</w:t>
      </w:r>
      <w:r w:rsidRPr="0003596C">
        <w:rPr>
          <w:sz w:val="22"/>
          <w:szCs w:val="22"/>
        </w:rPr>
        <w:t xml:space="preserve"> </w:t>
      </w:r>
      <w:r w:rsidR="003037F0">
        <w:rPr>
          <w:sz w:val="22"/>
          <w:szCs w:val="22"/>
        </w:rPr>
        <w:t>strony</w:t>
      </w:r>
      <w:r w:rsidR="00A60FAD">
        <w:rPr>
          <w:sz w:val="22"/>
          <w:szCs w:val="22"/>
        </w:rPr>
        <w:t xml:space="preserve"> od</w:t>
      </w:r>
      <w:r w:rsidRPr="0003596C">
        <w:rPr>
          <w:sz w:val="22"/>
          <w:szCs w:val="22"/>
        </w:rPr>
        <w:t xml:space="preserve"> 8</w:t>
      </w:r>
      <w:r w:rsidR="006E5B9F" w:rsidRPr="0003596C">
        <w:rPr>
          <w:sz w:val="22"/>
          <w:szCs w:val="22"/>
        </w:rPr>
        <w:t>5</w:t>
      </w:r>
      <w:r w:rsidR="00A60FAD">
        <w:rPr>
          <w:sz w:val="22"/>
          <w:szCs w:val="22"/>
        </w:rPr>
        <w:t xml:space="preserve"> do </w:t>
      </w:r>
      <w:r w:rsidRPr="0003596C">
        <w:rPr>
          <w:sz w:val="22"/>
          <w:szCs w:val="22"/>
        </w:rPr>
        <w:t>8</w:t>
      </w:r>
      <w:r w:rsidR="006E5B9F" w:rsidRPr="0003596C">
        <w:rPr>
          <w:sz w:val="22"/>
          <w:szCs w:val="22"/>
        </w:rPr>
        <w:t>6</w:t>
      </w:r>
      <w:r w:rsidRPr="0003596C">
        <w:rPr>
          <w:sz w:val="22"/>
          <w:szCs w:val="22"/>
        </w:rPr>
        <w:t xml:space="preserve"> protokołu kontroli;</w:t>
      </w:r>
    </w:p>
    <w:p w:rsidR="007D39C3" w:rsidRPr="0003596C" w:rsidRDefault="007D39C3" w:rsidP="0003596C">
      <w:pPr>
        <w:pStyle w:val="11Trescpisma"/>
        <w:numPr>
          <w:ilvl w:val="0"/>
          <w:numId w:val="10"/>
        </w:numPr>
        <w:spacing w:before="0" w:line="276" w:lineRule="auto"/>
        <w:ind w:left="714" w:hanging="357"/>
        <w:jc w:val="left"/>
        <w:rPr>
          <w:sz w:val="22"/>
          <w:szCs w:val="22"/>
        </w:rPr>
      </w:pPr>
      <w:r w:rsidRPr="0003596C">
        <w:rPr>
          <w:sz w:val="22"/>
          <w:szCs w:val="22"/>
        </w:rPr>
        <w:t xml:space="preserve">rozliczyła koszty merytoryczne wspólne dla </w:t>
      </w:r>
      <w:r w:rsidR="004663C4" w:rsidRPr="0003596C">
        <w:rPr>
          <w:sz w:val="22"/>
          <w:szCs w:val="22"/>
        </w:rPr>
        <w:t xml:space="preserve">wszystkich </w:t>
      </w:r>
      <w:r w:rsidRPr="0003596C">
        <w:rPr>
          <w:sz w:val="22"/>
          <w:szCs w:val="22"/>
        </w:rPr>
        <w:t>przedstawień realizowanych w ramach kontrolowanego zadania, w tym:</w:t>
      </w:r>
    </w:p>
    <w:p w:rsidR="007D39C3" w:rsidRPr="0003596C" w:rsidRDefault="007D39C3" w:rsidP="0003596C">
      <w:pPr>
        <w:pStyle w:val="Tekstpodstawowy"/>
        <w:numPr>
          <w:ilvl w:val="0"/>
          <w:numId w:val="20"/>
        </w:numPr>
        <w:suppressAutoHyphens/>
        <w:spacing w:line="276" w:lineRule="auto"/>
        <w:ind w:right="-3"/>
        <w:jc w:val="left"/>
        <w:rPr>
          <w:rFonts w:eastAsia="ヒラギノ角ゴ Pro W3"/>
          <w:kern w:val="3"/>
          <w:sz w:val="22"/>
          <w:szCs w:val="22"/>
          <w:lang w:eastAsia="zh-CN"/>
        </w:rPr>
      </w:pPr>
      <w:r w:rsidRPr="0003596C">
        <w:rPr>
          <w:sz w:val="22"/>
          <w:szCs w:val="22"/>
        </w:rPr>
        <w:t>w</w:t>
      </w:r>
      <w:r w:rsidR="004663C4" w:rsidRPr="0003596C">
        <w:rPr>
          <w:sz w:val="22"/>
          <w:szCs w:val="22"/>
        </w:rPr>
        <w:t>ynagrodzenia</w:t>
      </w:r>
      <w:r w:rsidRPr="0003596C">
        <w:rPr>
          <w:sz w:val="22"/>
          <w:szCs w:val="22"/>
        </w:rPr>
        <w:t xml:space="preserve"> </w:t>
      </w:r>
      <w:r w:rsidR="00515A2D" w:rsidRPr="0003596C">
        <w:rPr>
          <w:sz w:val="22"/>
          <w:szCs w:val="22"/>
        </w:rPr>
        <w:t>za przygotowanie i tworzenie</w:t>
      </w:r>
      <w:r w:rsidRPr="0003596C">
        <w:rPr>
          <w:sz w:val="22"/>
          <w:szCs w:val="22"/>
        </w:rPr>
        <w:t xml:space="preserve"> dokumentacji filmowej premiery do przedstawienia teatralnego „Oskar i pani Róży” sfinansowane z dotacji w łącznej kwocie 220,00 zł, które dotyczyło innego przedstawienia niż zaplanowane w ramach kontrolowanego zadania </w:t>
      </w:r>
      <w:r w:rsidR="00A60FAD">
        <w:rPr>
          <w:sz w:val="22"/>
          <w:szCs w:val="22"/>
        </w:rPr>
        <w:t>–</w:t>
      </w:r>
      <w:r w:rsidRPr="0003596C">
        <w:rPr>
          <w:sz w:val="22"/>
          <w:szCs w:val="22"/>
        </w:rPr>
        <w:t xml:space="preserve"> </w:t>
      </w:r>
      <w:r w:rsidR="003037F0">
        <w:rPr>
          <w:sz w:val="22"/>
          <w:szCs w:val="22"/>
        </w:rPr>
        <w:t>strony</w:t>
      </w:r>
      <w:r w:rsidR="00A60FAD">
        <w:rPr>
          <w:sz w:val="22"/>
          <w:szCs w:val="22"/>
        </w:rPr>
        <w:t xml:space="preserve"> od</w:t>
      </w:r>
      <w:r w:rsidRPr="0003596C">
        <w:rPr>
          <w:sz w:val="22"/>
          <w:szCs w:val="22"/>
        </w:rPr>
        <w:t xml:space="preserve"> 8</w:t>
      </w:r>
      <w:r w:rsidR="006E5B9F" w:rsidRPr="0003596C">
        <w:rPr>
          <w:sz w:val="22"/>
          <w:szCs w:val="22"/>
        </w:rPr>
        <w:t>8</w:t>
      </w:r>
      <w:r w:rsidR="00A60FAD">
        <w:rPr>
          <w:sz w:val="22"/>
          <w:szCs w:val="22"/>
        </w:rPr>
        <w:t xml:space="preserve"> do </w:t>
      </w:r>
      <w:r w:rsidRPr="0003596C">
        <w:rPr>
          <w:sz w:val="22"/>
          <w:szCs w:val="22"/>
        </w:rPr>
        <w:t>8</w:t>
      </w:r>
      <w:r w:rsidR="006E5B9F" w:rsidRPr="0003596C">
        <w:rPr>
          <w:sz w:val="22"/>
          <w:szCs w:val="22"/>
        </w:rPr>
        <w:t>9</w:t>
      </w:r>
      <w:r w:rsidRPr="0003596C">
        <w:rPr>
          <w:sz w:val="22"/>
          <w:szCs w:val="22"/>
        </w:rPr>
        <w:t xml:space="preserve"> protokołu kontroli;</w:t>
      </w:r>
    </w:p>
    <w:p w:rsidR="007D39C3" w:rsidRPr="0003596C" w:rsidRDefault="007D39C3" w:rsidP="0003596C">
      <w:pPr>
        <w:pStyle w:val="Tekstpodstawowy"/>
        <w:numPr>
          <w:ilvl w:val="0"/>
          <w:numId w:val="20"/>
        </w:numPr>
        <w:suppressAutoHyphens/>
        <w:spacing w:line="276" w:lineRule="auto"/>
        <w:ind w:right="-3"/>
        <w:jc w:val="left"/>
        <w:rPr>
          <w:rFonts w:eastAsia="ヒラギノ角ゴ Pro W3"/>
          <w:kern w:val="3"/>
          <w:sz w:val="22"/>
          <w:szCs w:val="22"/>
          <w:lang w:eastAsia="zh-CN"/>
        </w:rPr>
      </w:pPr>
      <w:r w:rsidRPr="0003596C">
        <w:rPr>
          <w:sz w:val="22"/>
          <w:szCs w:val="22"/>
        </w:rPr>
        <w:t xml:space="preserve">koszty w łącznej kwocie 595,00 zł (w tym </w:t>
      </w:r>
      <w:r w:rsidR="00A60FAD">
        <w:rPr>
          <w:sz w:val="22"/>
          <w:szCs w:val="22"/>
        </w:rPr>
        <w:t xml:space="preserve">sfinansowane z dotacji </w:t>
      </w:r>
      <w:r w:rsidR="00924792" w:rsidRPr="0003596C">
        <w:rPr>
          <w:sz w:val="22"/>
          <w:szCs w:val="22"/>
        </w:rPr>
        <w:t xml:space="preserve">w kwocie </w:t>
      </w:r>
      <w:r w:rsidRPr="0003596C">
        <w:rPr>
          <w:sz w:val="22"/>
          <w:szCs w:val="22"/>
        </w:rPr>
        <w:t xml:space="preserve">590,78 zł i </w:t>
      </w:r>
      <w:r w:rsidR="00924792" w:rsidRPr="0003596C">
        <w:rPr>
          <w:sz w:val="22"/>
          <w:szCs w:val="22"/>
        </w:rPr>
        <w:t xml:space="preserve">ze środków własnych w kwocie </w:t>
      </w:r>
      <w:r w:rsidRPr="0003596C">
        <w:rPr>
          <w:sz w:val="22"/>
          <w:szCs w:val="22"/>
        </w:rPr>
        <w:t>4,22 zł) poniesione z tytułu zakupu reflektora led, kabli,</w:t>
      </w:r>
      <w:r w:rsidR="00D06633">
        <w:rPr>
          <w:sz w:val="22"/>
          <w:szCs w:val="22"/>
        </w:rPr>
        <w:t xml:space="preserve"> przewodów, halogenów w dniu 22 grudnia 2016 r., to jest</w:t>
      </w:r>
      <w:r w:rsidRPr="0003596C">
        <w:rPr>
          <w:sz w:val="22"/>
          <w:szCs w:val="22"/>
        </w:rPr>
        <w:t xml:space="preserve"> po terminie realizacji wszystkich premier przedstawień zaplanowanych w ramach kontrolowanego zadania </w:t>
      </w:r>
      <w:r w:rsidR="003037F0">
        <w:rPr>
          <w:sz w:val="22"/>
          <w:szCs w:val="22"/>
        </w:rPr>
        <w:t>–</w:t>
      </w:r>
      <w:r w:rsidRPr="0003596C">
        <w:rPr>
          <w:sz w:val="22"/>
          <w:szCs w:val="22"/>
        </w:rPr>
        <w:t xml:space="preserve"> </w:t>
      </w:r>
      <w:r w:rsidR="003037F0">
        <w:rPr>
          <w:sz w:val="22"/>
          <w:szCs w:val="22"/>
        </w:rPr>
        <w:t xml:space="preserve">strona </w:t>
      </w:r>
      <w:r w:rsidR="006E5B9F" w:rsidRPr="0003596C">
        <w:rPr>
          <w:sz w:val="22"/>
          <w:szCs w:val="22"/>
        </w:rPr>
        <w:t>89</w:t>
      </w:r>
      <w:r w:rsidRPr="0003596C">
        <w:rPr>
          <w:sz w:val="22"/>
          <w:szCs w:val="22"/>
        </w:rPr>
        <w:t xml:space="preserve"> protokołu kontroli;</w:t>
      </w:r>
    </w:p>
    <w:p w:rsidR="007D39C3" w:rsidRPr="0003596C" w:rsidRDefault="007D39C3" w:rsidP="0003596C">
      <w:pPr>
        <w:pStyle w:val="11Trescpisma"/>
        <w:numPr>
          <w:ilvl w:val="0"/>
          <w:numId w:val="10"/>
        </w:numPr>
        <w:spacing w:before="0" w:line="276" w:lineRule="auto"/>
        <w:ind w:left="714" w:hanging="357"/>
        <w:jc w:val="left"/>
        <w:rPr>
          <w:sz w:val="22"/>
          <w:szCs w:val="22"/>
        </w:rPr>
      </w:pPr>
      <w:r w:rsidRPr="0003596C">
        <w:rPr>
          <w:sz w:val="22"/>
          <w:szCs w:val="22"/>
        </w:rPr>
        <w:t xml:space="preserve">rozliczyła </w:t>
      </w:r>
      <w:r w:rsidR="00924792" w:rsidRPr="0003596C">
        <w:rPr>
          <w:sz w:val="22"/>
          <w:szCs w:val="22"/>
        </w:rPr>
        <w:t>sfinansowane z</w:t>
      </w:r>
      <w:r w:rsidRPr="0003596C">
        <w:rPr>
          <w:sz w:val="22"/>
          <w:szCs w:val="22"/>
        </w:rPr>
        <w:t xml:space="preserve"> dotacji, w ramach pozycji kosztorysowej III. „Inne koszty, w tym koszty wyposażenia i promocji” koszty w łącznej kwocie 3.011.41 zł z tytułu:</w:t>
      </w:r>
    </w:p>
    <w:p w:rsidR="007D39C3" w:rsidRPr="0003596C" w:rsidRDefault="007D39C3" w:rsidP="0003596C">
      <w:pPr>
        <w:pStyle w:val="Tekstpodstawowy"/>
        <w:numPr>
          <w:ilvl w:val="0"/>
          <w:numId w:val="21"/>
        </w:numPr>
        <w:suppressAutoHyphens/>
        <w:spacing w:line="276" w:lineRule="auto"/>
        <w:ind w:right="-3"/>
        <w:jc w:val="left"/>
        <w:rPr>
          <w:sz w:val="22"/>
          <w:szCs w:val="22"/>
        </w:rPr>
      </w:pPr>
      <w:r w:rsidRPr="0003596C">
        <w:rPr>
          <w:sz w:val="22"/>
          <w:szCs w:val="22"/>
        </w:rPr>
        <w:t xml:space="preserve">zakupu dwóch trailerów reklamowych w łącznej kwocie 2.091,00 zł, poniesione po terminie realizacji premier przedstawień zaplanowanych w ofercie kontrolowanego zadania - </w:t>
      </w:r>
      <w:r w:rsidR="003037F0">
        <w:rPr>
          <w:sz w:val="22"/>
          <w:szCs w:val="22"/>
        </w:rPr>
        <w:t>strony</w:t>
      </w:r>
      <w:r w:rsidRPr="0003596C">
        <w:rPr>
          <w:sz w:val="22"/>
          <w:szCs w:val="22"/>
        </w:rPr>
        <w:t xml:space="preserve"> </w:t>
      </w:r>
      <w:r w:rsidR="00D06633">
        <w:rPr>
          <w:sz w:val="22"/>
          <w:szCs w:val="22"/>
        </w:rPr>
        <w:t xml:space="preserve">od </w:t>
      </w:r>
      <w:r w:rsidRPr="0003596C">
        <w:rPr>
          <w:sz w:val="22"/>
          <w:szCs w:val="22"/>
        </w:rPr>
        <w:t>9</w:t>
      </w:r>
      <w:r w:rsidR="006E5B9F" w:rsidRPr="0003596C">
        <w:rPr>
          <w:sz w:val="22"/>
          <w:szCs w:val="22"/>
        </w:rPr>
        <w:t>0</w:t>
      </w:r>
      <w:r w:rsidR="00D06633">
        <w:rPr>
          <w:sz w:val="22"/>
          <w:szCs w:val="22"/>
        </w:rPr>
        <w:t xml:space="preserve"> do </w:t>
      </w:r>
      <w:r w:rsidRPr="0003596C">
        <w:rPr>
          <w:sz w:val="22"/>
          <w:szCs w:val="22"/>
        </w:rPr>
        <w:t>9</w:t>
      </w:r>
      <w:r w:rsidR="006E5B9F" w:rsidRPr="0003596C">
        <w:rPr>
          <w:sz w:val="22"/>
          <w:szCs w:val="22"/>
        </w:rPr>
        <w:t>2</w:t>
      </w:r>
      <w:r w:rsidRPr="0003596C">
        <w:rPr>
          <w:sz w:val="22"/>
          <w:szCs w:val="22"/>
        </w:rPr>
        <w:t xml:space="preserve"> protokołu kontroli;</w:t>
      </w:r>
    </w:p>
    <w:p w:rsidR="007D39C3" w:rsidRPr="0003596C" w:rsidRDefault="007D39C3" w:rsidP="0003596C">
      <w:pPr>
        <w:pStyle w:val="Tekstpodstawowy"/>
        <w:numPr>
          <w:ilvl w:val="0"/>
          <w:numId w:val="21"/>
        </w:numPr>
        <w:suppressAutoHyphens/>
        <w:spacing w:line="276" w:lineRule="auto"/>
        <w:ind w:right="-3"/>
        <w:jc w:val="left"/>
        <w:rPr>
          <w:sz w:val="22"/>
          <w:szCs w:val="22"/>
        </w:rPr>
      </w:pPr>
      <w:r w:rsidRPr="0003596C">
        <w:rPr>
          <w:sz w:val="22"/>
          <w:szCs w:val="22"/>
        </w:rPr>
        <w:lastRenderedPageBreak/>
        <w:t xml:space="preserve">wynagrodzenia za wykonanie projektu plakatu i ulotki wg autorskiej koncepcji do przedstawienia teatralnego „Zapomniane zabawki dzieci Katynia”, które dwukrotnie sfinansowano z dotacji w kwocie 489,00 zł </w:t>
      </w:r>
      <w:r w:rsidR="003037F0">
        <w:rPr>
          <w:sz w:val="22"/>
          <w:szCs w:val="22"/>
        </w:rPr>
        <w:t>–</w:t>
      </w:r>
      <w:r w:rsidRPr="0003596C">
        <w:rPr>
          <w:sz w:val="22"/>
          <w:szCs w:val="22"/>
        </w:rPr>
        <w:t xml:space="preserve"> </w:t>
      </w:r>
      <w:r w:rsidR="003037F0">
        <w:rPr>
          <w:sz w:val="22"/>
          <w:szCs w:val="22"/>
        </w:rPr>
        <w:t xml:space="preserve">strony </w:t>
      </w:r>
      <w:r w:rsidR="00D06633">
        <w:rPr>
          <w:sz w:val="22"/>
          <w:szCs w:val="22"/>
        </w:rPr>
        <w:t xml:space="preserve">od </w:t>
      </w:r>
      <w:r w:rsidRPr="0003596C">
        <w:rPr>
          <w:sz w:val="22"/>
          <w:szCs w:val="22"/>
        </w:rPr>
        <w:t>9</w:t>
      </w:r>
      <w:r w:rsidR="006E5B9F" w:rsidRPr="0003596C">
        <w:rPr>
          <w:sz w:val="22"/>
          <w:szCs w:val="22"/>
        </w:rPr>
        <w:t>2</w:t>
      </w:r>
      <w:r w:rsidR="00D06633">
        <w:rPr>
          <w:sz w:val="22"/>
          <w:szCs w:val="22"/>
        </w:rPr>
        <w:t xml:space="preserve"> do </w:t>
      </w:r>
      <w:r w:rsidRPr="0003596C">
        <w:rPr>
          <w:sz w:val="22"/>
          <w:szCs w:val="22"/>
        </w:rPr>
        <w:t>9</w:t>
      </w:r>
      <w:r w:rsidR="006E5B9F" w:rsidRPr="0003596C">
        <w:rPr>
          <w:sz w:val="22"/>
          <w:szCs w:val="22"/>
        </w:rPr>
        <w:t>3</w:t>
      </w:r>
      <w:r w:rsidRPr="0003596C">
        <w:rPr>
          <w:sz w:val="22"/>
          <w:szCs w:val="22"/>
        </w:rPr>
        <w:t xml:space="preserve"> protokołu kontroli;</w:t>
      </w:r>
    </w:p>
    <w:p w:rsidR="007D39C3" w:rsidRPr="0003596C" w:rsidRDefault="007D39C3" w:rsidP="0003596C">
      <w:pPr>
        <w:pStyle w:val="Tekstpodstawowy"/>
        <w:numPr>
          <w:ilvl w:val="0"/>
          <w:numId w:val="21"/>
        </w:numPr>
        <w:suppressAutoHyphens/>
        <w:spacing w:line="276" w:lineRule="auto"/>
        <w:ind w:right="-3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najmu lokali użytkowych w łącznej kwocie 221,33 zł, które nie dotyc</w:t>
      </w:r>
      <w:r w:rsidR="00D06633">
        <w:rPr>
          <w:sz w:val="22"/>
          <w:szCs w:val="22"/>
        </w:rPr>
        <w:t>zą kontrolowanego zadania – strony od</w:t>
      </w:r>
      <w:r w:rsidRPr="0003596C">
        <w:rPr>
          <w:sz w:val="22"/>
          <w:szCs w:val="22"/>
        </w:rPr>
        <w:t xml:space="preserve"> </w:t>
      </w:r>
      <w:r w:rsidR="006E5B9F" w:rsidRPr="0003596C">
        <w:rPr>
          <w:sz w:val="22"/>
          <w:szCs w:val="22"/>
        </w:rPr>
        <w:t>93</w:t>
      </w:r>
      <w:r w:rsidR="00D06633">
        <w:rPr>
          <w:sz w:val="22"/>
          <w:szCs w:val="22"/>
        </w:rPr>
        <w:t xml:space="preserve"> do </w:t>
      </w:r>
      <w:r w:rsidRPr="0003596C">
        <w:rPr>
          <w:sz w:val="22"/>
          <w:szCs w:val="22"/>
        </w:rPr>
        <w:t>9</w:t>
      </w:r>
      <w:r w:rsidR="006E5B9F" w:rsidRPr="0003596C">
        <w:rPr>
          <w:sz w:val="22"/>
          <w:szCs w:val="22"/>
        </w:rPr>
        <w:t>5</w:t>
      </w:r>
      <w:r w:rsidRPr="0003596C">
        <w:rPr>
          <w:sz w:val="22"/>
          <w:szCs w:val="22"/>
        </w:rPr>
        <w:t xml:space="preserve"> protokołu kontroli;</w:t>
      </w:r>
    </w:p>
    <w:p w:rsidR="007D39C3" w:rsidRPr="0003596C" w:rsidRDefault="007D39C3" w:rsidP="0003596C">
      <w:pPr>
        <w:pStyle w:val="Tekstpodstawowy"/>
        <w:numPr>
          <w:ilvl w:val="0"/>
          <w:numId w:val="21"/>
        </w:numPr>
        <w:suppressAutoHyphens/>
        <w:spacing w:line="276" w:lineRule="auto"/>
        <w:ind w:right="-3"/>
        <w:jc w:val="left"/>
        <w:rPr>
          <w:sz w:val="22"/>
          <w:szCs w:val="22"/>
        </w:rPr>
      </w:pPr>
      <w:r w:rsidRPr="0003596C">
        <w:rPr>
          <w:sz w:val="22"/>
          <w:szCs w:val="22"/>
        </w:rPr>
        <w:t xml:space="preserve">energii elektrycznej w łącznej kwocie 210,08 zł, które nie dotyczą okresu realizacji kontrolowanego zadania </w:t>
      </w:r>
      <w:r w:rsidR="00D06633">
        <w:rPr>
          <w:sz w:val="22"/>
          <w:szCs w:val="22"/>
        </w:rPr>
        <w:t>–</w:t>
      </w:r>
      <w:r w:rsidRPr="0003596C">
        <w:rPr>
          <w:sz w:val="22"/>
          <w:szCs w:val="22"/>
        </w:rPr>
        <w:t xml:space="preserve"> str</w:t>
      </w:r>
      <w:r w:rsidR="00D06633">
        <w:rPr>
          <w:sz w:val="22"/>
          <w:szCs w:val="22"/>
        </w:rPr>
        <w:t>ony od</w:t>
      </w:r>
      <w:r w:rsidRPr="0003596C">
        <w:rPr>
          <w:sz w:val="22"/>
          <w:szCs w:val="22"/>
        </w:rPr>
        <w:t xml:space="preserve"> </w:t>
      </w:r>
      <w:r w:rsidR="006E5B9F" w:rsidRPr="0003596C">
        <w:rPr>
          <w:sz w:val="22"/>
          <w:szCs w:val="22"/>
        </w:rPr>
        <w:t>95</w:t>
      </w:r>
      <w:r w:rsidR="00D06633">
        <w:rPr>
          <w:sz w:val="22"/>
          <w:szCs w:val="22"/>
        </w:rPr>
        <w:t xml:space="preserve"> do </w:t>
      </w:r>
      <w:r w:rsidRPr="0003596C">
        <w:rPr>
          <w:sz w:val="22"/>
          <w:szCs w:val="22"/>
        </w:rPr>
        <w:t>96 protokołu kontroli</w:t>
      </w:r>
      <w:r w:rsidR="00823791" w:rsidRPr="0003596C">
        <w:rPr>
          <w:sz w:val="22"/>
          <w:szCs w:val="22"/>
        </w:rPr>
        <w:t>;</w:t>
      </w:r>
    </w:p>
    <w:p w:rsidR="007D39C3" w:rsidRPr="0003596C" w:rsidRDefault="00912F04" w:rsidP="0003596C">
      <w:pPr>
        <w:pStyle w:val="11Trescpisma"/>
        <w:numPr>
          <w:ilvl w:val="0"/>
          <w:numId w:val="10"/>
        </w:numPr>
        <w:spacing w:before="0" w:line="276" w:lineRule="auto"/>
        <w:ind w:left="714" w:hanging="357"/>
        <w:jc w:val="left"/>
        <w:rPr>
          <w:sz w:val="22"/>
          <w:szCs w:val="22"/>
        </w:rPr>
      </w:pPr>
      <w:r w:rsidRPr="0003596C">
        <w:rPr>
          <w:sz w:val="22"/>
          <w:szCs w:val="22"/>
        </w:rPr>
        <w:t xml:space="preserve">rozliczyła </w:t>
      </w:r>
      <w:r w:rsidR="007D39C3" w:rsidRPr="0003596C">
        <w:rPr>
          <w:sz w:val="22"/>
          <w:szCs w:val="22"/>
        </w:rPr>
        <w:t>sfinansowa</w:t>
      </w:r>
      <w:r w:rsidRPr="0003596C">
        <w:rPr>
          <w:sz w:val="22"/>
          <w:szCs w:val="22"/>
        </w:rPr>
        <w:t>ne z</w:t>
      </w:r>
      <w:r w:rsidR="007D39C3" w:rsidRPr="0003596C">
        <w:rPr>
          <w:sz w:val="22"/>
          <w:szCs w:val="22"/>
        </w:rPr>
        <w:t xml:space="preserve"> </w:t>
      </w:r>
      <w:r w:rsidRPr="0003596C">
        <w:rPr>
          <w:sz w:val="22"/>
          <w:szCs w:val="22"/>
        </w:rPr>
        <w:t>dot</w:t>
      </w:r>
      <w:r w:rsidR="007D39C3" w:rsidRPr="0003596C">
        <w:rPr>
          <w:sz w:val="22"/>
          <w:szCs w:val="22"/>
        </w:rPr>
        <w:t xml:space="preserve">acji koszty </w:t>
      </w:r>
      <w:r w:rsidRPr="0003596C">
        <w:rPr>
          <w:sz w:val="22"/>
          <w:szCs w:val="22"/>
        </w:rPr>
        <w:t xml:space="preserve">w łącznej kwocie 2.605,50 zł, które stanowiły koszty </w:t>
      </w:r>
      <w:r w:rsidR="007D39C3" w:rsidRPr="0003596C">
        <w:rPr>
          <w:sz w:val="22"/>
          <w:szCs w:val="22"/>
        </w:rPr>
        <w:t xml:space="preserve">działalności gospodarczej </w:t>
      </w:r>
      <w:r w:rsidR="00D06633">
        <w:rPr>
          <w:rFonts w:eastAsia="ヒラギノ角ゴ Pro W3"/>
          <w:color w:val="000000"/>
          <w:kern w:val="3"/>
          <w:sz w:val="22"/>
          <w:szCs w:val="22"/>
          <w:lang w:eastAsia="zh-CN"/>
        </w:rPr>
        <w:t>–</w:t>
      </w:r>
      <w:r w:rsidR="00D06633">
        <w:rPr>
          <w:sz w:val="22"/>
          <w:szCs w:val="22"/>
        </w:rPr>
        <w:t xml:space="preserve"> strony od</w:t>
      </w:r>
      <w:r w:rsidR="007D39C3" w:rsidRPr="0003596C">
        <w:rPr>
          <w:sz w:val="22"/>
          <w:szCs w:val="22"/>
        </w:rPr>
        <w:t xml:space="preserve"> </w:t>
      </w:r>
      <w:r w:rsidR="00D06633">
        <w:rPr>
          <w:sz w:val="22"/>
          <w:szCs w:val="22"/>
        </w:rPr>
        <w:t xml:space="preserve">45 do </w:t>
      </w:r>
      <w:r w:rsidR="006E5B9F" w:rsidRPr="0003596C">
        <w:rPr>
          <w:sz w:val="22"/>
          <w:szCs w:val="22"/>
        </w:rPr>
        <w:t>48</w:t>
      </w:r>
      <w:r w:rsidR="007D39C3" w:rsidRPr="0003596C">
        <w:rPr>
          <w:sz w:val="22"/>
          <w:szCs w:val="22"/>
        </w:rPr>
        <w:t xml:space="preserve"> protokołu kontroli;</w:t>
      </w:r>
    </w:p>
    <w:p w:rsidR="007D39C3" w:rsidRPr="00D06633" w:rsidRDefault="007D39C3" w:rsidP="00D06633">
      <w:pPr>
        <w:pStyle w:val="11Trescpisma"/>
        <w:numPr>
          <w:ilvl w:val="0"/>
          <w:numId w:val="10"/>
        </w:numPr>
        <w:spacing w:before="0" w:line="276" w:lineRule="auto"/>
        <w:ind w:left="714" w:hanging="357"/>
        <w:jc w:val="left"/>
        <w:rPr>
          <w:sz w:val="22"/>
          <w:szCs w:val="22"/>
        </w:rPr>
      </w:pPr>
      <w:r w:rsidRPr="0003596C">
        <w:rPr>
          <w:sz w:val="22"/>
          <w:szCs w:val="22"/>
        </w:rPr>
        <w:t xml:space="preserve">nie przedłożyła do kontroli narzędzi ewaluacyjnych </w:t>
      </w:r>
      <w:r w:rsidRPr="0003596C">
        <w:rPr>
          <w:rFonts w:eastAsia="ヒラギノ角ゴ Pro W3"/>
          <w:color w:val="000000"/>
          <w:kern w:val="3"/>
          <w:sz w:val="22"/>
          <w:szCs w:val="22"/>
          <w:lang w:eastAsia="zh-CN"/>
        </w:rPr>
        <w:t xml:space="preserve">zaplanowanych w części III.10. zaktualizowanej oferty </w:t>
      </w:r>
      <w:r w:rsidR="00D06633">
        <w:rPr>
          <w:rFonts w:eastAsia="ヒラギノ角ゴ Pro W3"/>
          <w:color w:val="000000"/>
          <w:kern w:val="3"/>
          <w:sz w:val="22"/>
          <w:szCs w:val="22"/>
          <w:lang w:eastAsia="zh-CN"/>
        </w:rPr>
        <w:t>–</w:t>
      </w:r>
      <w:r w:rsidR="00D06633">
        <w:rPr>
          <w:sz w:val="22"/>
          <w:szCs w:val="22"/>
        </w:rPr>
        <w:t xml:space="preserve"> strony od</w:t>
      </w:r>
      <w:r w:rsidRPr="0003596C">
        <w:rPr>
          <w:sz w:val="22"/>
          <w:szCs w:val="22"/>
        </w:rPr>
        <w:t xml:space="preserve"> 32</w:t>
      </w:r>
      <w:r w:rsidR="00D06633">
        <w:rPr>
          <w:sz w:val="22"/>
          <w:szCs w:val="22"/>
        </w:rPr>
        <w:t xml:space="preserve"> do </w:t>
      </w:r>
      <w:r w:rsidR="006E5B9F" w:rsidRPr="0003596C">
        <w:rPr>
          <w:sz w:val="22"/>
          <w:szCs w:val="22"/>
        </w:rPr>
        <w:t>33</w:t>
      </w:r>
      <w:r w:rsidRPr="0003596C">
        <w:rPr>
          <w:sz w:val="22"/>
          <w:szCs w:val="22"/>
        </w:rPr>
        <w:t xml:space="preserve"> protokołu kontroli</w:t>
      </w:r>
      <w:r w:rsidR="00823791" w:rsidRPr="0003596C">
        <w:rPr>
          <w:sz w:val="22"/>
          <w:szCs w:val="22"/>
        </w:rPr>
        <w:t>.</w:t>
      </w:r>
    </w:p>
    <w:p w:rsidR="006E5B9F" w:rsidRPr="0003596C" w:rsidRDefault="007D39C3" w:rsidP="00D06633">
      <w:pPr>
        <w:pStyle w:val="Tekstpodstawowy2"/>
        <w:spacing w:after="200" w:line="276" w:lineRule="auto"/>
        <w:jc w:val="left"/>
        <w:rPr>
          <w:szCs w:val="22"/>
        </w:rPr>
      </w:pPr>
      <w:r w:rsidRPr="0003596C">
        <w:rPr>
          <w:szCs w:val="22"/>
        </w:rPr>
        <w:t>W § 1 ust. 1 umowy dotacyjnej nr D/WKL/1797/1/2016 Fundacja zobowiązała się wykonać zadanie publiczne w zakresie i na warunkach określonych w umowie dotacyjnej. Zgodnie z § 2 ust. 2 (zmien</w:t>
      </w:r>
      <w:r w:rsidR="00D06633">
        <w:rPr>
          <w:szCs w:val="22"/>
        </w:rPr>
        <w:t xml:space="preserve">ionym aneksem nr 3 z dnia 20 grudnia </w:t>
      </w:r>
      <w:r w:rsidRPr="0003596C">
        <w:rPr>
          <w:szCs w:val="22"/>
        </w:rPr>
        <w:t>2016 r.) Zleceniobiorca zobowiązał się wykonać zadan</w:t>
      </w:r>
      <w:r w:rsidR="00D06633">
        <w:rPr>
          <w:szCs w:val="22"/>
        </w:rPr>
        <w:t xml:space="preserve">ie publiczne zgodnie z ofertą, </w:t>
      </w:r>
      <w:r w:rsidRPr="0003596C">
        <w:rPr>
          <w:szCs w:val="22"/>
        </w:rPr>
        <w:t>z uwzględnieniem aktualizacji oferty, stanowiącymi odpowiednio załączniki nr 1 i 8 do umowy dotacyjnej. Natomiast w § 2 ust. 3 umowy dotacyjnej Zleceniobiorca zobowiązał się do wykorzystania przekazanej dotacji zgodnie z celem, na jaki ją uzyskał, i na warunkach określonych umową dotacyjną.</w:t>
      </w:r>
      <w:r w:rsidR="001236B6" w:rsidRPr="0003596C">
        <w:rPr>
          <w:rFonts w:eastAsia="ヒラギノ角ゴ Pro W3"/>
          <w:bCs/>
          <w:color w:val="000000"/>
          <w:kern w:val="3"/>
          <w:szCs w:val="22"/>
          <w:lang w:eastAsia="zh-CN"/>
        </w:rPr>
        <w:t xml:space="preserve"> Zgodnie z § 10 ust. 2 umowy dotacyjnej Zleceniobiorca na żądanie kontrolującego jest zobowiązany dostarczyć lub udostępnić dokumenty i inne nośniki informacji oraz u</w:t>
      </w:r>
      <w:r w:rsidR="00D06633">
        <w:rPr>
          <w:rFonts w:eastAsia="ヒラギノ角ゴ Pro W3"/>
          <w:bCs/>
          <w:color w:val="000000"/>
          <w:kern w:val="3"/>
          <w:szCs w:val="22"/>
          <w:lang w:eastAsia="zh-CN"/>
        </w:rPr>
        <w:t xml:space="preserve">dzielić wyjaśnień i informacji </w:t>
      </w:r>
      <w:r w:rsidR="001236B6" w:rsidRPr="0003596C">
        <w:rPr>
          <w:rFonts w:eastAsia="ヒラギノ角ゴ Pro W3"/>
          <w:bCs/>
          <w:color w:val="000000"/>
          <w:kern w:val="3"/>
          <w:szCs w:val="22"/>
          <w:lang w:eastAsia="zh-CN"/>
        </w:rPr>
        <w:t>w terminie określonym przez kontrolującego.</w:t>
      </w:r>
    </w:p>
    <w:p w:rsidR="00214E0D" w:rsidRPr="00D06633" w:rsidRDefault="00A474F7" w:rsidP="0003596C">
      <w:pPr>
        <w:pStyle w:val="11Trescpisma"/>
        <w:numPr>
          <w:ilvl w:val="0"/>
          <w:numId w:val="9"/>
        </w:numPr>
        <w:spacing w:before="0" w:line="276" w:lineRule="auto"/>
        <w:ind w:left="284" w:hanging="142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W 2017 r. Fundacja uzyskała przy realizacji kontrolowanego zadania, oprócz dotacji Gminy Wrocław w kwocie 150</w:t>
      </w:r>
      <w:r w:rsidR="00D06633">
        <w:rPr>
          <w:sz w:val="22"/>
          <w:szCs w:val="22"/>
        </w:rPr>
        <w:t xml:space="preserve">.000,00 zł, przychody w kwocie </w:t>
      </w:r>
      <w:r w:rsidRPr="0003596C">
        <w:rPr>
          <w:sz w:val="22"/>
          <w:szCs w:val="22"/>
        </w:rPr>
        <w:t>45.000,00 zł z tytułu darowizny otrzymanej od Fundacji KGHM Polska Miedź na podstaw</w:t>
      </w:r>
      <w:r w:rsidR="00D06633">
        <w:rPr>
          <w:sz w:val="22"/>
          <w:szCs w:val="22"/>
        </w:rPr>
        <w:t xml:space="preserve">ie umowy nr 93/F/2017 z dnia 18 kwietnia </w:t>
      </w:r>
      <w:r w:rsidRPr="0003596C">
        <w:rPr>
          <w:sz w:val="22"/>
          <w:szCs w:val="22"/>
        </w:rPr>
        <w:t>2017 r. na sfinansowanie kosztów dotyczących prapremiery przedstawien</w:t>
      </w:r>
      <w:r w:rsidR="00D06633">
        <w:rPr>
          <w:sz w:val="22"/>
          <w:szCs w:val="22"/>
        </w:rPr>
        <w:t>ia pod tytułem</w:t>
      </w:r>
      <w:r w:rsidR="00182565" w:rsidRPr="0003596C">
        <w:rPr>
          <w:sz w:val="22"/>
          <w:szCs w:val="22"/>
        </w:rPr>
        <w:t xml:space="preserve"> „Jądro Ciemności” w dniu </w:t>
      </w:r>
      <w:r w:rsidR="00D06633">
        <w:rPr>
          <w:sz w:val="22"/>
          <w:szCs w:val="22"/>
        </w:rPr>
        <w:t>30 czerwca 2017 r., to jest</w:t>
      </w:r>
      <w:r w:rsidRPr="0003596C">
        <w:rPr>
          <w:sz w:val="22"/>
          <w:szCs w:val="22"/>
        </w:rPr>
        <w:t xml:space="preserve"> tej samej prapremiery, co zaplanowana w ramach kontrolowanej umowy dotacyjnej. </w:t>
      </w:r>
      <w:r w:rsidR="00214E0D" w:rsidRPr="0003596C">
        <w:rPr>
          <w:sz w:val="22"/>
          <w:szCs w:val="22"/>
        </w:rPr>
        <w:t>W</w:t>
      </w:r>
      <w:r w:rsidR="00E25AA1" w:rsidRPr="0003596C">
        <w:rPr>
          <w:sz w:val="22"/>
          <w:szCs w:val="22"/>
        </w:rPr>
        <w:t>artość p</w:t>
      </w:r>
      <w:r w:rsidR="003A05A2" w:rsidRPr="0003596C">
        <w:rPr>
          <w:sz w:val="22"/>
          <w:szCs w:val="22"/>
        </w:rPr>
        <w:t>rzychod</w:t>
      </w:r>
      <w:r w:rsidR="00E25AA1" w:rsidRPr="0003596C">
        <w:rPr>
          <w:sz w:val="22"/>
          <w:szCs w:val="22"/>
        </w:rPr>
        <w:t>ów uzyskanych przy realizacji kontrolowanego zadania</w:t>
      </w:r>
      <w:r w:rsidR="003A05A2" w:rsidRPr="0003596C">
        <w:rPr>
          <w:sz w:val="22"/>
          <w:szCs w:val="22"/>
        </w:rPr>
        <w:t xml:space="preserve"> </w:t>
      </w:r>
      <w:r w:rsidR="00E25AA1" w:rsidRPr="0003596C">
        <w:rPr>
          <w:sz w:val="22"/>
          <w:szCs w:val="22"/>
        </w:rPr>
        <w:t>publicznego przewyższy</w:t>
      </w:r>
      <w:r w:rsidR="004877BC" w:rsidRPr="0003596C">
        <w:rPr>
          <w:sz w:val="22"/>
          <w:szCs w:val="22"/>
        </w:rPr>
        <w:t>ł</w:t>
      </w:r>
      <w:r w:rsidR="00E25AA1" w:rsidRPr="0003596C">
        <w:rPr>
          <w:sz w:val="22"/>
          <w:szCs w:val="22"/>
        </w:rPr>
        <w:t>a</w:t>
      </w:r>
      <w:r w:rsidR="004877BC" w:rsidRPr="0003596C">
        <w:rPr>
          <w:sz w:val="22"/>
          <w:szCs w:val="22"/>
        </w:rPr>
        <w:t xml:space="preserve"> </w:t>
      </w:r>
      <w:r w:rsidR="00506869" w:rsidRPr="0003596C">
        <w:rPr>
          <w:sz w:val="22"/>
          <w:szCs w:val="22"/>
        </w:rPr>
        <w:t xml:space="preserve">zatem </w:t>
      </w:r>
      <w:r w:rsidR="003A05A2" w:rsidRPr="0003596C">
        <w:rPr>
          <w:sz w:val="22"/>
          <w:szCs w:val="22"/>
        </w:rPr>
        <w:t>kwotę przychodów zaplanowaną w zaktualizowanej ofercie na sfinansowanie kosztów zadania</w:t>
      </w:r>
      <w:r w:rsidR="00506869" w:rsidRPr="0003596C">
        <w:rPr>
          <w:sz w:val="22"/>
          <w:szCs w:val="22"/>
        </w:rPr>
        <w:t xml:space="preserve"> o 45.000,00 zł</w:t>
      </w:r>
      <w:r w:rsidR="00D06633">
        <w:rPr>
          <w:sz w:val="22"/>
          <w:szCs w:val="22"/>
        </w:rPr>
        <w:t xml:space="preserve"> – strony od 109 do </w:t>
      </w:r>
      <w:r w:rsidR="0053043E" w:rsidRPr="0003596C">
        <w:rPr>
          <w:sz w:val="22"/>
          <w:szCs w:val="22"/>
        </w:rPr>
        <w:t>115 protokołu kontroli.</w:t>
      </w:r>
      <w:r w:rsidR="00506869" w:rsidRPr="0003596C">
        <w:rPr>
          <w:sz w:val="22"/>
          <w:szCs w:val="22"/>
        </w:rPr>
        <w:t xml:space="preserve"> </w:t>
      </w:r>
      <w:r w:rsidR="00515A2D" w:rsidRPr="0003596C">
        <w:rPr>
          <w:sz w:val="22"/>
          <w:szCs w:val="22"/>
        </w:rPr>
        <w:t xml:space="preserve">Kwota ta stanowi zatem dotację pobraną w nadmiernej wysokości. </w:t>
      </w:r>
      <w:r w:rsidR="0053043E" w:rsidRPr="0003596C">
        <w:rPr>
          <w:sz w:val="22"/>
          <w:szCs w:val="22"/>
        </w:rPr>
        <w:t>Stosownie do § 2 ust. 3 umowy dotacyjnej nr D/WKL/1894/1/2017 Fundacja zobowiązała się do wydatkowania uzyskanych przy realizacji z</w:t>
      </w:r>
      <w:r w:rsidR="00D06633">
        <w:rPr>
          <w:sz w:val="22"/>
          <w:szCs w:val="22"/>
        </w:rPr>
        <w:t xml:space="preserve">adania publicznego przychodów, </w:t>
      </w:r>
      <w:r w:rsidR="0053043E" w:rsidRPr="0003596C">
        <w:rPr>
          <w:sz w:val="22"/>
          <w:szCs w:val="22"/>
        </w:rPr>
        <w:t xml:space="preserve">w tym także odsetek bankowych od środków przekazanych przez Zleceniodawcę, na realizację zadania publicznego wyłącznie na zasadach określonych w umowie. Niewykorzystane przychody Zleceniobiorca </w:t>
      </w:r>
      <w:r w:rsidR="0053043E" w:rsidRPr="0003596C">
        <w:rPr>
          <w:sz w:val="22"/>
          <w:szCs w:val="22"/>
        </w:rPr>
        <w:lastRenderedPageBreak/>
        <w:t xml:space="preserve">zwraca Zleceniodawcy na zasadach określonych w § 11 umowy dotacyjnej. Natomiast wydatkowanie osiągniętych przy realizacji </w:t>
      </w:r>
      <w:r w:rsidR="00D06633">
        <w:rPr>
          <w:sz w:val="22"/>
          <w:szCs w:val="22"/>
        </w:rPr>
        <w:t xml:space="preserve">zadania publicznego przychodów </w:t>
      </w:r>
      <w:r w:rsidR="0053043E" w:rsidRPr="0003596C">
        <w:rPr>
          <w:sz w:val="22"/>
          <w:szCs w:val="22"/>
        </w:rPr>
        <w:t xml:space="preserve">z naruszeniem postanowień § 2 ust. 3 umowy dotacyjnej uznaje się za dotację pobraną w nadmiernej wysokości </w:t>
      </w:r>
      <w:r w:rsidR="00D06633">
        <w:rPr>
          <w:sz w:val="22"/>
          <w:szCs w:val="22"/>
        </w:rPr>
        <w:t>- § 2 ust. 4 umowy dotacyjnej.</w:t>
      </w:r>
    </w:p>
    <w:p w:rsidR="00214E0D" w:rsidRPr="0003596C" w:rsidRDefault="00214E0D" w:rsidP="0003596C">
      <w:pPr>
        <w:pStyle w:val="11Trescpisma"/>
        <w:spacing w:before="0" w:line="276" w:lineRule="auto"/>
        <w:ind w:left="284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Jednocześnie </w:t>
      </w:r>
      <w:r w:rsidR="00F43F0D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wyżej wymienione</w:t>
      </w:r>
      <w:r w:rsidR="00F738BA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przychody uzyskane od </w:t>
      </w:r>
      <w:r w:rsidR="00F738BA" w:rsidRPr="0003596C">
        <w:rPr>
          <w:sz w:val="22"/>
          <w:szCs w:val="22"/>
        </w:rPr>
        <w:t xml:space="preserve">Fundacji KGHM Polska Miedź </w:t>
      </w:r>
      <w:r w:rsidR="00F738BA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zostały przeznaczone </w:t>
      </w:r>
      <w:r w:rsidR="00D06633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między innymi</w:t>
      </w:r>
      <w:r w:rsidR="00515A2D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="00D06633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na sfinansowanie </w:t>
      </w:r>
      <w:r w:rsidR="00515A2D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nieprzewidzianych w ofercie lub przekraczających kwoty przewidziane w ofercie </w:t>
      </w:r>
      <w:r w:rsidR="00DA7C4C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kosztów </w:t>
      </w:r>
      <w:r w:rsidR="00515A2D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prapremier</w:t>
      </w:r>
      <w:r w:rsidR="00DA7C4C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y</w:t>
      </w:r>
      <w:r w:rsidR="00F738BA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przedstawienia teatralnego „Jądro Ciemności”.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Fundacja</w:t>
      </w:r>
      <w:r w:rsidR="00F738BA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na wykonanie tych samych dzieł zawierała umowy o dzieło, z których część finansowana była z kontrolowanej dotacji a część </w:t>
      </w:r>
      <w:r w:rsidR="00F738BA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z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darowizny otrzymanej od Fundacji KGHM Polska Miedź. Wskutek powyższego koszt przygotow</w:t>
      </w:r>
      <w:r w:rsidR="00C17CFE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ania prapremiery przedstawienia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teatralnego „Jądro Ciemności” wyniósł 99.835,00 zł, </w:t>
      </w:r>
      <w:r w:rsidR="00C17CFE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to jest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o 38.755,00 zł więcej niż zaplanowano w ofercie kontrolowanego zadania</w:t>
      </w:r>
      <w:r w:rsidR="00F738BA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. Zgodnie z</w:t>
      </w:r>
      <w:r w:rsidR="00826383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§ 2 ust. 2 (zmien</w:t>
      </w:r>
      <w:r w:rsidR="00C17CFE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ionym aneksem nr 1 z dnia 14 czerwca </w:t>
      </w:r>
      <w:r w:rsidR="00826383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2017 r.) Fundacja zobowiązała się wykonać zadanie publiczne zgodnie z ofertą, z uwzględnieniem aktualizacji oferty, stanowiącymi odpowiednio załączniki nr 1 i 7 do umowy dotacyjnej </w:t>
      </w:r>
      <w:r w:rsidR="00177451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- strony</w:t>
      </w:r>
      <w:r w:rsidR="00C17CFE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108, od 127 do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138 protokołu kontroli.</w:t>
      </w:r>
    </w:p>
    <w:p w:rsidR="00B85AA1" w:rsidRPr="0003596C" w:rsidRDefault="00515A2D" w:rsidP="00C17CFE">
      <w:pPr>
        <w:pStyle w:val="11Trescpisma"/>
        <w:spacing w:before="0" w:after="200" w:line="276" w:lineRule="auto"/>
        <w:ind w:left="284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W związku z zawarciem</w:t>
      </w:r>
      <w:r w:rsidR="00F738BA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na wykonanie tych samych dzieł umów o dzieło, które sfinansowane były ze środków otrzymanych o</w:t>
      </w:r>
      <w:r w:rsidR="00C17CFE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d Fundacji KGHM Polska Miedź, </w:t>
      </w:r>
      <w:r w:rsidR="00AE77AD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w części II.5. sprawozdania z wykonania zadania</w:t>
      </w:r>
      <w:r w:rsidR="000A140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Fundacja nieprawidłowo rozliczyła z kontrolowanej dotacji</w:t>
      </w:r>
      <w:r w:rsidR="00AE77AD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koszt</w:t>
      </w:r>
      <w:r w:rsidR="000A140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y</w:t>
      </w:r>
      <w:r w:rsidR="00AE77AD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wynagrodze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ń w łącznej kwocie 24.029,00 zł </w:t>
      </w:r>
      <w:r w:rsidR="00177451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– strony</w:t>
      </w:r>
      <w:r w:rsidR="00C17CFE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od 138 do 147 protokołu kontroli.</w:t>
      </w:r>
    </w:p>
    <w:p w:rsidR="00BF500E" w:rsidRPr="0003596C" w:rsidRDefault="009C025C" w:rsidP="0003596C">
      <w:pPr>
        <w:pStyle w:val="11Trescpisma"/>
        <w:numPr>
          <w:ilvl w:val="0"/>
          <w:numId w:val="9"/>
        </w:numPr>
        <w:spacing w:before="0" w:line="276" w:lineRule="auto"/>
        <w:ind w:left="284" w:hanging="142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W</w:t>
      </w:r>
      <w:r w:rsidR="00BF500E" w:rsidRPr="0003596C">
        <w:rPr>
          <w:sz w:val="22"/>
          <w:szCs w:val="22"/>
        </w:rPr>
        <w:t xml:space="preserve"> trakcie realizacji umowy dotacyjnej nr</w:t>
      </w:r>
      <w:r w:rsidR="00C17CFE">
        <w:rPr>
          <w:sz w:val="22"/>
          <w:szCs w:val="22"/>
        </w:rPr>
        <w:t xml:space="preserve"> D/WKL/1894/1/2017 z dnia 02 stycznia </w:t>
      </w:r>
      <w:r w:rsidR="00BF500E" w:rsidRPr="0003596C">
        <w:rPr>
          <w:sz w:val="22"/>
          <w:szCs w:val="22"/>
        </w:rPr>
        <w:t>2017 r. Fundacja:</w:t>
      </w:r>
    </w:p>
    <w:p w:rsidR="00BF500E" w:rsidRPr="0003596C" w:rsidRDefault="00BF500E" w:rsidP="0003596C">
      <w:pPr>
        <w:pStyle w:val="11Trescpisma"/>
        <w:numPr>
          <w:ilvl w:val="0"/>
          <w:numId w:val="22"/>
        </w:numPr>
        <w:spacing w:before="0" w:line="276" w:lineRule="auto"/>
        <w:ind w:left="714" w:hanging="357"/>
        <w:jc w:val="left"/>
        <w:rPr>
          <w:b/>
          <w:bCs/>
          <w:sz w:val="22"/>
          <w:szCs w:val="22"/>
        </w:rPr>
      </w:pPr>
      <w:r w:rsidRPr="0003596C">
        <w:rPr>
          <w:bCs/>
          <w:sz w:val="22"/>
          <w:szCs w:val="22"/>
        </w:rPr>
        <w:t>nie zrealizowała prapremiery p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rzedstawienia teatralnego </w:t>
      </w:r>
      <w:r w:rsidR="00F43F0D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pod nazwą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„Świat według Hieronima Boscha” zaplanowanej w zaktualizowanej ofercie wykonania kontrolowanego zadania na dzień 26</w:t>
      </w:r>
      <w:r w:rsidR="00C17CFE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marca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2017 r. – </w:t>
      </w:r>
      <w:r w:rsidR="00177451">
        <w:rPr>
          <w:sz w:val="22"/>
          <w:szCs w:val="22"/>
        </w:rPr>
        <w:t>strony</w:t>
      </w:r>
      <w:r w:rsidR="00C17CFE">
        <w:rPr>
          <w:sz w:val="22"/>
          <w:szCs w:val="22"/>
        </w:rPr>
        <w:t xml:space="preserve"> od </w:t>
      </w:r>
      <w:r w:rsidRPr="0003596C">
        <w:rPr>
          <w:sz w:val="22"/>
          <w:szCs w:val="22"/>
        </w:rPr>
        <w:t>10</w:t>
      </w:r>
      <w:r w:rsidR="00304C2F" w:rsidRPr="0003596C">
        <w:rPr>
          <w:sz w:val="22"/>
          <w:szCs w:val="22"/>
        </w:rPr>
        <w:t>5</w:t>
      </w:r>
      <w:r w:rsidR="00C17CFE">
        <w:rPr>
          <w:sz w:val="22"/>
          <w:szCs w:val="22"/>
        </w:rPr>
        <w:t xml:space="preserve"> do </w:t>
      </w:r>
      <w:r w:rsidRPr="0003596C">
        <w:rPr>
          <w:sz w:val="22"/>
          <w:szCs w:val="22"/>
        </w:rPr>
        <w:t>10</w:t>
      </w:r>
      <w:r w:rsidR="00304C2F" w:rsidRPr="0003596C">
        <w:rPr>
          <w:sz w:val="22"/>
          <w:szCs w:val="22"/>
        </w:rPr>
        <w:t>8</w:t>
      </w:r>
      <w:r w:rsidRPr="0003596C">
        <w:rPr>
          <w:sz w:val="22"/>
          <w:szCs w:val="22"/>
        </w:rPr>
        <w:t xml:space="preserve"> protokołu kontroli.</w:t>
      </w:r>
      <w:r w:rsidR="00177451">
        <w:rPr>
          <w:b/>
          <w:bCs/>
          <w:sz w:val="22"/>
          <w:szCs w:val="22"/>
        </w:rPr>
        <w:t xml:space="preserve">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Tym samym nie znajduje uzasadnienia rozliczenie z kontrolowanej dotacji kosztów wykazanych w sprawozdaniu jako </w:t>
      </w:r>
      <w:r w:rsidR="00AB08D8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bezpośrednio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dotycząc</w:t>
      </w:r>
      <w:r w:rsidR="00AB08D8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e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="00F43F0D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wyżej wymienionej</w:t>
      </w:r>
      <w:r w:rsidR="00DA7C4C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prapremiery </w:t>
      </w:r>
      <w:r w:rsidR="00AB08D8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w łącznej kwocie 60.395,00 zł (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poz</w:t>
      </w:r>
      <w:r w:rsidR="00177451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ycja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od I.2 do I.10</w:t>
      </w:r>
      <w:r w:rsidR="00AB08D8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) oraz części z kosztów dotyczących również </w:t>
      </w:r>
      <w:r w:rsidR="00515A2D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zaplanowanej w ramach kontrolowanego zadania prapremiery </w:t>
      </w:r>
      <w:r w:rsidR="00AB08D8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przedstawienia „Jądro Ciemności”</w:t>
      </w:r>
      <w:r w:rsidR="00A2423A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. Jednocześnie w ramach kosztów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w kwocie 60.395,00 zł</w:t>
      </w:r>
      <w:r w:rsidR="00A2423A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,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Pr="0003596C">
        <w:rPr>
          <w:sz w:val="22"/>
          <w:szCs w:val="22"/>
        </w:rPr>
        <w:t>Fundacja rozliczyła</w:t>
      </w:r>
      <w:r w:rsidR="001B76AC" w:rsidRPr="0003596C">
        <w:rPr>
          <w:sz w:val="22"/>
          <w:szCs w:val="22"/>
        </w:rPr>
        <w:t xml:space="preserve"> </w:t>
      </w:r>
      <w:r w:rsidRPr="0003596C">
        <w:rPr>
          <w:sz w:val="22"/>
          <w:szCs w:val="22"/>
        </w:rPr>
        <w:t>koszty:</w:t>
      </w:r>
    </w:p>
    <w:p w:rsidR="00BF500E" w:rsidRPr="0003596C" w:rsidRDefault="00BF500E" w:rsidP="0003596C">
      <w:pPr>
        <w:pStyle w:val="Tekstpodstawowy"/>
        <w:numPr>
          <w:ilvl w:val="0"/>
          <w:numId w:val="23"/>
        </w:numPr>
        <w:suppressAutoHyphens/>
        <w:spacing w:line="276" w:lineRule="auto"/>
        <w:ind w:right="-3"/>
        <w:jc w:val="left"/>
        <w:rPr>
          <w:sz w:val="22"/>
          <w:szCs w:val="22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w łącznej kwocie 2.899,00 zł poniesione na podstawie rachunków wystawionych do umów o dzieło, pomimo że z przedłożonych dokumentów, pisemnych wyjaśnień Fundacji oraz oświadczeń wykonawców dzieł wynikają rozbieżne informacje w zakresie przedmiotów dzieł i osób, które je wykonały </w:t>
      </w:r>
      <w:r w:rsidR="00177451">
        <w:rPr>
          <w:sz w:val="22"/>
          <w:szCs w:val="22"/>
        </w:rPr>
        <w:t xml:space="preserve">– strony od </w:t>
      </w:r>
      <w:r w:rsidRPr="0003596C">
        <w:rPr>
          <w:sz w:val="22"/>
          <w:szCs w:val="22"/>
        </w:rPr>
        <w:t>11</w:t>
      </w:r>
      <w:r w:rsidR="00304C2F" w:rsidRPr="0003596C">
        <w:rPr>
          <w:sz w:val="22"/>
          <w:szCs w:val="22"/>
        </w:rPr>
        <w:t>7</w:t>
      </w:r>
      <w:r w:rsidR="00177451">
        <w:rPr>
          <w:sz w:val="22"/>
          <w:szCs w:val="22"/>
        </w:rPr>
        <w:t xml:space="preserve"> do </w:t>
      </w:r>
      <w:r w:rsidRPr="0003596C">
        <w:rPr>
          <w:sz w:val="22"/>
          <w:szCs w:val="22"/>
        </w:rPr>
        <w:t>12</w:t>
      </w:r>
      <w:r w:rsidR="00304C2F" w:rsidRPr="0003596C">
        <w:rPr>
          <w:sz w:val="22"/>
          <w:szCs w:val="22"/>
        </w:rPr>
        <w:t>1</w:t>
      </w:r>
      <w:r w:rsidRPr="0003596C">
        <w:rPr>
          <w:sz w:val="22"/>
          <w:szCs w:val="22"/>
        </w:rPr>
        <w:t xml:space="preserve"> protokołu kontroli;</w:t>
      </w:r>
    </w:p>
    <w:p w:rsidR="00BF500E" w:rsidRPr="0003596C" w:rsidRDefault="00BF500E" w:rsidP="0003596C">
      <w:pPr>
        <w:pStyle w:val="Tekstpodstawowy"/>
        <w:numPr>
          <w:ilvl w:val="0"/>
          <w:numId w:val="23"/>
        </w:numPr>
        <w:suppressAutoHyphens/>
        <w:spacing w:line="276" w:lineRule="auto"/>
        <w:ind w:right="-3"/>
        <w:jc w:val="left"/>
        <w:rPr>
          <w:sz w:val="22"/>
          <w:szCs w:val="22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w łącznej kwocie 1.599,00 zł, pomimo że dzieła nie zostały wykonane </w:t>
      </w:r>
      <w:r w:rsidR="00177451">
        <w:rPr>
          <w:sz w:val="22"/>
          <w:szCs w:val="22"/>
        </w:rPr>
        <w:t>– strony od</w:t>
      </w:r>
      <w:r w:rsidRPr="0003596C">
        <w:rPr>
          <w:sz w:val="22"/>
          <w:szCs w:val="22"/>
        </w:rPr>
        <w:t xml:space="preserve"> 12</w:t>
      </w:r>
      <w:r w:rsidR="00304C2F" w:rsidRPr="0003596C">
        <w:rPr>
          <w:sz w:val="22"/>
          <w:szCs w:val="22"/>
        </w:rPr>
        <w:t>1</w:t>
      </w:r>
      <w:r w:rsidR="00177451">
        <w:rPr>
          <w:sz w:val="22"/>
          <w:szCs w:val="22"/>
        </w:rPr>
        <w:t xml:space="preserve"> do </w:t>
      </w:r>
      <w:r w:rsidRPr="0003596C">
        <w:rPr>
          <w:sz w:val="22"/>
          <w:szCs w:val="22"/>
        </w:rPr>
        <w:t>12</w:t>
      </w:r>
      <w:r w:rsidR="00304C2F" w:rsidRPr="0003596C">
        <w:rPr>
          <w:sz w:val="22"/>
          <w:szCs w:val="22"/>
        </w:rPr>
        <w:t>5</w:t>
      </w:r>
      <w:r w:rsidRPr="0003596C">
        <w:rPr>
          <w:sz w:val="22"/>
          <w:szCs w:val="22"/>
        </w:rPr>
        <w:t xml:space="preserve"> protokołu kontroli;</w:t>
      </w:r>
    </w:p>
    <w:p w:rsidR="00BF500E" w:rsidRPr="0003596C" w:rsidRDefault="00BF500E" w:rsidP="0003596C">
      <w:pPr>
        <w:pStyle w:val="Tekstpodstawowy"/>
        <w:numPr>
          <w:ilvl w:val="0"/>
          <w:numId w:val="23"/>
        </w:numPr>
        <w:suppressAutoHyphens/>
        <w:spacing w:line="276" w:lineRule="auto"/>
        <w:ind w:right="-3"/>
        <w:jc w:val="left"/>
        <w:rPr>
          <w:sz w:val="22"/>
          <w:szCs w:val="22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lastRenderedPageBreak/>
        <w:t xml:space="preserve">w kwocie 440,00 zł z tytułu zaprojektowania i wykonania części scenografii, pomimo że wykonanie dzieła nie zostało udokumentowane </w:t>
      </w:r>
      <w:r w:rsidR="00177451">
        <w:rPr>
          <w:sz w:val="22"/>
          <w:szCs w:val="22"/>
        </w:rPr>
        <w:t>– strony od</w:t>
      </w:r>
      <w:r w:rsidRPr="0003596C">
        <w:rPr>
          <w:sz w:val="22"/>
          <w:szCs w:val="22"/>
        </w:rPr>
        <w:t xml:space="preserve"> 12</w:t>
      </w:r>
      <w:r w:rsidR="00304C2F" w:rsidRPr="0003596C">
        <w:rPr>
          <w:sz w:val="22"/>
          <w:szCs w:val="22"/>
        </w:rPr>
        <w:t>5</w:t>
      </w:r>
      <w:r w:rsidR="00177451">
        <w:rPr>
          <w:sz w:val="22"/>
          <w:szCs w:val="22"/>
        </w:rPr>
        <w:t xml:space="preserve"> do </w:t>
      </w:r>
      <w:r w:rsidRPr="0003596C">
        <w:rPr>
          <w:sz w:val="22"/>
          <w:szCs w:val="22"/>
        </w:rPr>
        <w:t>12</w:t>
      </w:r>
      <w:r w:rsidR="00304C2F" w:rsidRPr="0003596C">
        <w:rPr>
          <w:sz w:val="22"/>
          <w:szCs w:val="22"/>
        </w:rPr>
        <w:t>6</w:t>
      </w:r>
      <w:r w:rsidRPr="0003596C">
        <w:rPr>
          <w:sz w:val="22"/>
          <w:szCs w:val="22"/>
        </w:rPr>
        <w:t xml:space="preserve"> protokołu kontroli;</w:t>
      </w:r>
    </w:p>
    <w:p w:rsidR="00BF500E" w:rsidRPr="0003596C" w:rsidRDefault="00BF500E" w:rsidP="0003596C">
      <w:pPr>
        <w:pStyle w:val="11Trescpisma"/>
        <w:numPr>
          <w:ilvl w:val="0"/>
          <w:numId w:val="22"/>
        </w:numPr>
        <w:spacing w:before="0" w:line="276" w:lineRule="auto"/>
        <w:ind w:left="714" w:hanging="357"/>
        <w:jc w:val="left"/>
        <w:rPr>
          <w:sz w:val="22"/>
          <w:szCs w:val="22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rozliczyła </w:t>
      </w:r>
      <w:r w:rsidR="001236B6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sfinansowane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="001236B6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z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dotacji koszty merytoryczne dotycząc</w:t>
      </w:r>
      <w:r w:rsidR="00177451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e prapremiery przedstawienia pod tytułem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„Jądro Ciemności”, w tym koszty:</w:t>
      </w:r>
    </w:p>
    <w:p w:rsidR="00BF500E" w:rsidRPr="0003596C" w:rsidRDefault="00BF500E" w:rsidP="0003596C">
      <w:pPr>
        <w:pStyle w:val="Tekstpodstawowy"/>
        <w:numPr>
          <w:ilvl w:val="0"/>
          <w:numId w:val="24"/>
        </w:numPr>
        <w:suppressAutoHyphens/>
        <w:spacing w:line="276" w:lineRule="auto"/>
        <w:ind w:right="-3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wynagrodzenia w kwocie 1.099,00 zł z tytułu przygotowania choreografii do przedstawienia, pomimo że dz</w:t>
      </w:r>
      <w:r w:rsidR="00177451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ieło nie zostało wykonane – strony od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147</w:t>
      </w:r>
      <w:r w:rsidR="00177451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do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14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9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protokołu kontroli;</w:t>
      </w:r>
    </w:p>
    <w:p w:rsidR="00BF500E" w:rsidRPr="0003596C" w:rsidRDefault="00BF500E" w:rsidP="0003596C">
      <w:pPr>
        <w:pStyle w:val="Tekstpodstawowy"/>
        <w:numPr>
          <w:ilvl w:val="0"/>
          <w:numId w:val="24"/>
        </w:numPr>
        <w:suppressAutoHyphens/>
        <w:spacing w:line="276" w:lineRule="auto"/>
        <w:ind w:right="-3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w łącznej kwocie 6.000,00 zł, pomimo że z przedłożonych dokumentów i pisemnych wyjaśnień Fundacji wynikają rozbieżne informacje w zakresie przedmiotów dzieł 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i osób, które je wykonały – strony od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14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9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do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15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2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protokołu kontroli;</w:t>
      </w:r>
    </w:p>
    <w:p w:rsidR="00BF500E" w:rsidRPr="0003596C" w:rsidRDefault="00BF500E" w:rsidP="0003596C">
      <w:pPr>
        <w:pStyle w:val="11Trescpisma"/>
        <w:numPr>
          <w:ilvl w:val="0"/>
          <w:numId w:val="22"/>
        </w:numPr>
        <w:spacing w:before="0" w:line="276" w:lineRule="auto"/>
        <w:ind w:left="714" w:hanging="357"/>
        <w:jc w:val="left"/>
        <w:rPr>
          <w:rFonts w:eastAsia="ヒラギノ角ゴ Pro W3"/>
          <w:b/>
          <w:bCs/>
          <w:color w:val="000000"/>
          <w:kern w:val="3"/>
          <w:sz w:val="22"/>
          <w:szCs w:val="22"/>
          <w:lang w:eastAsia="zh-CN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rozliczyła</w:t>
      </w:r>
      <w:r w:rsidRPr="0003596C">
        <w:rPr>
          <w:b/>
          <w:bCs/>
          <w:sz w:val="22"/>
          <w:szCs w:val="22"/>
        </w:rPr>
        <w:t xml:space="preserve"> </w:t>
      </w:r>
      <w:r w:rsidRPr="0003596C">
        <w:rPr>
          <w:bCs/>
          <w:sz w:val="22"/>
          <w:szCs w:val="22"/>
        </w:rPr>
        <w:t>k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oszty obsługi zadania publicznego, w tym koszty administracyjne</w:t>
      </w:r>
      <w:r w:rsidR="00515A2D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z tytułu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:</w:t>
      </w:r>
    </w:p>
    <w:p w:rsidR="00BF500E" w:rsidRPr="0003596C" w:rsidRDefault="00BF500E" w:rsidP="0003596C">
      <w:pPr>
        <w:pStyle w:val="Tekstpodstawowy"/>
        <w:numPr>
          <w:ilvl w:val="0"/>
          <w:numId w:val="25"/>
        </w:numPr>
        <w:suppressAutoHyphens/>
        <w:spacing w:line="276" w:lineRule="auto"/>
        <w:ind w:right="-3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usług prowadzenia ksiąg rachunkowych Fundacji, sfinansowane z dotacji w kwocie 850,96 zł, które nie dotyc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zą kontrolowanego zadania – strony od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15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3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do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15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4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protokołu kontroli;</w:t>
      </w:r>
    </w:p>
    <w:p w:rsidR="00BF500E" w:rsidRPr="0003596C" w:rsidRDefault="00BF500E" w:rsidP="0003596C">
      <w:pPr>
        <w:pStyle w:val="Tekstpodstawowy"/>
        <w:numPr>
          <w:ilvl w:val="0"/>
          <w:numId w:val="25"/>
        </w:numPr>
        <w:suppressAutoHyphens/>
        <w:spacing w:line="276" w:lineRule="auto"/>
        <w:ind w:right="-3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najmu lokali użytkowych, sfinansowane z dotacji w łącznej kwocie 865,13 zł, które nie dotycz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ą kontrolowanego zadania – strony od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15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4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do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15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6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protokołu kontroli;</w:t>
      </w:r>
    </w:p>
    <w:p w:rsidR="00BF500E" w:rsidRPr="0003596C" w:rsidRDefault="00BF500E" w:rsidP="0003596C">
      <w:pPr>
        <w:pStyle w:val="Tekstpodstawowy"/>
        <w:numPr>
          <w:ilvl w:val="0"/>
          <w:numId w:val="25"/>
        </w:numPr>
        <w:suppressAutoHyphens/>
        <w:spacing w:line="276" w:lineRule="auto"/>
        <w:ind w:right="-3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energii elektrycznej w łąc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znej kwocie 1.143,34 zł, w tym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w kwocie 561,27 zł niedotyczące okresu realizacji kontrolowanego zadania i w kwocie 582,07 zł niedo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tyczące kontrolowanego zadania – strony od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15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6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do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15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9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protokołu kontroli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i 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strony od 1 do </w:t>
      </w:r>
      <w:r w:rsidR="009A1CCA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5 W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ykaz</w:t>
      </w:r>
      <w:r w:rsidR="009A1CCA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u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zmian</w:t>
      </w:r>
      <w:r w:rsidR="00515A2D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do protokołu kontroli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;</w:t>
      </w:r>
    </w:p>
    <w:p w:rsidR="00BF500E" w:rsidRPr="0003596C" w:rsidRDefault="00BF500E" w:rsidP="0003596C">
      <w:pPr>
        <w:pStyle w:val="Tekstpodstawowy"/>
        <w:numPr>
          <w:ilvl w:val="0"/>
          <w:numId w:val="25"/>
        </w:numPr>
        <w:suppressAutoHyphens/>
        <w:spacing w:line="276" w:lineRule="auto"/>
        <w:ind w:right="-3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rekl</w:t>
      </w:r>
      <w:r w:rsidR="00515A2D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amy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, sfinansowane z dotacji w kwocie 150,00 zł, które nie dotycz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ą prapremiery przedstawienia pod tytułem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„Świat według Hieronima Boscha” zaplanowanej w ramach kont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rolowanego zadania w dniu 26 marca 2017 r. – strony od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15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9 do 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160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protokołu kontroli;</w:t>
      </w:r>
    </w:p>
    <w:p w:rsidR="00BF500E" w:rsidRPr="0003596C" w:rsidRDefault="00BF500E" w:rsidP="0003596C">
      <w:pPr>
        <w:pStyle w:val="Tekstpodstawowy"/>
        <w:numPr>
          <w:ilvl w:val="0"/>
          <w:numId w:val="25"/>
        </w:numPr>
        <w:suppressAutoHyphens/>
        <w:spacing w:line="276" w:lineRule="auto"/>
        <w:ind w:right="-3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wynagrodzenia za projekt plakatu i ulotki do przedstawienia „Świat według Hieronima Boscha”, sfinansowane z dotacji w kwocie 550,00 zł brutto, pomimo że d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zieło wykonała inna osoba – strony od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160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do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16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1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protokołu kontroli;</w:t>
      </w:r>
    </w:p>
    <w:p w:rsidR="00BF500E" w:rsidRPr="0003596C" w:rsidRDefault="00BF500E" w:rsidP="0003596C">
      <w:pPr>
        <w:pStyle w:val="Tekstpodstawowy"/>
        <w:numPr>
          <w:ilvl w:val="0"/>
          <w:numId w:val="25"/>
        </w:numPr>
        <w:suppressAutoHyphens/>
        <w:spacing w:line="276" w:lineRule="auto"/>
        <w:ind w:right="-3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wynagrodzenia za pracę</w:t>
      </w:r>
      <w:r w:rsidR="0090556E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,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sfinansowane z dotacji w kwocie 700,00 zł brutto, pomimo że praca nie dotyczy</w:t>
      </w:r>
      <w:r w:rsidR="00DA7C4C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ła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prapremiery przedstawienia pod tytułem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„Świat wg Hieronima Boscha”, zaplanowanego w ramach kontro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lowanego zadania na dzień 26 marca 2017 r. – strony od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161 do 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162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protokołu kontroli</w:t>
      </w:r>
      <w:r w:rsidR="00FA583B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;</w:t>
      </w:r>
    </w:p>
    <w:p w:rsidR="00BF500E" w:rsidRPr="00C7518C" w:rsidRDefault="00BF500E" w:rsidP="00C7518C">
      <w:pPr>
        <w:pStyle w:val="11Trescpisma"/>
        <w:numPr>
          <w:ilvl w:val="0"/>
          <w:numId w:val="22"/>
        </w:numPr>
        <w:spacing w:before="0" w:after="200" w:line="276" w:lineRule="auto"/>
        <w:ind w:left="714" w:hanging="357"/>
        <w:jc w:val="left"/>
        <w:rPr>
          <w:rFonts w:eastAsia="ヒラギノ角ゴ Pro W3"/>
          <w:b/>
          <w:bCs/>
          <w:color w:val="000000"/>
          <w:kern w:val="3"/>
          <w:sz w:val="22"/>
          <w:szCs w:val="22"/>
          <w:lang w:eastAsia="zh-CN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nie przedłożyła do kontroli narzędzi ewaluacyjnych zaplanowan</w:t>
      </w:r>
      <w:r w:rsidR="00C7518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ych w części IV.5. oferty - strona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10</w:t>
      </w:r>
      <w:r w:rsidR="00304C2F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9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protokołu kontroli</w:t>
      </w:r>
      <w:r w:rsidR="00FA583B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.</w:t>
      </w:r>
    </w:p>
    <w:p w:rsidR="00BF500E" w:rsidRPr="0003596C" w:rsidRDefault="00BF500E" w:rsidP="0003596C">
      <w:pPr>
        <w:pStyle w:val="Tekstpodstawowy2"/>
        <w:spacing w:line="276" w:lineRule="auto"/>
        <w:jc w:val="left"/>
        <w:rPr>
          <w:rFonts w:eastAsia="ヒラギノ角ゴ Pro W3"/>
          <w:bCs/>
          <w:color w:val="000000"/>
          <w:kern w:val="3"/>
          <w:szCs w:val="22"/>
          <w:lang w:eastAsia="zh-CN"/>
        </w:rPr>
      </w:pPr>
      <w:r w:rsidRPr="0003596C">
        <w:rPr>
          <w:rFonts w:eastAsia="ヒラギノ角ゴ Pro W3"/>
          <w:bCs/>
          <w:color w:val="000000"/>
          <w:kern w:val="3"/>
          <w:szCs w:val="22"/>
          <w:lang w:eastAsia="zh-CN"/>
        </w:rPr>
        <w:t>W § 1 ust. 1 umowy dotacyjnej nr D/WKL/1894/1/2017 Fundacja zobowiązała się wykonać zadanie publiczne w zakresie określo</w:t>
      </w:r>
      <w:r w:rsidR="00C77438">
        <w:rPr>
          <w:rFonts w:eastAsia="ヒラギノ角ゴ Pro W3"/>
          <w:bCs/>
          <w:color w:val="000000"/>
          <w:kern w:val="3"/>
          <w:szCs w:val="22"/>
          <w:lang w:eastAsia="zh-CN"/>
        </w:rPr>
        <w:t xml:space="preserve">nym i na warunkach określonych </w:t>
      </w:r>
      <w:r w:rsidRPr="0003596C">
        <w:rPr>
          <w:rFonts w:eastAsia="ヒラギノ角ゴ Pro W3"/>
          <w:bCs/>
          <w:color w:val="000000"/>
          <w:kern w:val="3"/>
          <w:szCs w:val="22"/>
          <w:lang w:eastAsia="zh-CN"/>
        </w:rPr>
        <w:t xml:space="preserve">w umowie dotacyjnej. Zgodnie z § 2 ust. 2 (zmienionym </w:t>
      </w:r>
      <w:r w:rsidR="00C77438">
        <w:rPr>
          <w:rFonts w:eastAsia="ヒラギノ角ゴ Pro W3"/>
          <w:bCs/>
          <w:color w:val="000000"/>
          <w:kern w:val="3"/>
          <w:szCs w:val="22"/>
          <w:lang w:eastAsia="zh-CN"/>
        </w:rPr>
        <w:t xml:space="preserve">aneksem nr 1 z dnia 14 czerwca </w:t>
      </w:r>
      <w:r w:rsidRPr="0003596C">
        <w:rPr>
          <w:rFonts w:eastAsia="ヒラギノ角ゴ Pro W3"/>
          <w:bCs/>
          <w:color w:val="000000"/>
          <w:kern w:val="3"/>
          <w:szCs w:val="22"/>
          <w:lang w:eastAsia="zh-CN"/>
        </w:rPr>
        <w:t>2017 r.) Zleceniobiorca zobowiązał się wyk</w:t>
      </w:r>
      <w:r w:rsidR="00C77438">
        <w:rPr>
          <w:rFonts w:eastAsia="ヒラギノ角ゴ Pro W3"/>
          <w:bCs/>
          <w:color w:val="000000"/>
          <w:kern w:val="3"/>
          <w:szCs w:val="22"/>
          <w:lang w:eastAsia="zh-CN"/>
        </w:rPr>
        <w:t xml:space="preserve">onać zadanie publiczne zgodnie </w:t>
      </w:r>
      <w:r w:rsidRPr="0003596C">
        <w:rPr>
          <w:rFonts w:eastAsia="ヒラギノ角ゴ Pro W3"/>
          <w:bCs/>
          <w:color w:val="000000"/>
          <w:kern w:val="3"/>
          <w:szCs w:val="22"/>
          <w:lang w:eastAsia="zh-CN"/>
        </w:rPr>
        <w:t xml:space="preserve">z ofertą, z </w:t>
      </w:r>
      <w:r w:rsidRPr="0003596C">
        <w:rPr>
          <w:rFonts w:eastAsia="ヒラギノ角ゴ Pro W3"/>
          <w:bCs/>
          <w:color w:val="000000"/>
          <w:kern w:val="3"/>
          <w:szCs w:val="22"/>
          <w:lang w:eastAsia="zh-CN"/>
        </w:rPr>
        <w:lastRenderedPageBreak/>
        <w:t>uwzględnieniem aktualizacji oferty, stanowiącymi odpowiednio załączniki nr 1 i 7 do umowy dotacyjnej.</w:t>
      </w:r>
    </w:p>
    <w:p w:rsidR="00BF500E" w:rsidRPr="00C77438" w:rsidRDefault="00BF500E" w:rsidP="00C77438">
      <w:pPr>
        <w:pStyle w:val="Tekstpodstawowy"/>
        <w:tabs>
          <w:tab w:val="left" w:pos="0"/>
        </w:tabs>
        <w:spacing w:line="276" w:lineRule="auto"/>
        <w:ind w:right="-3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Zgodnie </w:t>
      </w:r>
      <w:r w:rsidR="00FA583B"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z 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§ 9 ust. 2 umowy dotacyjnej Zleceniobiorca na żądanie kontrolującego jest zobowiązany dostarczyć lub udostępnić dokumenty i inne nośniki informacji oraz </w:t>
      </w:r>
      <w:r w:rsidR="00C77438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udzielić wyjaśnień i informacji</w:t>
      </w:r>
      <w:r w:rsidRPr="0003596C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w terminie określonym przez kontrolującego.</w:t>
      </w:r>
    </w:p>
    <w:p w:rsidR="00D93298" w:rsidRPr="0003596C" w:rsidRDefault="00D93298" w:rsidP="0003596C">
      <w:pPr>
        <w:pStyle w:val="11Trescpisma"/>
        <w:numPr>
          <w:ilvl w:val="0"/>
          <w:numId w:val="9"/>
        </w:numPr>
        <w:spacing w:before="0" w:line="276" w:lineRule="auto"/>
        <w:ind w:left="284" w:hanging="142"/>
        <w:jc w:val="left"/>
        <w:rPr>
          <w:sz w:val="22"/>
          <w:szCs w:val="22"/>
          <w:lang w:eastAsia="ar-SA"/>
        </w:rPr>
      </w:pPr>
      <w:r w:rsidRPr="0003596C">
        <w:rPr>
          <w:sz w:val="22"/>
          <w:szCs w:val="22"/>
        </w:rPr>
        <w:t>W trakcie realizacji kontrolowanych zadań wystąpiły nieprawidłowości, które nie mają wpływu na</w:t>
      </w:r>
      <w:r w:rsidRPr="0003596C">
        <w:rPr>
          <w:sz w:val="22"/>
          <w:szCs w:val="22"/>
          <w:lang w:eastAsia="ar-SA"/>
        </w:rPr>
        <w:t xml:space="preserve"> wydatkowanie przekazanych </w:t>
      </w:r>
      <w:r w:rsidR="00C77438">
        <w:rPr>
          <w:sz w:val="22"/>
          <w:szCs w:val="22"/>
          <w:lang w:eastAsia="ar-SA"/>
        </w:rPr>
        <w:t>przez Gminę Wrocław dotacji, to jest</w:t>
      </w:r>
      <w:r w:rsidRPr="0003596C">
        <w:rPr>
          <w:sz w:val="22"/>
          <w:szCs w:val="22"/>
          <w:lang w:eastAsia="ar-SA"/>
        </w:rPr>
        <w:t>:</w:t>
      </w:r>
    </w:p>
    <w:p w:rsidR="00D93298" w:rsidRPr="0003596C" w:rsidRDefault="00D93298" w:rsidP="0003596C">
      <w:pPr>
        <w:pStyle w:val="11Trescpisma"/>
        <w:numPr>
          <w:ilvl w:val="0"/>
          <w:numId w:val="6"/>
        </w:numPr>
        <w:tabs>
          <w:tab w:val="clear" w:pos="215"/>
          <w:tab w:val="num" w:pos="709"/>
        </w:tabs>
        <w:suppressAutoHyphens/>
        <w:spacing w:before="0" w:line="276" w:lineRule="auto"/>
        <w:ind w:left="709" w:hanging="425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w „Dokumentacji przyjętych zasad (polityki</w:t>
      </w:r>
      <w:r w:rsidR="00C77438">
        <w:rPr>
          <w:sz w:val="22"/>
          <w:szCs w:val="22"/>
        </w:rPr>
        <w:t xml:space="preserve">) rachunkowości” obowiązującej </w:t>
      </w:r>
      <w:r w:rsidRPr="0003596C">
        <w:rPr>
          <w:sz w:val="22"/>
          <w:szCs w:val="22"/>
        </w:rPr>
        <w:t>w trakcie realizacji w 2016 r. i 2017 r. zadań objętych kontrolą:</w:t>
      </w:r>
    </w:p>
    <w:p w:rsidR="00D93298" w:rsidRPr="0003596C" w:rsidRDefault="00D93298" w:rsidP="0003596C">
      <w:pPr>
        <w:numPr>
          <w:ilvl w:val="0"/>
          <w:numId w:val="7"/>
        </w:numPr>
        <w:tabs>
          <w:tab w:val="clear" w:pos="1440"/>
          <w:tab w:val="num" w:pos="1134"/>
          <w:tab w:val="left" w:pos="2982"/>
        </w:tabs>
        <w:suppressAutoHyphens/>
        <w:spacing w:line="276" w:lineRule="auto"/>
        <w:ind w:left="1134" w:hanging="425"/>
        <w:rPr>
          <w:rFonts w:ascii="Verdana" w:hAnsi="Verdana"/>
          <w:sz w:val="22"/>
          <w:szCs w:val="22"/>
        </w:rPr>
      </w:pPr>
      <w:r w:rsidRPr="0003596C">
        <w:rPr>
          <w:rFonts w:ascii="Verdana" w:hAnsi="Verdana"/>
          <w:sz w:val="22"/>
          <w:szCs w:val="22"/>
        </w:rPr>
        <w:t>nie wskazano sposobu wyodrębnienia dokumentacji finansowo</w:t>
      </w:r>
      <w:r w:rsidR="00C77438">
        <w:rPr>
          <w:rFonts w:ascii="Verdana" w:hAnsi="Verdana"/>
          <w:sz w:val="22"/>
          <w:szCs w:val="22"/>
        </w:rPr>
        <w:t xml:space="preserve"> </w:t>
      </w:r>
      <w:r w:rsidRPr="0003596C">
        <w:rPr>
          <w:rFonts w:ascii="Verdana" w:hAnsi="Verdana"/>
          <w:sz w:val="22"/>
          <w:szCs w:val="22"/>
        </w:rPr>
        <w:t>-</w:t>
      </w:r>
      <w:r w:rsidR="00C77438">
        <w:rPr>
          <w:rFonts w:ascii="Verdana" w:hAnsi="Verdana"/>
          <w:sz w:val="22"/>
          <w:szCs w:val="22"/>
        </w:rPr>
        <w:t xml:space="preserve"> </w:t>
      </w:r>
      <w:r w:rsidRPr="0003596C">
        <w:rPr>
          <w:rFonts w:ascii="Verdana" w:hAnsi="Verdana"/>
          <w:sz w:val="22"/>
          <w:szCs w:val="22"/>
        </w:rPr>
        <w:t>księgowej zadań publicznych, o którym mowa w § 7 ust. 1 umów nr D/WKL/179</w:t>
      </w:r>
      <w:r w:rsidR="00C67AD6" w:rsidRPr="0003596C">
        <w:rPr>
          <w:rFonts w:ascii="Verdana" w:hAnsi="Verdana"/>
          <w:sz w:val="22"/>
          <w:szCs w:val="22"/>
        </w:rPr>
        <w:t>7/1/2016 i nr D/WKL/1894/1/2017;</w:t>
      </w:r>
    </w:p>
    <w:p w:rsidR="00D93298" w:rsidRPr="0003596C" w:rsidRDefault="00D93298" w:rsidP="0003596C">
      <w:pPr>
        <w:numPr>
          <w:ilvl w:val="0"/>
          <w:numId w:val="7"/>
        </w:numPr>
        <w:tabs>
          <w:tab w:val="clear" w:pos="1440"/>
          <w:tab w:val="num" w:pos="1134"/>
          <w:tab w:val="left" w:pos="2982"/>
        </w:tabs>
        <w:suppressAutoHyphens/>
        <w:spacing w:line="276" w:lineRule="auto"/>
        <w:ind w:left="1134" w:hanging="425"/>
        <w:rPr>
          <w:rFonts w:ascii="Verdana" w:hAnsi="Verdana"/>
          <w:sz w:val="22"/>
          <w:szCs w:val="22"/>
        </w:rPr>
      </w:pPr>
      <w:r w:rsidRPr="0003596C">
        <w:rPr>
          <w:rFonts w:ascii="Verdana" w:hAnsi="Verdana"/>
          <w:sz w:val="22"/>
          <w:szCs w:val="22"/>
        </w:rPr>
        <w:t>nie opisano zasad rachunkowego wyodrę</w:t>
      </w:r>
      <w:r w:rsidR="00C77438">
        <w:rPr>
          <w:rFonts w:ascii="Verdana" w:hAnsi="Verdana"/>
          <w:sz w:val="22"/>
          <w:szCs w:val="22"/>
        </w:rPr>
        <w:t xml:space="preserve">bnienia działalności odpłatnej </w:t>
      </w:r>
      <w:r w:rsidRPr="0003596C">
        <w:rPr>
          <w:rFonts w:ascii="Verdana" w:hAnsi="Verdana"/>
          <w:sz w:val="22"/>
          <w:szCs w:val="22"/>
        </w:rPr>
        <w:t>i nieodpłatnej pożytku publicznego, wymag</w:t>
      </w:r>
      <w:r w:rsidR="00C77438">
        <w:rPr>
          <w:rFonts w:ascii="Verdana" w:hAnsi="Verdana"/>
          <w:sz w:val="22"/>
          <w:szCs w:val="22"/>
        </w:rPr>
        <w:t xml:space="preserve">anego art. 10 ust. 1 punkt </w:t>
      </w:r>
      <w:r w:rsidRPr="0003596C">
        <w:rPr>
          <w:rFonts w:ascii="Verdana" w:hAnsi="Verdana"/>
          <w:sz w:val="22"/>
          <w:szCs w:val="22"/>
        </w:rPr>
        <w:t>1 i 2 ustawy o działalności pożytku publicz</w:t>
      </w:r>
      <w:r w:rsidR="00C77438">
        <w:rPr>
          <w:rFonts w:ascii="Verdana" w:hAnsi="Verdana"/>
          <w:sz w:val="22"/>
          <w:szCs w:val="22"/>
        </w:rPr>
        <w:t>nego i o wolontariacie (Dz. U. z 2014 r. pozycja</w:t>
      </w:r>
      <w:r w:rsidRPr="0003596C">
        <w:rPr>
          <w:rFonts w:ascii="Verdana" w:hAnsi="Verdana"/>
          <w:sz w:val="22"/>
          <w:szCs w:val="22"/>
        </w:rPr>
        <w:t xml:space="preserve"> 11</w:t>
      </w:r>
      <w:r w:rsidR="00C77438">
        <w:rPr>
          <w:rFonts w:ascii="Verdana" w:hAnsi="Verdana"/>
          <w:sz w:val="22"/>
          <w:szCs w:val="22"/>
        </w:rPr>
        <w:t>18 ze zmianami, Dz. U. z 2016 r. pozycja 239 ze zmianami i Dz. U. z 2016 r. pozycja</w:t>
      </w:r>
      <w:r w:rsidRPr="0003596C">
        <w:rPr>
          <w:rFonts w:ascii="Verdana" w:hAnsi="Verdana"/>
          <w:sz w:val="22"/>
          <w:szCs w:val="22"/>
        </w:rPr>
        <w:t xml:space="preserve"> 1817 ze zm</w:t>
      </w:r>
      <w:r w:rsidR="00C77438">
        <w:rPr>
          <w:rFonts w:ascii="Verdana" w:hAnsi="Verdana"/>
          <w:sz w:val="22"/>
          <w:szCs w:val="22"/>
        </w:rPr>
        <w:t>ianami</w:t>
      </w:r>
      <w:r w:rsidRPr="0003596C">
        <w:rPr>
          <w:rFonts w:ascii="Verdana" w:hAnsi="Verdana"/>
          <w:sz w:val="22"/>
          <w:szCs w:val="22"/>
        </w:rPr>
        <w:t>)</w:t>
      </w:r>
      <w:r w:rsidR="00C67AD6" w:rsidRPr="0003596C">
        <w:rPr>
          <w:rFonts w:ascii="Verdana" w:hAnsi="Verdana"/>
          <w:sz w:val="22"/>
          <w:szCs w:val="22"/>
        </w:rPr>
        <w:t>;</w:t>
      </w:r>
    </w:p>
    <w:p w:rsidR="00D93298" w:rsidRPr="00C77438" w:rsidRDefault="00D93298" w:rsidP="00C77438">
      <w:pPr>
        <w:numPr>
          <w:ilvl w:val="0"/>
          <w:numId w:val="7"/>
        </w:numPr>
        <w:tabs>
          <w:tab w:val="clear" w:pos="1440"/>
          <w:tab w:val="num" w:pos="1134"/>
          <w:tab w:val="left" w:pos="2982"/>
        </w:tabs>
        <w:suppressAutoHyphens/>
        <w:spacing w:line="276" w:lineRule="auto"/>
        <w:ind w:left="1134" w:hanging="425"/>
        <w:rPr>
          <w:rFonts w:ascii="Verdana" w:hAnsi="Verdana"/>
          <w:sz w:val="22"/>
          <w:szCs w:val="22"/>
        </w:rPr>
      </w:pPr>
      <w:r w:rsidRPr="0003596C">
        <w:rPr>
          <w:rFonts w:ascii="Verdana" w:hAnsi="Verdana"/>
          <w:sz w:val="22"/>
          <w:szCs w:val="22"/>
        </w:rPr>
        <w:t xml:space="preserve">znajduje się </w:t>
      </w:r>
      <w:r w:rsidR="00C77438">
        <w:rPr>
          <w:rFonts w:ascii="Verdana" w:hAnsi="Verdana"/>
          <w:sz w:val="22"/>
          <w:szCs w:val="22"/>
        </w:rPr>
        <w:t>nieaktualna podstawa prawna, to jest</w:t>
      </w:r>
      <w:r w:rsidRPr="0003596C">
        <w:rPr>
          <w:rFonts w:ascii="Verdana" w:hAnsi="Verdana"/>
          <w:sz w:val="22"/>
          <w:szCs w:val="22"/>
        </w:rPr>
        <w:t xml:space="preserve"> ustawa </w:t>
      </w:r>
      <w:r w:rsidR="00C77438">
        <w:rPr>
          <w:rFonts w:ascii="Verdana" w:hAnsi="Verdana"/>
          <w:sz w:val="22"/>
          <w:szCs w:val="22"/>
        </w:rPr>
        <w:t xml:space="preserve">z dnia </w:t>
      </w:r>
      <w:r w:rsidRPr="0003596C">
        <w:rPr>
          <w:rFonts w:ascii="Verdana" w:hAnsi="Verdana"/>
          <w:sz w:val="22"/>
          <w:szCs w:val="22"/>
        </w:rPr>
        <w:t>29</w:t>
      </w:r>
      <w:r w:rsidR="00C77438">
        <w:rPr>
          <w:rFonts w:ascii="Verdana" w:hAnsi="Verdana"/>
          <w:sz w:val="22"/>
          <w:szCs w:val="22"/>
        </w:rPr>
        <w:t xml:space="preserve"> września </w:t>
      </w:r>
      <w:r w:rsidRPr="0003596C">
        <w:rPr>
          <w:rFonts w:ascii="Verdana" w:hAnsi="Verdana"/>
          <w:sz w:val="22"/>
          <w:szCs w:val="22"/>
        </w:rPr>
        <w:t>1994 r. o rachunkowoś</w:t>
      </w:r>
      <w:r w:rsidR="00C77438">
        <w:rPr>
          <w:rFonts w:ascii="Verdana" w:hAnsi="Verdana"/>
          <w:sz w:val="22"/>
          <w:szCs w:val="22"/>
        </w:rPr>
        <w:t xml:space="preserve">ci Dz. U. z 2002 r. Nr 76, pozycja </w:t>
      </w:r>
      <w:r w:rsidRPr="0003596C">
        <w:rPr>
          <w:rFonts w:ascii="Verdana" w:hAnsi="Verdana"/>
          <w:sz w:val="22"/>
          <w:szCs w:val="22"/>
        </w:rPr>
        <w:t>694</w:t>
      </w:r>
      <w:r w:rsidR="00C77438">
        <w:rPr>
          <w:rFonts w:ascii="Verdana" w:hAnsi="Verdana"/>
          <w:sz w:val="22"/>
          <w:szCs w:val="22"/>
        </w:rPr>
        <w:t xml:space="preserve"> – strony od 11 do </w:t>
      </w:r>
      <w:r w:rsidRPr="00C77438">
        <w:rPr>
          <w:rFonts w:ascii="Verdana" w:hAnsi="Verdana"/>
          <w:sz w:val="22"/>
          <w:szCs w:val="22"/>
        </w:rPr>
        <w:t>12 protokołu kontroli,</w:t>
      </w:r>
    </w:p>
    <w:p w:rsidR="00D93298" w:rsidRPr="0003596C" w:rsidRDefault="00D93298" w:rsidP="0003596C">
      <w:pPr>
        <w:pStyle w:val="11Trescpisma"/>
        <w:numPr>
          <w:ilvl w:val="0"/>
          <w:numId w:val="6"/>
        </w:numPr>
        <w:tabs>
          <w:tab w:val="clear" w:pos="215"/>
          <w:tab w:val="num" w:pos="709"/>
        </w:tabs>
        <w:suppressAutoHyphens/>
        <w:spacing w:before="0" w:line="276" w:lineRule="auto"/>
        <w:ind w:left="709" w:hanging="425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w księgach rachunkowych Fundacji nie wyodrębniono:</w:t>
      </w:r>
    </w:p>
    <w:p w:rsidR="00D93298" w:rsidRPr="0003596C" w:rsidRDefault="00D93298" w:rsidP="0003596C">
      <w:pPr>
        <w:numPr>
          <w:ilvl w:val="0"/>
          <w:numId w:val="8"/>
        </w:numPr>
        <w:tabs>
          <w:tab w:val="clear" w:pos="1440"/>
          <w:tab w:val="num" w:pos="1134"/>
        </w:tabs>
        <w:suppressAutoHyphens/>
        <w:spacing w:line="276" w:lineRule="auto"/>
        <w:ind w:left="1134" w:hanging="425"/>
        <w:rPr>
          <w:rFonts w:ascii="Verdana" w:hAnsi="Verdana"/>
          <w:sz w:val="22"/>
          <w:szCs w:val="22"/>
        </w:rPr>
      </w:pPr>
      <w:r w:rsidRPr="0003596C">
        <w:rPr>
          <w:rFonts w:ascii="Verdana" w:hAnsi="Verdana"/>
          <w:sz w:val="22"/>
          <w:szCs w:val="22"/>
        </w:rPr>
        <w:t>w 2016 r. i 2017 r. ewidencji księgowej kontrolowanych zadań publicznych w zakresie kont zespołó</w:t>
      </w:r>
      <w:r w:rsidR="00545AD2">
        <w:rPr>
          <w:rFonts w:ascii="Verdana" w:hAnsi="Verdana"/>
          <w:sz w:val="22"/>
          <w:szCs w:val="22"/>
        </w:rPr>
        <w:t xml:space="preserve">w „1” i „2”, co było niezgodne </w:t>
      </w:r>
      <w:r w:rsidRPr="0003596C">
        <w:rPr>
          <w:rFonts w:ascii="Verdana" w:hAnsi="Verdana"/>
          <w:sz w:val="22"/>
          <w:szCs w:val="22"/>
        </w:rPr>
        <w:t xml:space="preserve">z § </w:t>
      </w:r>
      <w:r w:rsidR="00545AD2">
        <w:rPr>
          <w:rFonts w:ascii="Verdana" w:hAnsi="Verdana"/>
          <w:sz w:val="22"/>
          <w:szCs w:val="22"/>
        </w:rPr>
        <w:t>7 ust. 1 umów dotacyjnych – strony od</w:t>
      </w:r>
      <w:r w:rsidRPr="0003596C">
        <w:rPr>
          <w:rFonts w:ascii="Verdana" w:hAnsi="Verdana"/>
          <w:sz w:val="22"/>
          <w:szCs w:val="22"/>
        </w:rPr>
        <w:t xml:space="preserve"> </w:t>
      </w:r>
      <w:r w:rsidR="00545AD2">
        <w:rPr>
          <w:rFonts w:ascii="Verdana" w:hAnsi="Verdana"/>
          <w:sz w:val="22"/>
          <w:szCs w:val="22"/>
        </w:rPr>
        <w:t xml:space="preserve">12 do </w:t>
      </w:r>
      <w:r w:rsidR="00913D19" w:rsidRPr="0003596C">
        <w:rPr>
          <w:rFonts w:ascii="Verdana" w:hAnsi="Verdana"/>
          <w:sz w:val="22"/>
          <w:szCs w:val="22"/>
        </w:rPr>
        <w:t>15</w:t>
      </w:r>
      <w:r w:rsidRPr="0003596C">
        <w:rPr>
          <w:rFonts w:ascii="Verdana" w:hAnsi="Verdana"/>
          <w:sz w:val="22"/>
          <w:szCs w:val="22"/>
        </w:rPr>
        <w:t xml:space="preserve"> protokołu kontroli;</w:t>
      </w:r>
    </w:p>
    <w:p w:rsidR="00D93298" w:rsidRPr="0003596C" w:rsidRDefault="00D93298" w:rsidP="0003596C">
      <w:pPr>
        <w:numPr>
          <w:ilvl w:val="0"/>
          <w:numId w:val="8"/>
        </w:numPr>
        <w:tabs>
          <w:tab w:val="clear" w:pos="1440"/>
          <w:tab w:val="num" w:pos="1134"/>
        </w:tabs>
        <w:suppressAutoHyphens/>
        <w:spacing w:line="276" w:lineRule="auto"/>
        <w:ind w:left="1134" w:hanging="425"/>
        <w:rPr>
          <w:rFonts w:ascii="Verdana" w:hAnsi="Verdana"/>
          <w:sz w:val="22"/>
          <w:szCs w:val="22"/>
        </w:rPr>
      </w:pPr>
      <w:r w:rsidRPr="0003596C">
        <w:rPr>
          <w:rFonts w:ascii="Verdana" w:hAnsi="Verdana"/>
          <w:sz w:val="22"/>
          <w:szCs w:val="22"/>
        </w:rPr>
        <w:t>w 2016 r. i 2017 r. nieodpłatnej i odpłatnej działalności pożytku publicznego, do którego zobowiązuje art. 10 ust. 1 ustawy o działalności pożytku publ</w:t>
      </w:r>
      <w:r w:rsidR="00545AD2">
        <w:rPr>
          <w:rFonts w:ascii="Verdana" w:hAnsi="Verdana"/>
          <w:sz w:val="22"/>
          <w:szCs w:val="22"/>
        </w:rPr>
        <w:t xml:space="preserve">icznego i o wolontariacie – strony od 12 do </w:t>
      </w:r>
      <w:r w:rsidRPr="0003596C">
        <w:rPr>
          <w:rFonts w:ascii="Verdana" w:hAnsi="Verdana"/>
          <w:sz w:val="22"/>
          <w:szCs w:val="22"/>
        </w:rPr>
        <w:t>1</w:t>
      </w:r>
      <w:r w:rsidR="00913D19" w:rsidRPr="0003596C">
        <w:rPr>
          <w:rFonts w:ascii="Verdana" w:hAnsi="Verdana"/>
          <w:sz w:val="22"/>
          <w:szCs w:val="22"/>
        </w:rPr>
        <w:t>5</w:t>
      </w:r>
      <w:r w:rsidRPr="0003596C">
        <w:rPr>
          <w:rFonts w:ascii="Verdana" w:hAnsi="Verdana"/>
          <w:sz w:val="22"/>
          <w:szCs w:val="22"/>
        </w:rPr>
        <w:t xml:space="preserve"> protokołu kontroli;</w:t>
      </w:r>
    </w:p>
    <w:p w:rsidR="00D93298" w:rsidRPr="0003596C" w:rsidRDefault="00D93298" w:rsidP="0003596C">
      <w:pPr>
        <w:numPr>
          <w:ilvl w:val="0"/>
          <w:numId w:val="8"/>
        </w:numPr>
        <w:tabs>
          <w:tab w:val="clear" w:pos="1440"/>
          <w:tab w:val="num" w:pos="1134"/>
        </w:tabs>
        <w:suppressAutoHyphens/>
        <w:spacing w:line="276" w:lineRule="auto"/>
        <w:ind w:left="1134" w:hanging="425"/>
        <w:rPr>
          <w:rFonts w:ascii="Verdana" w:hAnsi="Verdana"/>
          <w:sz w:val="22"/>
          <w:szCs w:val="22"/>
        </w:rPr>
      </w:pPr>
      <w:r w:rsidRPr="0003596C">
        <w:rPr>
          <w:rFonts w:ascii="Verdana" w:hAnsi="Verdana"/>
          <w:sz w:val="22"/>
          <w:szCs w:val="22"/>
        </w:rPr>
        <w:t>w 2016 r. zdarzeń związanych z prowadzeniem działalności gospodarczej obok działalności statutowej, czym naruszono art. 10 ust. 1 ustawy o działalności pożytku publi</w:t>
      </w:r>
      <w:r w:rsidR="00545AD2">
        <w:rPr>
          <w:rFonts w:ascii="Verdana" w:hAnsi="Verdana"/>
          <w:sz w:val="22"/>
          <w:szCs w:val="22"/>
        </w:rPr>
        <w:t>cznego i o wolontariacie – strony od</w:t>
      </w:r>
      <w:r w:rsidRPr="0003596C">
        <w:rPr>
          <w:rFonts w:ascii="Verdana" w:hAnsi="Verdana"/>
          <w:sz w:val="22"/>
          <w:szCs w:val="22"/>
        </w:rPr>
        <w:t xml:space="preserve"> 45</w:t>
      </w:r>
      <w:r w:rsidR="00545AD2">
        <w:rPr>
          <w:rFonts w:ascii="Verdana" w:hAnsi="Verdana"/>
          <w:sz w:val="22"/>
          <w:szCs w:val="22"/>
        </w:rPr>
        <w:t xml:space="preserve"> do </w:t>
      </w:r>
      <w:r w:rsidR="00913D19" w:rsidRPr="0003596C">
        <w:rPr>
          <w:rFonts w:ascii="Verdana" w:hAnsi="Verdana"/>
          <w:sz w:val="22"/>
          <w:szCs w:val="22"/>
        </w:rPr>
        <w:t>46</w:t>
      </w:r>
      <w:r w:rsidRPr="0003596C">
        <w:rPr>
          <w:rFonts w:ascii="Verdana" w:hAnsi="Verdana"/>
          <w:sz w:val="22"/>
          <w:szCs w:val="22"/>
        </w:rPr>
        <w:t xml:space="preserve"> protokołu kontroli.</w:t>
      </w:r>
    </w:p>
    <w:p w:rsidR="008E1E1A" w:rsidRPr="0003596C" w:rsidRDefault="00D93298" w:rsidP="00545AD2">
      <w:pPr>
        <w:pStyle w:val="Tekstpodstawowy2"/>
        <w:tabs>
          <w:tab w:val="left" w:pos="426"/>
        </w:tabs>
        <w:spacing w:after="200" w:line="276" w:lineRule="auto"/>
        <w:ind w:left="284"/>
        <w:jc w:val="left"/>
        <w:rPr>
          <w:szCs w:val="22"/>
        </w:rPr>
      </w:pPr>
      <w:r w:rsidRPr="0003596C">
        <w:rPr>
          <w:szCs w:val="22"/>
        </w:rPr>
        <w:t>W związku z powyższymi nieprawidłowościami w zakresie prowadzenia ksiąg rachunkowych, kontrolę realizacji umów do</w:t>
      </w:r>
      <w:r w:rsidR="00545AD2">
        <w:rPr>
          <w:szCs w:val="22"/>
        </w:rPr>
        <w:t xml:space="preserve">tacyjnych nr D/WKL/1797/1/2016 </w:t>
      </w:r>
      <w:r w:rsidRPr="0003596C">
        <w:rPr>
          <w:szCs w:val="22"/>
        </w:rPr>
        <w:t>i nr D/WKL/1894/1/2017 przeprowadzono na podstawie do</w:t>
      </w:r>
      <w:r w:rsidR="00545AD2">
        <w:rPr>
          <w:szCs w:val="22"/>
        </w:rPr>
        <w:t xml:space="preserve">wodów źródłowych, to jest między innymi </w:t>
      </w:r>
      <w:r w:rsidRPr="0003596C">
        <w:rPr>
          <w:szCs w:val="22"/>
        </w:rPr>
        <w:t>umów o dzieło i zlecenie wraz z wystawionymi do nich rachunkami, f</w:t>
      </w:r>
      <w:r w:rsidR="00545AD2">
        <w:rPr>
          <w:szCs w:val="22"/>
        </w:rPr>
        <w:t>aktur VAT i wyciągów bankowych.</w:t>
      </w:r>
    </w:p>
    <w:p w:rsidR="00AC5A75" w:rsidRPr="0003596C" w:rsidRDefault="00AC5A75" w:rsidP="00545AD2">
      <w:pPr>
        <w:pStyle w:val="11Trescpisma"/>
        <w:tabs>
          <w:tab w:val="left" w:pos="540"/>
        </w:tabs>
        <w:spacing w:before="0" w:after="200" w:line="276" w:lineRule="auto"/>
        <w:jc w:val="left"/>
        <w:rPr>
          <w:sz w:val="22"/>
          <w:szCs w:val="22"/>
        </w:rPr>
      </w:pPr>
      <w:r w:rsidRPr="0003596C">
        <w:rPr>
          <w:sz w:val="22"/>
          <w:szCs w:val="22"/>
        </w:rPr>
        <w:t xml:space="preserve">Na podstawie § 19 ust. 11 Zarządzenia nr </w:t>
      </w:r>
      <w:r w:rsidR="00715D30" w:rsidRPr="0003596C">
        <w:rPr>
          <w:sz w:val="22"/>
          <w:szCs w:val="22"/>
        </w:rPr>
        <w:t>10908/18</w:t>
      </w:r>
      <w:r w:rsidR="00545AD2">
        <w:rPr>
          <w:sz w:val="22"/>
          <w:szCs w:val="22"/>
        </w:rPr>
        <w:t xml:space="preserve"> Prezydenta Wrocławia </w:t>
      </w:r>
      <w:r w:rsidR="00715D30" w:rsidRPr="0003596C">
        <w:rPr>
          <w:sz w:val="22"/>
          <w:szCs w:val="22"/>
        </w:rPr>
        <w:t>z dnia 16</w:t>
      </w:r>
      <w:r w:rsidR="00545AD2">
        <w:rPr>
          <w:sz w:val="22"/>
          <w:szCs w:val="22"/>
        </w:rPr>
        <w:t xml:space="preserve"> listopada </w:t>
      </w:r>
      <w:r w:rsidRPr="0003596C">
        <w:rPr>
          <w:sz w:val="22"/>
          <w:szCs w:val="22"/>
        </w:rPr>
        <w:t>201</w:t>
      </w:r>
      <w:r w:rsidR="00715D30" w:rsidRPr="0003596C">
        <w:rPr>
          <w:sz w:val="22"/>
          <w:szCs w:val="22"/>
        </w:rPr>
        <w:t>8</w:t>
      </w:r>
      <w:r w:rsidRPr="0003596C">
        <w:rPr>
          <w:sz w:val="22"/>
          <w:szCs w:val="22"/>
        </w:rPr>
        <w:t xml:space="preserve"> r. przekazuję wystąpienie pokontroln</w:t>
      </w:r>
      <w:r w:rsidR="00545AD2">
        <w:rPr>
          <w:sz w:val="22"/>
          <w:szCs w:val="22"/>
        </w:rPr>
        <w:t xml:space="preserve">e oraz wnoszę </w:t>
      </w:r>
      <w:r w:rsidRPr="0003596C">
        <w:rPr>
          <w:sz w:val="22"/>
          <w:szCs w:val="22"/>
        </w:rPr>
        <w:t>o podjęcie stosownych działań zapewniający</w:t>
      </w:r>
      <w:r w:rsidR="00545AD2">
        <w:rPr>
          <w:sz w:val="22"/>
          <w:szCs w:val="22"/>
        </w:rPr>
        <w:t xml:space="preserve">ch wyeliminowanie stwierdzonych </w:t>
      </w:r>
      <w:r w:rsidRPr="0003596C">
        <w:rPr>
          <w:sz w:val="22"/>
          <w:szCs w:val="22"/>
        </w:rPr>
        <w:t>w toku kontroli nieprawidłowości.</w:t>
      </w:r>
    </w:p>
    <w:p w:rsidR="00AC5A75" w:rsidRPr="0003596C" w:rsidRDefault="00AC5A75" w:rsidP="00545AD2">
      <w:pPr>
        <w:pStyle w:val="16Sporzadzil"/>
        <w:suppressAutoHyphens/>
        <w:spacing w:after="360" w:line="276" w:lineRule="auto"/>
        <w:jc w:val="left"/>
        <w:rPr>
          <w:sz w:val="22"/>
          <w:szCs w:val="22"/>
          <w:lang w:eastAsia="ar-SA"/>
        </w:rPr>
      </w:pPr>
      <w:r w:rsidRPr="0003596C">
        <w:rPr>
          <w:sz w:val="22"/>
          <w:szCs w:val="22"/>
          <w:lang w:eastAsia="ar-SA"/>
        </w:rPr>
        <w:lastRenderedPageBreak/>
        <w:t>O podjętych działaniach należy powiadomić Wydz</w:t>
      </w:r>
      <w:r w:rsidR="00545AD2">
        <w:rPr>
          <w:sz w:val="22"/>
          <w:szCs w:val="22"/>
          <w:lang w:eastAsia="ar-SA"/>
        </w:rPr>
        <w:t xml:space="preserve">iał Kontroli w terminie 30 dni </w:t>
      </w:r>
      <w:r w:rsidRPr="0003596C">
        <w:rPr>
          <w:sz w:val="22"/>
          <w:szCs w:val="22"/>
          <w:lang w:eastAsia="ar-SA"/>
        </w:rPr>
        <w:t>od dnia doręczenia niniejszego pisma.</w:t>
      </w:r>
    </w:p>
    <w:p w:rsidR="00AC5A75" w:rsidRDefault="00545AD2" w:rsidP="00545AD2">
      <w:pPr>
        <w:pStyle w:val="17Zalaczniki"/>
        <w:suppressAutoHyphens/>
        <w:spacing w:before="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545AD2" w:rsidRDefault="00545AD2" w:rsidP="003F0C82">
      <w:pPr>
        <w:pStyle w:val="18Zalacznikilista"/>
        <w:spacing w:after="120"/>
        <w:ind w:left="0" w:firstLine="0"/>
        <w:rPr>
          <w:sz w:val="22"/>
        </w:rPr>
      </w:pPr>
      <w:r>
        <w:rPr>
          <w:sz w:val="22"/>
        </w:rPr>
        <w:t xml:space="preserve">Marta </w:t>
      </w:r>
      <w:proofErr w:type="spellStart"/>
      <w:r>
        <w:rPr>
          <w:sz w:val="22"/>
        </w:rPr>
        <w:t>Kalicińska</w:t>
      </w:r>
      <w:proofErr w:type="spellEnd"/>
    </w:p>
    <w:p w:rsidR="00545AD2" w:rsidRPr="00545AD2" w:rsidRDefault="00545AD2" w:rsidP="00545AD2">
      <w:pPr>
        <w:pStyle w:val="18Zalacznikilista"/>
        <w:spacing w:after="360"/>
        <w:ind w:left="0" w:firstLine="0"/>
        <w:rPr>
          <w:sz w:val="22"/>
        </w:rPr>
      </w:pPr>
      <w:r>
        <w:rPr>
          <w:sz w:val="22"/>
        </w:rPr>
        <w:t>Dyrektor Wydziału Kontroli</w:t>
      </w:r>
    </w:p>
    <w:p w:rsidR="00AC5A75" w:rsidRPr="0003596C" w:rsidRDefault="00AC5A75" w:rsidP="0003596C">
      <w:pPr>
        <w:pStyle w:val="17Zalaczniki"/>
        <w:suppressAutoHyphens/>
        <w:spacing w:before="0" w:line="276" w:lineRule="auto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Załączniki w wersji elektronicznej:</w:t>
      </w:r>
    </w:p>
    <w:p w:rsidR="00AC5A75" w:rsidRPr="0003596C" w:rsidRDefault="00AC5A75" w:rsidP="0003596C">
      <w:pPr>
        <w:pStyle w:val="18Zalacznikilista"/>
        <w:numPr>
          <w:ilvl w:val="0"/>
          <w:numId w:val="2"/>
        </w:numPr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Protokół kontroli nr WKN-KF.1711.2.2018</w:t>
      </w:r>
    </w:p>
    <w:p w:rsidR="00AC5A75" w:rsidRPr="0003596C" w:rsidRDefault="007338D9" w:rsidP="0003596C">
      <w:pPr>
        <w:pStyle w:val="18Zalacznikilista"/>
        <w:numPr>
          <w:ilvl w:val="0"/>
          <w:numId w:val="2"/>
        </w:numPr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Pismo z dnia 25 marca </w:t>
      </w:r>
      <w:r w:rsidR="00AC5A75" w:rsidRPr="0003596C">
        <w:rPr>
          <w:sz w:val="22"/>
          <w:szCs w:val="22"/>
        </w:rPr>
        <w:t>2019 r. stanowiące zas</w:t>
      </w:r>
      <w:r>
        <w:rPr>
          <w:sz w:val="22"/>
          <w:szCs w:val="22"/>
        </w:rPr>
        <w:t>trzeżenia do protokołu kontroli</w:t>
      </w:r>
    </w:p>
    <w:p w:rsidR="00AC5A75" w:rsidRPr="0003596C" w:rsidRDefault="00AC5A75" w:rsidP="0003596C">
      <w:pPr>
        <w:pStyle w:val="18Zalacznikilista"/>
        <w:numPr>
          <w:ilvl w:val="0"/>
          <w:numId w:val="2"/>
        </w:numPr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Pismo nr WKN-KF.1711.2.20</w:t>
      </w:r>
      <w:r w:rsidR="007338D9">
        <w:rPr>
          <w:sz w:val="22"/>
          <w:szCs w:val="22"/>
        </w:rPr>
        <w:t xml:space="preserve">18 00034567/2019/W z dnia 27 marca </w:t>
      </w:r>
      <w:r w:rsidRPr="0003596C">
        <w:rPr>
          <w:sz w:val="22"/>
          <w:szCs w:val="22"/>
        </w:rPr>
        <w:t>2019 r. stanowiące stanowisko kontrolera</w:t>
      </w:r>
    </w:p>
    <w:p w:rsidR="0090556E" w:rsidRPr="0003596C" w:rsidRDefault="0090556E" w:rsidP="0003596C">
      <w:pPr>
        <w:pStyle w:val="18Zalacznikilista"/>
        <w:numPr>
          <w:ilvl w:val="0"/>
          <w:numId w:val="2"/>
        </w:numPr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Zwrotka potwierdzają</w:t>
      </w:r>
      <w:r w:rsidR="007338D9">
        <w:rPr>
          <w:sz w:val="22"/>
          <w:szCs w:val="22"/>
        </w:rPr>
        <w:t>ca odbiór stanowiska kontrolera</w:t>
      </w:r>
    </w:p>
    <w:p w:rsidR="00AC5A75" w:rsidRPr="0003596C" w:rsidRDefault="00AC5A75" w:rsidP="0003596C">
      <w:pPr>
        <w:pStyle w:val="18Zalacznikilista"/>
        <w:numPr>
          <w:ilvl w:val="0"/>
          <w:numId w:val="2"/>
        </w:numPr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Wykaz zmian do protokołu kontroli nr WKN-KF.1711.2.2018</w:t>
      </w:r>
    </w:p>
    <w:p w:rsidR="0090556E" w:rsidRPr="0003596C" w:rsidRDefault="0090556E" w:rsidP="007338D9">
      <w:pPr>
        <w:pStyle w:val="18Zalacznikilista"/>
        <w:numPr>
          <w:ilvl w:val="0"/>
          <w:numId w:val="2"/>
        </w:numPr>
        <w:suppressAutoHyphens/>
        <w:spacing w:after="200" w:line="276" w:lineRule="auto"/>
        <w:ind w:left="284" w:hanging="284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Zwrotka potwierdzająca odbiór wykazu zmian do protokołu kontroli</w:t>
      </w:r>
    </w:p>
    <w:p w:rsidR="00AC5A75" w:rsidRPr="0003596C" w:rsidRDefault="00AC5A75" w:rsidP="0003596C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Do wiadomości:</w:t>
      </w:r>
    </w:p>
    <w:p w:rsidR="00AC5A75" w:rsidRPr="0003596C" w:rsidRDefault="00AC5A75" w:rsidP="0003596C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Pan Bartłomiej Świerczewski– Dyrektor Departamentu Spraw Społecznych UMW</w:t>
      </w:r>
    </w:p>
    <w:p w:rsidR="00AC5A75" w:rsidRPr="0003596C" w:rsidRDefault="00AC5A75" w:rsidP="0003596C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Pani Beata Bernacka – Dyrektor Wydziału Partycypacji Społecznej UMW</w:t>
      </w:r>
    </w:p>
    <w:p w:rsidR="00AC5A75" w:rsidRPr="0003596C" w:rsidRDefault="00AC5A75" w:rsidP="0003596C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03596C">
        <w:rPr>
          <w:sz w:val="22"/>
          <w:szCs w:val="22"/>
        </w:rPr>
        <w:t>Pani Magdalena Bulik – Nowińska – Dyrektor Wydziału Księgowości UMW</w:t>
      </w:r>
    </w:p>
    <w:p w:rsidR="0003596C" w:rsidRPr="007338D9" w:rsidRDefault="007338D9" w:rsidP="007338D9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AC5A75" w:rsidRPr="0003596C">
        <w:rPr>
          <w:sz w:val="22"/>
          <w:szCs w:val="22"/>
        </w:rPr>
        <w:t>a</w:t>
      </w:r>
    </w:p>
    <w:sectPr w:rsidR="0003596C" w:rsidRPr="007338D9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438" w:rsidRDefault="00C77438">
      <w:r>
        <w:separator/>
      </w:r>
    </w:p>
  </w:endnote>
  <w:endnote w:type="continuationSeparator" w:id="0">
    <w:p w:rsidR="00C77438" w:rsidRDefault="00C77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438" w:rsidRDefault="00C7743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8605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8605F">
      <w:rPr>
        <w:sz w:val="14"/>
        <w:szCs w:val="14"/>
      </w:rPr>
      <w:fldChar w:fldCharType="separate"/>
    </w:r>
    <w:r w:rsidR="006D10F2">
      <w:rPr>
        <w:noProof/>
        <w:sz w:val="14"/>
        <w:szCs w:val="14"/>
      </w:rPr>
      <w:t>2</w:t>
    </w:r>
    <w:r w:rsidR="0018605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8605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8605F">
      <w:rPr>
        <w:sz w:val="14"/>
        <w:szCs w:val="14"/>
      </w:rPr>
      <w:fldChar w:fldCharType="separate"/>
    </w:r>
    <w:r w:rsidR="006D10F2">
      <w:rPr>
        <w:noProof/>
        <w:sz w:val="14"/>
        <w:szCs w:val="14"/>
      </w:rPr>
      <w:t>9</w:t>
    </w:r>
    <w:r w:rsidR="0018605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438" w:rsidRDefault="00C77438">
    <w:pPr>
      <w:pStyle w:val="Stopka"/>
    </w:pPr>
  </w:p>
  <w:p w:rsidR="00C77438" w:rsidRDefault="00C77438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438" w:rsidRDefault="00C77438">
      <w:r>
        <w:separator/>
      </w:r>
    </w:p>
  </w:footnote>
  <w:footnote w:type="continuationSeparator" w:id="0">
    <w:p w:rsidR="00C77438" w:rsidRDefault="00C774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438" w:rsidRDefault="0018605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438" w:rsidRDefault="00C77438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3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7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24"/>
  </w:num>
  <w:num w:numId="10">
    <w:abstractNumId w:val="3"/>
  </w:num>
  <w:num w:numId="11">
    <w:abstractNumId w:val="20"/>
  </w:num>
  <w:num w:numId="12">
    <w:abstractNumId w:val="12"/>
  </w:num>
  <w:num w:numId="13">
    <w:abstractNumId w:val="1"/>
  </w:num>
  <w:num w:numId="14">
    <w:abstractNumId w:val="14"/>
  </w:num>
  <w:num w:numId="15">
    <w:abstractNumId w:val="6"/>
  </w:num>
  <w:num w:numId="16">
    <w:abstractNumId w:val="4"/>
  </w:num>
  <w:num w:numId="17">
    <w:abstractNumId w:val="18"/>
  </w:num>
  <w:num w:numId="18">
    <w:abstractNumId w:val="30"/>
  </w:num>
  <w:num w:numId="19">
    <w:abstractNumId w:val="23"/>
  </w:num>
  <w:num w:numId="20">
    <w:abstractNumId w:val="17"/>
  </w:num>
  <w:num w:numId="21">
    <w:abstractNumId w:val="9"/>
  </w:num>
  <w:num w:numId="22">
    <w:abstractNumId w:val="16"/>
  </w:num>
  <w:num w:numId="23">
    <w:abstractNumId w:val="27"/>
  </w:num>
  <w:num w:numId="24">
    <w:abstractNumId w:val="21"/>
  </w:num>
  <w:num w:numId="25">
    <w:abstractNumId w:val="29"/>
  </w:num>
  <w:num w:numId="26">
    <w:abstractNumId w:val="25"/>
  </w:num>
  <w:num w:numId="27">
    <w:abstractNumId w:val="1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4DEF"/>
    <w:rsid w:val="00000B3F"/>
    <w:rsid w:val="00002ED8"/>
    <w:rsid w:val="00005FD4"/>
    <w:rsid w:val="00011F25"/>
    <w:rsid w:val="00012378"/>
    <w:rsid w:val="00020486"/>
    <w:rsid w:val="00023528"/>
    <w:rsid w:val="0003030C"/>
    <w:rsid w:val="0003596C"/>
    <w:rsid w:val="0003643A"/>
    <w:rsid w:val="00037769"/>
    <w:rsid w:val="00041646"/>
    <w:rsid w:val="00041697"/>
    <w:rsid w:val="00061836"/>
    <w:rsid w:val="00063D8B"/>
    <w:rsid w:val="00070EEE"/>
    <w:rsid w:val="0008195F"/>
    <w:rsid w:val="00082BDB"/>
    <w:rsid w:val="000869C3"/>
    <w:rsid w:val="000901CE"/>
    <w:rsid w:val="000969CA"/>
    <w:rsid w:val="000A0A72"/>
    <w:rsid w:val="000A140F"/>
    <w:rsid w:val="000A5C7E"/>
    <w:rsid w:val="000A7D16"/>
    <w:rsid w:val="000B54A2"/>
    <w:rsid w:val="000C539F"/>
    <w:rsid w:val="000D26A0"/>
    <w:rsid w:val="000E4D69"/>
    <w:rsid w:val="000F6001"/>
    <w:rsid w:val="000F749B"/>
    <w:rsid w:val="00105DC5"/>
    <w:rsid w:val="00115057"/>
    <w:rsid w:val="00116053"/>
    <w:rsid w:val="00116FC7"/>
    <w:rsid w:val="001236B6"/>
    <w:rsid w:val="00125750"/>
    <w:rsid w:val="00131BA6"/>
    <w:rsid w:val="00132E63"/>
    <w:rsid w:val="0013468D"/>
    <w:rsid w:val="00137ED4"/>
    <w:rsid w:val="0015068F"/>
    <w:rsid w:val="00150AAB"/>
    <w:rsid w:val="0015367D"/>
    <w:rsid w:val="001615FC"/>
    <w:rsid w:val="00166AFC"/>
    <w:rsid w:val="00174441"/>
    <w:rsid w:val="00175EC8"/>
    <w:rsid w:val="00177451"/>
    <w:rsid w:val="00182565"/>
    <w:rsid w:val="0018605F"/>
    <w:rsid w:val="001A3C6D"/>
    <w:rsid w:val="001A4151"/>
    <w:rsid w:val="001A4749"/>
    <w:rsid w:val="001A5884"/>
    <w:rsid w:val="001A5B0C"/>
    <w:rsid w:val="001B21F7"/>
    <w:rsid w:val="001B76AC"/>
    <w:rsid w:val="001C3FC4"/>
    <w:rsid w:val="001C4BA1"/>
    <w:rsid w:val="001D2E24"/>
    <w:rsid w:val="001D6B6B"/>
    <w:rsid w:val="001E6C9E"/>
    <w:rsid w:val="001F7582"/>
    <w:rsid w:val="00212110"/>
    <w:rsid w:val="00214E0D"/>
    <w:rsid w:val="0021577C"/>
    <w:rsid w:val="00220C47"/>
    <w:rsid w:val="00235E01"/>
    <w:rsid w:val="00247B40"/>
    <w:rsid w:val="00253BFA"/>
    <w:rsid w:val="0026433A"/>
    <w:rsid w:val="00264E39"/>
    <w:rsid w:val="002832CA"/>
    <w:rsid w:val="002978B2"/>
    <w:rsid w:val="002C13A1"/>
    <w:rsid w:val="002C281C"/>
    <w:rsid w:val="002C3073"/>
    <w:rsid w:val="002C3140"/>
    <w:rsid w:val="002D3091"/>
    <w:rsid w:val="002D30A6"/>
    <w:rsid w:val="002D35C7"/>
    <w:rsid w:val="002D6D3B"/>
    <w:rsid w:val="002E01F7"/>
    <w:rsid w:val="002E441F"/>
    <w:rsid w:val="003036FE"/>
    <w:rsid w:val="003037F0"/>
    <w:rsid w:val="00304C2F"/>
    <w:rsid w:val="00305E57"/>
    <w:rsid w:val="00305FE5"/>
    <w:rsid w:val="0032774E"/>
    <w:rsid w:val="00331235"/>
    <w:rsid w:val="00335B07"/>
    <w:rsid w:val="00335E6E"/>
    <w:rsid w:val="00344D92"/>
    <w:rsid w:val="0035164F"/>
    <w:rsid w:val="00354874"/>
    <w:rsid w:val="0036633C"/>
    <w:rsid w:val="00367428"/>
    <w:rsid w:val="0037598D"/>
    <w:rsid w:val="00390C81"/>
    <w:rsid w:val="003940E9"/>
    <w:rsid w:val="003A05A2"/>
    <w:rsid w:val="003A7D4F"/>
    <w:rsid w:val="003B0149"/>
    <w:rsid w:val="003B4C30"/>
    <w:rsid w:val="003C5237"/>
    <w:rsid w:val="003D5D1D"/>
    <w:rsid w:val="003D7041"/>
    <w:rsid w:val="003E25C5"/>
    <w:rsid w:val="003E6129"/>
    <w:rsid w:val="003F06F0"/>
    <w:rsid w:val="003F0C82"/>
    <w:rsid w:val="003F5B2E"/>
    <w:rsid w:val="00405FA7"/>
    <w:rsid w:val="00407C26"/>
    <w:rsid w:val="00423E1F"/>
    <w:rsid w:val="0042402E"/>
    <w:rsid w:val="0042424C"/>
    <w:rsid w:val="00425B88"/>
    <w:rsid w:val="0043178F"/>
    <w:rsid w:val="004357C7"/>
    <w:rsid w:val="0044430E"/>
    <w:rsid w:val="004471A7"/>
    <w:rsid w:val="004477A3"/>
    <w:rsid w:val="00451B7B"/>
    <w:rsid w:val="004565B6"/>
    <w:rsid w:val="00463403"/>
    <w:rsid w:val="004663C4"/>
    <w:rsid w:val="004725A6"/>
    <w:rsid w:val="00476EEF"/>
    <w:rsid w:val="0048073E"/>
    <w:rsid w:val="00480EAC"/>
    <w:rsid w:val="004816E2"/>
    <w:rsid w:val="00485353"/>
    <w:rsid w:val="00486C9A"/>
    <w:rsid w:val="004877BC"/>
    <w:rsid w:val="00492D51"/>
    <w:rsid w:val="00493CD1"/>
    <w:rsid w:val="004A13A5"/>
    <w:rsid w:val="004B3236"/>
    <w:rsid w:val="004B7074"/>
    <w:rsid w:val="004B7D85"/>
    <w:rsid w:val="004C674B"/>
    <w:rsid w:val="004D04DF"/>
    <w:rsid w:val="004D0830"/>
    <w:rsid w:val="004D16AA"/>
    <w:rsid w:val="004D380F"/>
    <w:rsid w:val="004E0E13"/>
    <w:rsid w:val="004E11AB"/>
    <w:rsid w:val="004E5189"/>
    <w:rsid w:val="004F2886"/>
    <w:rsid w:val="004F2CEF"/>
    <w:rsid w:val="004F421F"/>
    <w:rsid w:val="004F6A20"/>
    <w:rsid w:val="005017D9"/>
    <w:rsid w:val="00506869"/>
    <w:rsid w:val="00515877"/>
    <w:rsid w:val="00515A2D"/>
    <w:rsid w:val="00520FC6"/>
    <w:rsid w:val="00525787"/>
    <w:rsid w:val="00526992"/>
    <w:rsid w:val="0053043E"/>
    <w:rsid w:val="005311E2"/>
    <w:rsid w:val="00531615"/>
    <w:rsid w:val="0053427F"/>
    <w:rsid w:val="00536902"/>
    <w:rsid w:val="00542862"/>
    <w:rsid w:val="00545AD2"/>
    <w:rsid w:val="00547465"/>
    <w:rsid w:val="005474B2"/>
    <w:rsid w:val="0056794B"/>
    <w:rsid w:val="005725DA"/>
    <w:rsid w:val="0058010E"/>
    <w:rsid w:val="00582ACE"/>
    <w:rsid w:val="00582BAB"/>
    <w:rsid w:val="005849D9"/>
    <w:rsid w:val="005863D4"/>
    <w:rsid w:val="00587A95"/>
    <w:rsid w:val="00593F21"/>
    <w:rsid w:val="005A7A89"/>
    <w:rsid w:val="005C3B93"/>
    <w:rsid w:val="005F4BA0"/>
    <w:rsid w:val="00604444"/>
    <w:rsid w:val="006066C2"/>
    <w:rsid w:val="00612BCE"/>
    <w:rsid w:val="00613B1B"/>
    <w:rsid w:val="006216AE"/>
    <w:rsid w:val="0062632A"/>
    <w:rsid w:val="0063039A"/>
    <w:rsid w:val="0063524E"/>
    <w:rsid w:val="00643111"/>
    <w:rsid w:val="00645210"/>
    <w:rsid w:val="00647715"/>
    <w:rsid w:val="00655946"/>
    <w:rsid w:val="006574B7"/>
    <w:rsid w:val="0066030F"/>
    <w:rsid w:val="00665340"/>
    <w:rsid w:val="0069478B"/>
    <w:rsid w:val="00695CCF"/>
    <w:rsid w:val="006D0357"/>
    <w:rsid w:val="006D10F2"/>
    <w:rsid w:val="006D7BAD"/>
    <w:rsid w:val="006E558B"/>
    <w:rsid w:val="006E5B9F"/>
    <w:rsid w:val="006E6673"/>
    <w:rsid w:val="006F367A"/>
    <w:rsid w:val="006F6533"/>
    <w:rsid w:val="00700F81"/>
    <w:rsid w:val="00710016"/>
    <w:rsid w:val="0071317E"/>
    <w:rsid w:val="00715D30"/>
    <w:rsid w:val="00724ADE"/>
    <w:rsid w:val="007338D9"/>
    <w:rsid w:val="00741421"/>
    <w:rsid w:val="00747468"/>
    <w:rsid w:val="00751BC4"/>
    <w:rsid w:val="00771337"/>
    <w:rsid w:val="00794C0E"/>
    <w:rsid w:val="00795195"/>
    <w:rsid w:val="00797D37"/>
    <w:rsid w:val="007C5F27"/>
    <w:rsid w:val="007C689F"/>
    <w:rsid w:val="007D39C3"/>
    <w:rsid w:val="007D7EDF"/>
    <w:rsid w:val="007E0CF6"/>
    <w:rsid w:val="007E46C1"/>
    <w:rsid w:val="007F7224"/>
    <w:rsid w:val="00800A10"/>
    <w:rsid w:val="00802CDD"/>
    <w:rsid w:val="00804AE7"/>
    <w:rsid w:val="00807138"/>
    <w:rsid w:val="008147B1"/>
    <w:rsid w:val="00821E27"/>
    <w:rsid w:val="00823791"/>
    <w:rsid w:val="00826383"/>
    <w:rsid w:val="008342BF"/>
    <w:rsid w:val="00835944"/>
    <w:rsid w:val="008449AA"/>
    <w:rsid w:val="00846C73"/>
    <w:rsid w:val="00860A29"/>
    <w:rsid w:val="00866C14"/>
    <w:rsid w:val="008701C1"/>
    <w:rsid w:val="0087081F"/>
    <w:rsid w:val="00877036"/>
    <w:rsid w:val="00884FA7"/>
    <w:rsid w:val="008854F7"/>
    <w:rsid w:val="008878BA"/>
    <w:rsid w:val="00887AE3"/>
    <w:rsid w:val="00895B5D"/>
    <w:rsid w:val="008970F2"/>
    <w:rsid w:val="008A03E8"/>
    <w:rsid w:val="008B08E8"/>
    <w:rsid w:val="008B1930"/>
    <w:rsid w:val="008B4113"/>
    <w:rsid w:val="008C2A35"/>
    <w:rsid w:val="008C2DD6"/>
    <w:rsid w:val="008C6E24"/>
    <w:rsid w:val="008D0662"/>
    <w:rsid w:val="008D14C7"/>
    <w:rsid w:val="008D2743"/>
    <w:rsid w:val="008E16E9"/>
    <w:rsid w:val="008E1AA2"/>
    <w:rsid w:val="008E1E1A"/>
    <w:rsid w:val="008E47C4"/>
    <w:rsid w:val="008F05C2"/>
    <w:rsid w:val="008F1E42"/>
    <w:rsid w:val="008F6C94"/>
    <w:rsid w:val="0090276A"/>
    <w:rsid w:val="009032A1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550F4"/>
    <w:rsid w:val="009607A2"/>
    <w:rsid w:val="00960875"/>
    <w:rsid w:val="00964D7C"/>
    <w:rsid w:val="00965B70"/>
    <w:rsid w:val="00972228"/>
    <w:rsid w:val="00975023"/>
    <w:rsid w:val="0097653B"/>
    <w:rsid w:val="00980B93"/>
    <w:rsid w:val="009A06C7"/>
    <w:rsid w:val="009A1CCA"/>
    <w:rsid w:val="009A2B95"/>
    <w:rsid w:val="009A4AF7"/>
    <w:rsid w:val="009A50D8"/>
    <w:rsid w:val="009B2A3D"/>
    <w:rsid w:val="009B3A4F"/>
    <w:rsid w:val="009B494E"/>
    <w:rsid w:val="009C025C"/>
    <w:rsid w:val="009C35EA"/>
    <w:rsid w:val="009C4CA6"/>
    <w:rsid w:val="009C5D05"/>
    <w:rsid w:val="009E138B"/>
    <w:rsid w:val="009E168F"/>
    <w:rsid w:val="009E5119"/>
    <w:rsid w:val="009E541D"/>
    <w:rsid w:val="009F2360"/>
    <w:rsid w:val="00A05A42"/>
    <w:rsid w:val="00A2423A"/>
    <w:rsid w:val="00A3593F"/>
    <w:rsid w:val="00A44DEF"/>
    <w:rsid w:val="00A45FAE"/>
    <w:rsid w:val="00A474F7"/>
    <w:rsid w:val="00A60FAD"/>
    <w:rsid w:val="00A6616D"/>
    <w:rsid w:val="00A7175E"/>
    <w:rsid w:val="00A75343"/>
    <w:rsid w:val="00AB04AE"/>
    <w:rsid w:val="00AB08D8"/>
    <w:rsid w:val="00AB182B"/>
    <w:rsid w:val="00AC0CF4"/>
    <w:rsid w:val="00AC5A75"/>
    <w:rsid w:val="00AC6D75"/>
    <w:rsid w:val="00AD5E36"/>
    <w:rsid w:val="00AE3A91"/>
    <w:rsid w:val="00AE77AD"/>
    <w:rsid w:val="00AF77A2"/>
    <w:rsid w:val="00B04930"/>
    <w:rsid w:val="00B057AD"/>
    <w:rsid w:val="00B23C68"/>
    <w:rsid w:val="00B317B0"/>
    <w:rsid w:val="00B41DB6"/>
    <w:rsid w:val="00B42992"/>
    <w:rsid w:val="00B42A14"/>
    <w:rsid w:val="00B460BC"/>
    <w:rsid w:val="00B544C8"/>
    <w:rsid w:val="00B57584"/>
    <w:rsid w:val="00B62014"/>
    <w:rsid w:val="00B72160"/>
    <w:rsid w:val="00B80AD7"/>
    <w:rsid w:val="00B85AA1"/>
    <w:rsid w:val="00BD09BB"/>
    <w:rsid w:val="00BD158B"/>
    <w:rsid w:val="00BD1F18"/>
    <w:rsid w:val="00BF1CD7"/>
    <w:rsid w:val="00BF40A3"/>
    <w:rsid w:val="00BF500E"/>
    <w:rsid w:val="00BF7D76"/>
    <w:rsid w:val="00C122D8"/>
    <w:rsid w:val="00C1770F"/>
    <w:rsid w:val="00C17CFE"/>
    <w:rsid w:val="00C3339F"/>
    <w:rsid w:val="00C344E6"/>
    <w:rsid w:val="00C36A24"/>
    <w:rsid w:val="00C4287E"/>
    <w:rsid w:val="00C476D9"/>
    <w:rsid w:val="00C5166F"/>
    <w:rsid w:val="00C52827"/>
    <w:rsid w:val="00C53495"/>
    <w:rsid w:val="00C578DB"/>
    <w:rsid w:val="00C6224D"/>
    <w:rsid w:val="00C67AD6"/>
    <w:rsid w:val="00C71F61"/>
    <w:rsid w:val="00C7468E"/>
    <w:rsid w:val="00C7518C"/>
    <w:rsid w:val="00C77438"/>
    <w:rsid w:val="00C80CBA"/>
    <w:rsid w:val="00C81A15"/>
    <w:rsid w:val="00CA1B0C"/>
    <w:rsid w:val="00CA3C2C"/>
    <w:rsid w:val="00CA44FD"/>
    <w:rsid w:val="00CB0567"/>
    <w:rsid w:val="00CB1247"/>
    <w:rsid w:val="00CB20DB"/>
    <w:rsid w:val="00CB526B"/>
    <w:rsid w:val="00CC5B03"/>
    <w:rsid w:val="00CD1888"/>
    <w:rsid w:val="00CE0564"/>
    <w:rsid w:val="00D00829"/>
    <w:rsid w:val="00D03175"/>
    <w:rsid w:val="00D03B0A"/>
    <w:rsid w:val="00D061DE"/>
    <w:rsid w:val="00D063C9"/>
    <w:rsid w:val="00D06633"/>
    <w:rsid w:val="00D20DE2"/>
    <w:rsid w:val="00D24C9E"/>
    <w:rsid w:val="00D25740"/>
    <w:rsid w:val="00D41E3E"/>
    <w:rsid w:val="00D52CC0"/>
    <w:rsid w:val="00D563F1"/>
    <w:rsid w:val="00D640B4"/>
    <w:rsid w:val="00D760C5"/>
    <w:rsid w:val="00D81ECC"/>
    <w:rsid w:val="00D91B27"/>
    <w:rsid w:val="00D93298"/>
    <w:rsid w:val="00D955F7"/>
    <w:rsid w:val="00D96EB1"/>
    <w:rsid w:val="00D97AEA"/>
    <w:rsid w:val="00DA49FA"/>
    <w:rsid w:val="00DA6630"/>
    <w:rsid w:val="00DA6665"/>
    <w:rsid w:val="00DA7C4C"/>
    <w:rsid w:val="00DB7232"/>
    <w:rsid w:val="00DD203B"/>
    <w:rsid w:val="00DD55BC"/>
    <w:rsid w:val="00DE6B1E"/>
    <w:rsid w:val="00DE7793"/>
    <w:rsid w:val="00DF6F27"/>
    <w:rsid w:val="00DF79BA"/>
    <w:rsid w:val="00E066D1"/>
    <w:rsid w:val="00E258AF"/>
    <w:rsid w:val="00E25AA1"/>
    <w:rsid w:val="00E3681E"/>
    <w:rsid w:val="00E37648"/>
    <w:rsid w:val="00E402F8"/>
    <w:rsid w:val="00E461FA"/>
    <w:rsid w:val="00E54815"/>
    <w:rsid w:val="00E64268"/>
    <w:rsid w:val="00E64CD4"/>
    <w:rsid w:val="00E70650"/>
    <w:rsid w:val="00E74036"/>
    <w:rsid w:val="00E748AB"/>
    <w:rsid w:val="00E8149C"/>
    <w:rsid w:val="00E829C2"/>
    <w:rsid w:val="00E82BD9"/>
    <w:rsid w:val="00EC2521"/>
    <w:rsid w:val="00EC3C4A"/>
    <w:rsid w:val="00EC527B"/>
    <w:rsid w:val="00ED6376"/>
    <w:rsid w:val="00ED6919"/>
    <w:rsid w:val="00ED70C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132C0"/>
    <w:rsid w:val="00F327E9"/>
    <w:rsid w:val="00F336E0"/>
    <w:rsid w:val="00F3384D"/>
    <w:rsid w:val="00F37703"/>
    <w:rsid w:val="00F37DB8"/>
    <w:rsid w:val="00F42AD8"/>
    <w:rsid w:val="00F43F0D"/>
    <w:rsid w:val="00F475BC"/>
    <w:rsid w:val="00F52A7B"/>
    <w:rsid w:val="00F553F1"/>
    <w:rsid w:val="00F616F6"/>
    <w:rsid w:val="00F66F30"/>
    <w:rsid w:val="00F67916"/>
    <w:rsid w:val="00F67970"/>
    <w:rsid w:val="00F738BA"/>
    <w:rsid w:val="00F73C28"/>
    <w:rsid w:val="00FA24BE"/>
    <w:rsid w:val="00FA583B"/>
    <w:rsid w:val="00FB1B88"/>
    <w:rsid w:val="00FB2D89"/>
    <w:rsid w:val="00FB3C83"/>
    <w:rsid w:val="00FB3E3C"/>
    <w:rsid w:val="00FB5354"/>
    <w:rsid w:val="00FB6886"/>
    <w:rsid w:val="00FB7A53"/>
    <w:rsid w:val="00FC095E"/>
    <w:rsid w:val="00FC480F"/>
    <w:rsid w:val="00FC7D8B"/>
    <w:rsid w:val="00FD37C8"/>
    <w:rsid w:val="00FE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60E57-3414-43A0-9790-CD815EF4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147</TotalTime>
  <Pages>9</Pages>
  <Words>3032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21195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ummacz09</cp:lastModifiedBy>
  <cp:revision>7</cp:revision>
  <cp:lastPrinted>2019-04-30T08:28:00Z</cp:lastPrinted>
  <dcterms:created xsi:type="dcterms:W3CDTF">2020-03-25T06:59:00Z</dcterms:created>
  <dcterms:modified xsi:type="dcterms:W3CDTF">2022-04-07T12:32:00Z</dcterms:modified>
</cp:coreProperties>
</file>