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C8" w:rsidRDefault="00F660C8">
      <w:pPr>
        <w:jc w:val="center"/>
        <w:rPr>
          <w:b/>
          <w:bCs/>
        </w:rPr>
      </w:pPr>
      <w:bookmarkStart w:id="0" w:name="OBWIESZCZENIE"/>
      <w:r>
        <w:rPr>
          <w:b/>
          <w:bCs/>
        </w:rPr>
        <w:t>OBWIESZCZENIE</w:t>
      </w:r>
      <w:bookmarkEnd w:id="0"/>
      <w:r>
        <w:rPr>
          <w:b/>
          <w:bCs/>
        </w:rPr>
        <w:t xml:space="preserve">  PREZYDENTA  WROCŁAWIA</w:t>
      </w:r>
    </w:p>
    <w:p w:rsidR="00F660C8" w:rsidRDefault="00F660C8"/>
    <w:p w:rsidR="00F660C8" w:rsidRDefault="00F660C8"/>
    <w:p w:rsidR="00F660C8" w:rsidRDefault="00F660C8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F660C8" w:rsidRDefault="00F660C8">
      <w:pPr>
        <w:jc w:val="both"/>
      </w:pPr>
    </w:p>
    <w:p w:rsidR="00F660C8" w:rsidRDefault="00F660C8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F660C8" w:rsidRDefault="00F660C8">
      <w:pPr>
        <w:jc w:val="both"/>
        <w:rPr>
          <w:color w:val="000000"/>
        </w:rPr>
      </w:pPr>
    </w:p>
    <w:p w:rsidR="00F660C8" w:rsidRDefault="00F660C8">
      <w:pPr>
        <w:jc w:val="both"/>
      </w:pPr>
      <w:r>
        <w:t xml:space="preserve">że w toku postępowania w sprawie wydania decyzji o </w:t>
      </w:r>
      <w:r>
        <w:rPr>
          <w:color w:val="000000"/>
        </w:rPr>
        <w:t>warunkach zabudowy</w:t>
      </w:r>
      <w:r>
        <w:t xml:space="preserve"> dla zamierzenia inwestycyjnego pod nazwą:</w:t>
      </w:r>
    </w:p>
    <w:p w:rsidR="00F660C8" w:rsidRDefault="00F660C8">
      <w:pPr>
        <w:jc w:val="both"/>
      </w:pPr>
    </w:p>
    <w:p w:rsidR="00E36CEC" w:rsidRDefault="00E36CEC" w:rsidP="00E36CEC">
      <w:pPr>
        <w:pStyle w:val="Tekstpodstawowy"/>
        <w:spacing w:before="120"/>
        <w:ind w:left="709"/>
        <w:jc w:val="both"/>
        <w:rPr>
          <w:b/>
          <w:sz w:val="18"/>
        </w:rPr>
      </w:pPr>
      <w:r>
        <w:rPr>
          <w:b/>
          <w:sz w:val="18"/>
        </w:rPr>
        <w:t>„Budowa 9 budynków mieszkalnych wielorodzinnych z usługami w parterze typu: handel detaliczny, biura, gastronomia, poradnie i przychodnie medyczne, z niezbędną infrastrukturą  i z zagospodarowaniem terenu”</w:t>
      </w:r>
    </w:p>
    <w:p w:rsidR="00F660C8" w:rsidRDefault="00E36CEC" w:rsidP="007F2BC1">
      <w:pPr>
        <w:pStyle w:val="Tekstpodstawowy"/>
        <w:ind w:left="70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Wrocław, </w:t>
      </w:r>
      <w:r>
        <w:rPr>
          <w:rFonts w:cs="Aharoni"/>
          <w:b/>
          <w:sz w:val="18"/>
          <w:szCs w:val="18"/>
        </w:rPr>
        <w:t xml:space="preserve">ul. Browarna (cz. </w:t>
      </w:r>
      <w:r>
        <w:rPr>
          <w:b/>
          <w:sz w:val="18"/>
          <w:szCs w:val="18"/>
        </w:rPr>
        <w:t>dz. nr 1/10 AM-2 obręb Kleczków)</w:t>
      </w:r>
      <w:r w:rsidR="007F2BC1">
        <w:rPr>
          <w:b/>
          <w:sz w:val="18"/>
          <w:szCs w:val="18"/>
        </w:rPr>
        <w:t>,</w:t>
      </w:r>
    </w:p>
    <w:p w:rsidR="007F2BC1" w:rsidRPr="007F2BC1" w:rsidRDefault="007F2BC1" w:rsidP="007F2BC1">
      <w:pPr>
        <w:pStyle w:val="Tekstpodstawowy"/>
        <w:ind w:left="709"/>
        <w:jc w:val="both"/>
        <w:rPr>
          <w:b/>
          <w:sz w:val="18"/>
          <w:szCs w:val="18"/>
        </w:rPr>
      </w:pPr>
    </w:p>
    <w:p w:rsidR="00F660C8" w:rsidRDefault="007F2BC1">
      <w:pPr>
        <w:rPr>
          <w:b/>
          <w:bCs/>
        </w:rPr>
      </w:pPr>
      <w:r>
        <w:t>Inwestor złożył wniosek o zawieszenie postępowania</w:t>
      </w:r>
      <w:r w:rsidR="00F660C8">
        <w:rPr>
          <w:b/>
          <w:bCs/>
        </w:rPr>
        <w:t>.</w:t>
      </w:r>
    </w:p>
    <w:p w:rsidR="007F2BC1" w:rsidRDefault="007F2BC1">
      <w:pPr>
        <w:rPr>
          <w:b/>
          <w:bCs/>
        </w:rPr>
      </w:pPr>
    </w:p>
    <w:p w:rsidR="007F2BC1" w:rsidRDefault="007F2BC1">
      <w:r>
        <w:rPr>
          <w:b/>
          <w:bCs/>
        </w:rPr>
        <w:tab/>
      </w:r>
      <w:r w:rsidRPr="007F2BC1">
        <w:rPr>
          <w:bCs/>
        </w:rPr>
        <w:t>Zgodnie z art. 98</w:t>
      </w:r>
      <w:r>
        <w:rPr>
          <w:b/>
          <w:bCs/>
        </w:rPr>
        <w:t xml:space="preserve"> </w:t>
      </w:r>
      <w:r>
        <w:t>Kodeksu postępowania administracyjnego organ administracji publicznej może zawiesić postępowanie, jeżeli wystąpi o to strona, na której żądanie postępowanie zostało wszczęte, a nie sprzeciwiają się temu inne strony oraz nie zagraża to interesowi społecznemu.</w:t>
      </w:r>
    </w:p>
    <w:p w:rsidR="007F2BC1" w:rsidRPr="008B57CF" w:rsidRDefault="007F2BC1">
      <w:pPr>
        <w:rPr>
          <w:b/>
        </w:rPr>
      </w:pPr>
      <w:r>
        <w:tab/>
        <w:t>Wyznacza się niniejszym termin na skorzystanie przez strony z ww. możliwości wniesienia sprzeciw</w:t>
      </w:r>
      <w:r w:rsidR="008B57CF">
        <w:t xml:space="preserve">u- </w:t>
      </w:r>
      <w:r w:rsidR="008B57CF" w:rsidRPr="008B57CF">
        <w:rPr>
          <w:b/>
        </w:rPr>
        <w:t>7 dni.</w:t>
      </w:r>
    </w:p>
    <w:p w:rsidR="00F660C8" w:rsidRDefault="00F660C8">
      <w:pPr>
        <w:jc w:val="both"/>
      </w:pPr>
    </w:p>
    <w:p w:rsidR="00F660C8" w:rsidRDefault="00F660C8">
      <w:pPr>
        <w:jc w:val="both"/>
      </w:pPr>
    </w:p>
    <w:p w:rsidR="00F660C8" w:rsidRDefault="00F660C8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</w:t>
      </w:r>
      <w:r w:rsidR="00ED075A">
        <w:t xml:space="preserve"> 01.06.2022 r.</w:t>
      </w:r>
      <w:r w:rsidR="00986F62">
        <w:t xml:space="preserve"> </w:t>
      </w:r>
      <w:r>
        <w:t>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F660C8" w:rsidRDefault="00F660C8"/>
    <w:p w:rsidR="00F660C8" w:rsidRDefault="00F660C8"/>
    <w:p w:rsidR="00F660C8" w:rsidRDefault="00F660C8">
      <w:pPr>
        <w:ind w:firstLine="709"/>
        <w:jc w:val="both"/>
      </w:pPr>
      <w:r>
        <w:t xml:space="preserve">Z treścią postanowienia, strony postępowania mogą zapoznać się w Informacji Wydziału </w:t>
      </w:r>
      <w:r w:rsidR="008B57CF">
        <w:t>Planowania Przestrzennego</w:t>
      </w:r>
      <w:r>
        <w:t xml:space="preserve">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F660C8" w:rsidRDefault="00F660C8">
      <w:r>
        <w:t>____________________________________________________</w:t>
      </w:r>
    </w:p>
    <w:p w:rsidR="00F660C8" w:rsidRDefault="00C57F95">
      <w:pPr>
        <w:rPr>
          <w:b/>
          <w:bCs/>
        </w:rPr>
      </w:pPr>
      <w:r>
        <w:rPr>
          <w:b/>
          <w:bCs/>
        </w:rPr>
        <w:t>I</w:t>
      </w:r>
      <w:r w:rsidR="00986F62">
        <w:rPr>
          <w:b/>
          <w:bCs/>
        </w:rPr>
        <w:t>-WZ-1487-2022</w:t>
      </w:r>
      <w:r w:rsidR="00E36CEC">
        <w:rPr>
          <w:b/>
          <w:bCs/>
        </w:rPr>
        <w:t>-ul. Browarna</w:t>
      </w:r>
    </w:p>
    <w:p w:rsidR="00ED075A" w:rsidRDefault="00ED075A" w:rsidP="00ED075A">
      <w:pPr>
        <w:ind w:left="5670" w:firstLine="993"/>
        <w:rPr>
          <w:bCs/>
        </w:rPr>
      </w:pPr>
      <w:r>
        <w:rPr>
          <w:bCs/>
        </w:rPr>
        <w:t>Z up. PREZYDENTA</w:t>
      </w:r>
    </w:p>
    <w:p w:rsidR="00ED075A" w:rsidRDefault="00ED075A" w:rsidP="00ED075A">
      <w:pPr>
        <w:tabs>
          <w:tab w:val="left" w:pos="6096"/>
        </w:tabs>
        <w:jc w:val="center"/>
        <w:rPr>
          <w:bCs/>
        </w:rPr>
      </w:pPr>
      <w:proofErr w:type="spellStart"/>
      <w:r>
        <w:rPr>
          <w:bCs/>
        </w:rPr>
        <w:t>Busza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Wowrzeczka</w:t>
      </w:r>
      <w:proofErr w:type="spellEnd"/>
    </w:p>
    <w:p w:rsidR="00ED075A" w:rsidRDefault="00ED075A" w:rsidP="00ED075A">
      <w:pPr>
        <w:tabs>
          <w:tab w:val="left" w:pos="6379"/>
        </w:tabs>
        <w:jc w:val="center"/>
        <w:rPr>
          <w:bCs/>
        </w:rPr>
      </w:pPr>
      <w:r>
        <w:rPr>
          <w:bCs/>
        </w:rPr>
        <w:t>Z-CA DYREKTORA</w:t>
      </w:r>
    </w:p>
    <w:p w:rsidR="00ED075A" w:rsidRDefault="00ED075A" w:rsidP="00ED075A">
      <w:pPr>
        <w:tabs>
          <w:tab w:val="left" w:pos="2835"/>
          <w:tab w:val="left" w:pos="5954"/>
        </w:tabs>
        <w:rPr>
          <w:b/>
        </w:rPr>
      </w:pPr>
      <w:r>
        <w:rPr>
          <w:bCs/>
        </w:rPr>
        <w:tab/>
      </w:r>
      <w:r>
        <w:rPr>
          <w:bCs/>
        </w:rPr>
        <w:tab/>
        <w:t>Wydziału Planowania Przestrzennego</w:t>
      </w:r>
    </w:p>
    <w:p w:rsidR="00E36CEC" w:rsidRDefault="00F660C8" w:rsidP="00E36CE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660C8" w:rsidRDefault="00F660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F660C8" w:rsidSect="00F660C8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B16" w:rsidRDefault="00244B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44B16" w:rsidRDefault="00244B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C1" w:rsidRDefault="007F2BC1">
    <w:pPr>
      <w:pStyle w:val="Stopka"/>
      <w:rPr>
        <w:rFonts w:ascii="Times New Roman" w:hAnsi="Times New Roman" w:cs="Times New Roman"/>
        <w:sz w:val="14"/>
        <w:szCs w:val="14"/>
      </w:rPr>
    </w:pPr>
  </w:p>
  <w:p w:rsidR="007F2BC1" w:rsidRDefault="007F2BC1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692FF2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692FF2"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 w:rsidR="00692FF2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692FF2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692FF2">
      <w:rPr>
        <w:rFonts w:ascii="Times New Roman" w:hAnsi="Times New Roman" w:cs="Times New Roman"/>
        <w:sz w:val="14"/>
        <w:szCs w:val="14"/>
      </w:rPr>
      <w:fldChar w:fldCharType="separate"/>
    </w:r>
    <w:r w:rsidR="008B57CF">
      <w:rPr>
        <w:rFonts w:ascii="Times New Roman" w:hAnsi="Times New Roman" w:cs="Times New Roman"/>
        <w:noProof/>
        <w:sz w:val="14"/>
        <w:szCs w:val="14"/>
      </w:rPr>
      <w:t>1</w:t>
    </w:r>
    <w:r w:rsidR="00692FF2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C1" w:rsidRDefault="00423531" w:rsidP="00986F62">
    <w:pPr>
      <w:pStyle w:val="Stopka"/>
    </w:pPr>
    <w:r>
      <w:rPr>
        <w:noProof/>
      </w:rPr>
      <w:drawing>
        <wp:inline distT="0" distB="0" distL="0" distR="0">
          <wp:extent cx="1447800" cy="733425"/>
          <wp:effectExtent l="19050" t="0" r="0" b="0"/>
          <wp:docPr id="1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2BC1" w:rsidRDefault="007F2BC1">
    <w:pPr>
      <w:pStyle w:val="Stopka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B16" w:rsidRDefault="00244B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44B16" w:rsidRDefault="00244B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25C622F"/>
    <w:multiLevelType w:val="hybridMultilevel"/>
    <w:tmpl w:val="E05CDE38"/>
    <w:lvl w:ilvl="0" w:tplc="2C20468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1357234"/>
    <w:multiLevelType w:val="hybridMultilevel"/>
    <w:tmpl w:val="2E08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7CF5F15"/>
    <w:multiLevelType w:val="hybridMultilevel"/>
    <w:tmpl w:val="319C9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0"/>
  </w:num>
  <w:num w:numId="40">
    <w:abstractNumId w:val="40"/>
  </w:num>
  <w:num w:numId="41">
    <w:abstractNumId w:val="41"/>
  </w:num>
  <w:num w:numId="42">
    <w:abstractNumId w:val="31"/>
  </w:num>
  <w:num w:numId="43">
    <w:abstractNumId w:val="27"/>
  </w:num>
  <w:num w:numId="44">
    <w:abstractNumId w:val="3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660C8"/>
    <w:rsid w:val="00103E6F"/>
    <w:rsid w:val="00244B16"/>
    <w:rsid w:val="00345A01"/>
    <w:rsid w:val="00423531"/>
    <w:rsid w:val="004F3E9C"/>
    <w:rsid w:val="00692FF2"/>
    <w:rsid w:val="007B4346"/>
    <w:rsid w:val="007F2BC1"/>
    <w:rsid w:val="008B57CF"/>
    <w:rsid w:val="008C1EB4"/>
    <w:rsid w:val="00986F62"/>
    <w:rsid w:val="009921C9"/>
    <w:rsid w:val="009F1540"/>
    <w:rsid w:val="00A35C8B"/>
    <w:rsid w:val="00B35CB3"/>
    <w:rsid w:val="00C27F9C"/>
    <w:rsid w:val="00C57F95"/>
    <w:rsid w:val="00D81743"/>
    <w:rsid w:val="00E36CEC"/>
    <w:rsid w:val="00ED075A"/>
    <w:rsid w:val="00F6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540"/>
    <w:rPr>
      <w:rFonts w:ascii="Verdana" w:hAnsi="Verdana" w:cs="Verdan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1540"/>
    <w:pPr>
      <w:keepNext/>
      <w:ind w:left="567" w:right="565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1540"/>
    <w:pPr>
      <w:keepNext/>
      <w:ind w:left="567" w:right="565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1540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1540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F1540"/>
    <w:pPr>
      <w:keepNext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9F1540"/>
    <w:pPr>
      <w:keepNext/>
      <w:jc w:val="both"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F1540"/>
    <w:pPr>
      <w:keepNext/>
      <w:jc w:val="both"/>
      <w:outlineLvl w:val="6"/>
    </w:pPr>
    <w:rPr>
      <w:b/>
      <w:bCs/>
      <w:sz w:val="40"/>
      <w:szCs w:val="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F1540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F154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9F154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9F1540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9F1540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9F1540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9F1540"/>
    <w:rPr>
      <w:rFonts w:ascii="Calibri" w:hAnsi="Calibri" w:cs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9F1540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9F1540"/>
    <w:rPr>
      <w:rFonts w:ascii="Calibri" w:hAnsi="Calibri" w:cs="Calibri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9F1540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9F1540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9F1540"/>
  </w:style>
  <w:style w:type="paragraph" w:customStyle="1" w:styleId="11Trescpisma">
    <w:name w:val="@11.Tresc_pisma"/>
    <w:basedOn w:val="Normalny"/>
    <w:uiPriority w:val="99"/>
    <w:rsid w:val="009F1540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  <w:rsid w:val="009F1540"/>
  </w:style>
  <w:style w:type="paragraph" w:customStyle="1" w:styleId="12Zwyrazamiszacunku">
    <w:name w:val="@12.Z_wyrazami_szacunku"/>
    <w:basedOn w:val="07Datapisma"/>
    <w:next w:val="13Podpisujacypismo"/>
    <w:uiPriority w:val="99"/>
    <w:rsid w:val="009F1540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9F1540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9F1540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9F1540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9F1540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9F1540"/>
    <w:pPr>
      <w:spacing w:after="100"/>
    </w:pPr>
  </w:style>
  <w:style w:type="paragraph" w:styleId="Stopka">
    <w:name w:val="footer"/>
    <w:basedOn w:val="Normalny"/>
    <w:link w:val="StopkaZnak"/>
    <w:rsid w:val="009F1540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9F1540"/>
    <w:rPr>
      <w:rFonts w:ascii="Verdana" w:hAnsi="Verdana" w:cs="Verdana"/>
      <w:sz w:val="24"/>
      <w:szCs w:val="24"/>
    </w:rPr>
  </w:style>
  <w:style w:type="paragraph" w:customStyle="1" w:styleId="Tekstdymka1">
    <w:name w:val="Tekst dymka1"/>
    <w:basedOn w:val="Normalny"/>
    <w:uiPriority w:val="99"/>
    <w:rsid w:val="009F15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uiPriority w:val="99"/>
    <w:rsid w:val="009F1540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9F15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540"/>
    <w:rPr>
      <w:rFonts w:ascii="Verdana" w:hAnsi="Verdana" w:cs="Verdana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9F1540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9F1540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9F1540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9F1540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9F1540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9F1540"/>
    <w:pPr>
      <w:spacing w:before="120"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9F1540"/>
    <w:pPr>
      <w:ind w:left="708"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F1540"/>
    <w:rPr>
      <w:rFonts w:ascii="Verdana" w:hAnsi="Verdana" w:cs="Verdana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9F1540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9F1540"/>
    <w:pPr>
      <w:spacing w:before="0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9F1540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154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F1540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F1540"/>
    <w:rPr>
      <w:rFonts w:ascii="Verdana" w:hAnsi="Verdana" w:cs="Verdana"/>
      <w:sz w:val="16"/>
      <w:szCs w:val="16"/>
    </w:rPr>
  </w:style>
  <w:style w:type="paragraph" w:styleId="Tekstblokowy">
    <w:name w:val="Block Text"/>
    <w:basedOn w:val="Normalny"/>
    <w:uiPriority w:val="99"/>
    <w:rsid w:val="009F1540"/>
    <w:pPr>
      <w:ind w:left="708" w:right="-2" w:firstLine="708"/>
      <w:jc w:val="both"/>
    </w:pPr>
  </w:style>
  <w:style w:type="paragraph" w:styleId="Tekstpodstawowywcity3">
    <w:name w:val="Body Text Indent 3"/>
    <w:basedOn w:val="Normalny"/>
    <w:link w:val="Tekstpodstawowywcity3Znak"/>
    <w:uiPriority w:val="99"/>
    <w:rsid w:val="009F1540"/>
    <w:pPr>
      <w:spacing w:after="120"/>
      <w:ind w:firstLine="567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F1540"/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9F1540"/>
    <w:rPr>
      <w:color w:val="0000FF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F1540"/>
    <w:rPr>
      <w:rFonts w:ascii="Verdana" w:hAnsi="Verdana" w:cs="Verdana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F1540"/>
    <w:pPr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rsid w:val="009F1540"/>
    <w:rPr>
      <w:rFonts w:ascii="Cambria" w:hAnsi="Cambria" w:cs="Cambria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rsid w:val="009F1540"/>
    <w:pPr>
      <w:ind w:firstLine="709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F1540"/>
    <w:rPr>
      <w:rFonts w:ascii="Verdana" w:hAnsi="Verdana" w:cs="Verdana"/>
      <w:sz w:val="24"/>
      <w:szCs w:val="24"/>
    </w:rPr>
  </w:style>
  <w:style w:type="character" w:customStyle="1" w:styleId="alb">
    <w:name w:val="a_lb"/>
    <w:basedOn w:val="Domylnaczcionkaakapitu"/>
    <w:uiPriority w:val="99"/>
    <w:rsid w:val="009F1540"/>
    <w:rPr>
      <w:rFonts w:ascii="Times New Roman" w:hAnsi="Times New Roman" w:cs="Times New Roman"/>
    </w:rPr>
  </w:style>
  <w:style w:type="character" w:customStyle="1" w:styleId="alb-s">
    <w:name w:val="a_lb-s"/>
    <w:basedOn w:val="Domylnaczcionkaakapitu"/>
    <w:uiPriority w:val="99"/>
    <w:rsid w:val="009F1540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7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7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 zawiadomienie o wydaniu postanowienia w  sprawie wydania decyzji decyzji o warunkach zabudowy</vt:lpstr>
    </vt:vector>
  </TitlesOfParts>
  <Company>UMWrocław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postanowienia w  sprawie wydania decyzji decyzji o warunkach zabudowy</dc:title>
  <dc:subject>Postanowienie</dc:subject>
  <dc:creator>umelch01</dc:creator>
  <cp:lastModifiedBy>umpako03</cp:lastModifiedBy>
  <cp:revision>5</cp:revision>
  <cp:lastPrinted>2022-05-30T11:08:00Z</cp:lastPrinted>
  <dcterms:created xsi:type="dcterms:W3CDTF">2022-06-01T10:35:00Z</dcterms:created>
  <dcterms:modified xsi:type="dcterms:W3CDTF">2022-06-01T10:53:00Z</dcterms:modified>
</cp:coreProperties>
</file>