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21" w:rsidRPr="007B3CA2" w:rsidRDefault="00D9409A" w:rsidP="007B3CA2">
      <w:pPr>
        <w:pStyle w:val="08Sygnaturapisma"/>
        <w:spacing w:before="120" w:line="276" w:lineRule="auto"/>
        <w:ind w:right="-69"/>
        <w:jc w:val="left"/>
        <w:outlineLvl w:val="0"/>
        <w:rPr>
          <w:rFonts w:cs="Arial"/>
          <w:sz w:val="22"/>
          <w:szCs w:val="22"/>
        </w:rPr>
      </w:pPr>
      <w:r w:rsidRPr="007B3CA2">
        <w:rPr>
          <w:rFonts w:cs="Arial"/>
          <w:sz w:val="22"/>
          <w:szCs w:val="22"/>
        </w:rPr>
        <w:t>Zarząd Cmentarzy Komunalnych</w:t>
      </w:r>
    </w:p>
    <w:p w:rsidR="00753821" w:rsidRPr="007B3CA2" w:rsidRDefault="00D9409A" w:rsidP="007B3CA2">
      <w:pPr>
        <w:pStyle w:val="08Sygnaturapisma"/>
        <w:spacing w:before="120" w:line="276" w:lineRule="auto"/>
        <w:ind w:right="-69"/>
        <w:jc w:val="left"/>
        <w:outlineLvl w:val="0"/>
        <w:rPr>
          <w:sz w:val="22"/>
          <w:szCs w:val="22"/>
        </w:rPr>
      </w:pPr>
      <w:r w:rsidRPr="007B3CA2">
        <w:rPr>
          <w:sz w:val="22"/>
          <w:szCs w:val="22"/>
        </w:rPr>
        <w:t xml:space="preserve">Pani Zofia </w:t>
      </w:r>
      <w:proofErr w:type="spellStart"/>
      <w:r w:rsidRPr="007B3CA2">
        <w:rPr>
          <w:sz w:val="22"/>
          <w:szCs w:val="22"/>
        </w:rPr>
        <w:t>Kluszycka</w:t>
      </w:r>
      <w:proofErr w:type="spellEnd"/>
    </w:p>
    <w:p w:rsidR="00753821" w:rsidRPr="007B3CA2" w:rsidRDefault="007B3CA2" w:rsidP="007B3CA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753821" w:rsidRPr="007B3CA2" w:rsidRDefault="00D9409A" w:rsidP="007B3CA2">
      <w:pPr>
        <w:pStyle w:val="11Trescpisma"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7B3CA2">
        <w:rPr>
          <w:sz w:val="22"/>
          <w:szCs w:val="22"/>
        </w:rPr>
        <w:t xml:space="preserve">pl. </w:t>
      </w:r>
      <w:r w:rsidRPr="007B3CA2">
        <w:rPr>
          <w:rFonts w:cs="Arial"/>
          <w:sz w:val="22"/>
          <w:szCs w:val="22"/>
        </w:rPr>
        <w:t>Strzelecki 19/21</w:t>
      </w:r>
    </w:p>
    <w:p w:rsidR="00753821" w:rsidRPr="007B3CA2" w:rsidRDefault="00D9409A" w:rsidP="007B3CA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7B3CA2">
        <w:rPr>
          <w:rFonts w:cs="Arial"/>
          <w:sz w:val="22"/>
          <w:szCs w:val="22"/>
        </w:rPr>
        <w:t xml:space="preserve">50-224 </w:t>
      </w:r>
      <w:r w:rsidRPr="007B3CA2">
        <w:rPr>
          <w:sz w:val="22"/>
          <w:szCs w:val="22"/>
        </w:rPr>
        <w:t>Wrocław</w:t>
      </w:r>
    </w:p>
    <w:p w:rsidR="00753821" w:rsidRPr="007B3CA2" w:rsidRDefault="00D9409A" w:rsidP="007B3CA2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7B3CA2">
        <w:rPr>
          <w:rFonts w:cs="Arial"/>
          <w:sz w:val="22"/>
          <w:szCs w:val="22"/>
        </w:rPr>
        <w:t>WKN-KPZ.1711.1.2018</w:t>
      </w:r>
    </w:p>
    <w:p w:rsidR="00753821" w:rsidRPr="007B3CA2" w:rsidRDefault="00D9409A" w:rsidP="007B3CA2">
      <w:pPr>
        <w:pStyle w:val="06Adresmiasto"/>
        <w:spacing w:before="120" w:after="120" w:line="276" w:lineRule="auto"/>
        <w:jc w:val="left"/>
        <w:rPr>
          <w:sz w:val="22"/>
          <w:szCs w:val="22"/>
        </w:rPr>
      </w:pPr>
      <w:r w:rsidRPr="007B3CA2">
        <w:rPr>
          <w:sz w:val="22"/>
          <w:szCs w:val="22"/>
        </w:rPr>
        <w:t>00026190/2018/W</w:t>
      </w:r>
    </w:p>
    <w:p w:rsidR="00753821" w:rsidRPr="007B3CA2" w:rsidRDefault="00D9409A" w:rsidP="007B3CA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B3CA2">
        <w:rPr>
          <w:rFonts w:ascii="Verdana" w:hAnsi="Verdana"/>
          <w:sz w:val="22"/>
          <w:szCs w:val="22"/>
        </w:rPr>
        <w:t>Wrocław, 20 marca 2018 r.</w:t>
      </w:r>
    </w:p>
    <w:p w:rsidR="00753821" w:rsidRPr="007B3CA2" w:rsidRDefault="00D9409A" w:rsidP="007B3CA2">
      <w:pPr>
        <w:spacing w:before="240" w:after="240" w:line="276" w:lineRule="auto"/>
        <w:outlineLvl w:val="0"/>
        <w:rPr>
          <w:rFonts w:ascii="Verdana" w:hAnsi="Verdana"/>
          <w:sz w:val="22"/>
          <w:szCs w:val="22"/>
        </w:rPr>
      </w:pPr>
      <w:r w:rsidRPr="007B3CA2">
        <w:rPr>
          <w:rFonts w:ascii="Verdana" w:hAnsi="Verdana"/>
          <w:sz w:val="22"/>
          <w:szCs w:val="22"/>
        </w:rPr>
        <w:t>WYSTĄPIENIE POKONTROLNE</w:t>
      </w:r>
    </w:p>
    <w:p w:rsidR="00753821" w:rsidRPr="007B3CA2" w:rsidRDefault="00D9409A" w:rsidP="007B3CA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B3CA2">
        <w:rPr>
          <w:rFonts w:ascii="Verdana" w:hAnsi="Verdana"/>
          <w:sz w:val="22"/>
          <w:szCs w:val="22"/>
        </w:rPr>
        <w:t>Wydział Kontroli Urzędu Miejskiego Wrocławia przeprowadził kontrolę w kierowanej przez Panią Dyrektor jednostce, której przedmiotem było przestrzeganie obowiązujących przepisów przy zawieraniu umów najmu pomieszczeń i dzierżawy terenów zarządzanych przez ZCK za lata 2016 i 2017.</w:t>
      </w:r>
    </w:p>
    <w:p w:rsidR="00753821" w:rsidRPr="007B3CA2" w:rsidRDefault="00D9409A" w:rsidP="007B3CA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B3CA2">
        <w:rPr>
          <w:rFonts w:ascii="Verdana" w:hAnsi="Verdana"/>
          <w:sz w:val="22"/>
          <w:szCs w:val="22"/>
        </w:rPr>
        <w:t>Wyniki kontroli przedstawiono w protokole nr WKN-KPZ.1711.1.2018, do którego Pani Dyrektor nie wniosła zastrzeżeń.</w:t>
      </w:r>
    </w:p>
    <w:p w:rsidR="00753821" w:rsidRPr="007B3CA2" w:rsidRDefault="00D9409A" w:rsidP="007B3CA2">
      <w:pPr>
        <w:spacing w:line="276" w:lineRule="auto"/>
        <w:rPr>
          <w:rFonts w:ascii="Verdana" w:hAnsi="Verdana"/>
          <w:bCs/>
          <w:sz w:val="22"/>
          <w:szCs w:val="22"/>
        </w:rPr>
      </w:pPr>
      <w:r w:rsidRPr="007B3CA2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7B3CA2">
        <w:rPr>
          <w:rFonts w:ascii="Verdana" w:hAnsi="Verdana"/>
          <w:bCs/>
          <w:sz w:val="22"/>
          <w:szCs w:val="22"/>
        </w:rPr>
        <w:t>ni</w:t>
      </w:r>
      <w:r w:rsidR="00C84B92">
        <w:rPr>
          <w:rFonts w:ascii="Verdana" w:hAnsi="Verdana"/>
          <w:bCs/>
          <w:sz w:val="22"/>
          <w:szCs w:val="22"/>
        </w:rPr>
        <w:t>eprawidłowości polegających na:</w:t>
      </w:r>
    </w:p>
    <w:p w:rsidR="00753821" w:rsidRPr="007B3CA2" w:rsidRDefault="00D9409A" w:rsidP="007B3CA2">
      <w:pPr>
        <w:numPr>
          <w:ilvl w:val="0"/>
          <w:numId w:val="41"/>
        </w:numPr>
        <w:tabs>
          <w:tab w:val="clear" w:pos="750"/>
          <w:tab w:val="num" w:pos="480"/>
        </w:tabs>
        <w:spacing w:line="276" w:lineRule="auto"/>
        <w:ind w:left="480" w:hanging="480"/>
        <w:rPr>
          <w:rFonts w:ascii="Verdana" w:hAnsi="Verdana"/>
          <w:bCs/>
          <w:sz w:val="22"/>
          <w:szCs w:val="22"/>
        </w:rPr>
      </w:pPr>
      <w:r w:rsidRPr="007B3CA2">
        <w:rPr>
          <w:rFonts w:ascii="Verdana" w:hAnsi="Verdana"/>
          <w:bCs/>
          <w:sz w:val="22"/>
          <w:szCs w:val="22"/>
        </w:rPr>
        <w:t>nie sporządzaniu i nie podawaniu do publicznej wiadomości wykazów nieruchomości przeznaczonych do oddania w najem i dzierżawę, czym naruszono art. 35 ust. 1 ustawy o gospodarce nieruchomościami,</w:t>
      </w:r>
    </w:p>
    <w:p w:rsidR="00753821" w:rsidRPr="007B3CA2" w:rsidRDefault="00D9409A" w:rsidP="007B3CA2">
      <w:pPr>
        <w:numPr>
          <w:ilvl w:val="0"/>
          <w:numId w:val="41"/>
        </w:numPr>
        <w:tabs>
          <w:tab w:val="clear" w:pos="750"/>
          <w:tab w:val="num" w:pos="480"/>
        </w:tabs>
        <w:spacing w:line="276" w:lineRule="auto"/>
        <w:ind w:left="480" w:hanging="480"/>
        <w:rPr>
          <w:rFonts w:ascii="Verdana" w:hAnsi="Verdana"/>
          <w:bCs/>
          <w:sz w:val="22"/>
          <w:szCs w:val="22"/>
        </w:rPr>
      </w:pPr>
      <w:r w:rsidRPr="007B3CA2">
        <w:rPr>
          <w:rFonts w:ascii="Verdana" w:hAnsi="Verdana"/>
          <w:bCs/>
          <w:sz w:val="22"/>
          <w:szCs w:val="22"/>
        </w:rPr>
        <w:t xml:space="preserve">nie zawiadamianiu Prezydenta Wrocławia o oddaniu nieruchomości lub jej części w najem lub dzierżawę, co było niezgodne z art. 43 ust. 2 </w:t>
      </w:r>
      <w:proofErr w:type="spellStart"/>
      <w:r w:rsidRPr="007B3CA2">
        <w:rPr>
          <w:rFonts w:ascii="Verdana" w:hAnsi="Verdana"/>
          <w:bCs/>
          <w:sz w:val="22"/>
          <w:szCs w:val="22"/>
        </w:rPr>
        <w:t>pkt</w:t>
      </w:r>
      <w:proofErr w:type="spellEnd"/>
      <w:r w:rsidRPr="007B3CA2">
        <w:rPr>
          <w:rFonts w:ascii="Verdana" w:hAnsi="Verdana"/>
          <w:bCs/>
          <w:sz w:val="22"/>
          <w:szCs w:val="22"/>
        </w:rPr>
        <w:t xml:space="preserve"> 3 ww. ustawy,</w:t>
      </w:r>
    </w:p>
    <w:p w:rsidR="00753821" w:rsidRPr="007B3CA2" w:rsidRDefault="00D9409A" w:rsidP="007B3CA2">
      <w:pPr>
        <w:numPr>
          <w:ilvl w:val="0"/>
          <w:numId w:val="41"/>
        </w:numPr>
        <w:tabs>
          <w:tab w:val="clear" w:pos="750"/>
          <w:tab w:val="num" w:pos="480"/>
        </w:tabs>
        <w:spacing w:line="276" w:lineRule="auto"/>
        <w:ind w:left="480" w:hanging="480"/>
        <w:rPr>
          <w:rFonts w:ascii="Verdana" w:hAnsi="Verdana"/>
          <w:bCs/>
          <w:sz w:val="22"/>
          <w:szCs w:val="22"/>
        </w:rPr>
      </w:pPr>
      <w:r w:rsidRPr="007B3CA2">
        <w:rPr>
          <w:rFonts w:ascii="Verdana" w:hAnsi="Verdana"/>
          <w:bCs/>
          <w:sz w:val="22"/>
          <w:szCs w:val="22"/>
        </w:rPr>
        <w:t xml:space="preserve">nie zastrzeganiu w zawieranych umowach najmu i dzierżawy możliwości ich rozwiązania bez wypowiedzenia w przypadku, gdyby nieruchomość była wykorzystywana niezgodnie z przeznaczeniem określonym w umowie, czym naruszono </w:t>
      </w:r>
      <w:r w:rsidRPr="007B3CA2">
        <w:rPr>
          <w:rFonts w:ascii="Verdana" w:hAnsi="Verdana" w:cs="Tahoma"/>
          <w:bCs/>
          <w:sz w:val="22"/>
          <w:szCs w:val="22"/>
        </w:rPr>
        <w:t>§</w:t>
      </w:r>
      <w:r w:rsidRPr="007B3CA2">
        <w:rPr>
          <w:rFonts w:ascii="Verdana" w:hAnsi="Verdana"/>
          <w:bCs/>
          <w:sz w:val="22"/>
          <w:szCs w:val="22"/>
        </w:rPr>
        <w:t xml:space="preserve"> 29 </w:t>
      </w:r>
      <w:proofErr w:type="spellStart"/>
      <w:r w:rsidRPr="007B3CA2">
        <w:rPr>
          <w:rFonts w:ascii="Verdana" w:hAnsi="Verdana"/>
          <w:bCs/>
          <w:sz w:val="22"/>
          <w:szCs w:val="22"/>
        </w:rPr>
        <w:t>pkt</w:t>
      </w:r>
      <w:proofErr w:type="spellEnd"/>
      <w:r w:rsidRPr="007B3CA2">
        <w:rPr>
          <w:rFonts w:ascii="Verdana" w:hAnsi="Verdana"/>
          <w:bCs/>
          <w:sz w:val="22"/>
          <w:szCs w:val="22"/>
        </w:rPr>
        <w:t xml:space="preserve"> 1 Uchwały nr XLIX/697/98 Rady Miejskiej Wrocławia w</w:t>
      </w:r>
      <w:r w:rsidR="007B3CA2">
        <w:rPr>
          <w:rFonts w:ascii="Verdana" w:hAnsi="Verdana"/>
          <w:bCs/>
          <w:sz w:val="22"/>
          <w:szCs w:val="22"/>
        </w:rPr>
        <w:t xml:space="preserve"> </w:t>
      </w:r>
      <w:r w:rsidRPr="007B3CA2">
        <w:rPr>
          <w:rFonts w:ascii="Verdana" w:hAnsi="Verdana"/>
          <w:bCs/>
          <w:sz w:val="22"/>
          <w:szCs w:val="22"/>
        </w:rPr>
        <w:t>sprawie zasad g</w:t>
      </w:r>
      <w:r w:rsidR="007B3CA2">
        <w:rPr>
          <w:rFonts w:ascii="Verdana" w:hAnsi="Verdana"/>
          <w:bCs/>
          <w:sz w:val="22"/>
          <w:szCs w:val="22"/>
        </w:rPr>
        <w:t xml:space="preserve">ospodarowania nieruchomościami </w:t>
      </w:r>
      <w:r w:rsidRPr="007B3CA2">
        <w:rPr>
          <w:rFonts w:ascii="Verdana" w:hAnsi="Verdana"/>
          <w:bCs/>
          <w:sz w:val="22"/>
          <w:szCs w:val="22"/>
        </w:rPr>
        <w:t>stanowiącymi własność Gminy Wrocław.</w:t>
      </w:r>
    </w:p>
    <w:p w:rsidR="00753821" w:rsidRPr="007B3CA2" w:rsidRDefault="00D9409A" w:rsidP="007B3CA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B3CA2">
        <w:rPr>
          <w:rFonts w:ascii="Verdana" w:hAnsi="Verdana"/>
          <w:sz w:val="22"/>
          <w:szCs w:val="22"/>
        </w:rPr>
        <w:lastRenderedPageBreak/>
        <w:t>W pozostałym zakresie nie stwierdzono nieprawidłowości.</w:t>
      </w:r>
    </w:p>
    <w:p w:rsidR="00753821" w:rsidRPr="007B3CA2" w:rsidRDefault="00D9409A" w:rsidP="007B3CA2">
      <w:pPr>
        <w:pStyle w:val="04StanowiskoAdresata"/>
        <w:spacing w:after="0" w:line="276" w:lineRule="auto"/>
        <w:jc w:val="left"/>
        <w:rPr>
          <w:sz w:val="22"/>
          <w:szCs w:val="22"/>
        </w:rPr>
      </w:pPr>
      <w:r w:rsidRPr="007B3CA2">
        <w:rPr>
          <w:sz w:val="22"/>
          <w:szCs w:val="22"/>
        </w:rPr>
        <w:t>Mając na uwadze powyższe zalecam:</w:t>
      </w:r>
    </w:p>
    <w:p w:rsidR="00753821" w:rsidRPr="007B3CA2" w:rsidRDefault="00D9409A" w:rsidP="00C85F86">
      <w:pPr>
        <w:pStyle w:val="04StanowiskoAdresata"/>
        <w:numPr>
          <w:ilvl w:val="0"/>
          <w:numId w:val="42"/>
        </w:numPr>
        <w:tabs>
          <w:tab w:val="clear" w:pos="720"/>
        </w:tabs>
        <w:spacing w:after="0" w:line="276" w:lineRule="auto"/>
        <w:ind w:left="426" w:hanging="426"/>
        <w:jc w:val="left"/>
        <w:rPr>
          <w:sz w:val="22"/>
          <w:szCs w:val="22"/>
        </w:rPr>
      </w:pPr>
      <w:r w:rsidRPr="007B3CA2">
        <w:rPr>
          <w:sz w:val="22"/>
          <w:szCs w:val="22"/>
        </w:rPr>
        <w:t xml:space="preserve">sporządzanie i przesyłanie Prezydentowi Wrocławia, celem podania </w:t>
      </w:r>
      <w:r w:rsidRPr="007B3CA2">
        <w:rPr>
          <w:bCs w:val="0"/>
          <w:sz w:val="22"/>
          <w:szCs w:val="22"/>
        </w:rPr>
        <w:t xml:space="preserve">do publicznej wiadomości, wykazów nieruchomości przeznaczonych </w:t>
      </w:r>
      <w:r w:rsidR="007B3CA2">
        <w:rPr>
          <w:bCs w:val="0"/>
          <w:sz w:val="22"/>
          <w:szCs w:val="22"/>
        </w:rPr>
        <w:t>do oddania w najem i dzierżawę,</w:t>
      </w:r>
    </w:p>
    <w:p w:rsidR="00753821" w:rsidRPr="007B3CA2" w:rsidRDefault="00D9409A" w:rsidP="00C85F86">
      <w:pPr>
        <w:pStyle w:val="04StanowiskoAdresata"/>
        <w:numPr>
          <w:ilvl w:val="0"/>
          <w:numId w:val="42"/>
        </w:numPr>
        <w:tabs>
          <w:tab w:val="clear" w:pos="720"/>
        </w:tabs>
        <w:spacing w:after="0" w:line="276" w:lineRule="auto"/>
        <w:ind w:left="426" w:hanging="426"/>
        <w:jc w:val="left"/>
        <w:rPr>
          <w:sz w:val="22"/>
          <w:szCs w:val="22"/>
        </w:rPr>
      </w:pPr>
      <w:r w:rsidRPr="007B3CA2">
        <w:rPr>
          <w:sz w:val="22"/>
          <w:szCs w:val="22"/>
        </w:rPr>
        <w:t>zawiadamianie Prezydenta Wrocławia o zawartych umowach najmu i</w:t>
      </w:r>
      <w:r w:rsidR="00C85F86">
        <w:rPr>
          <w:sz w:val="22"/>
          <w:szCs w:val="22"/>
        </w:rPr>
        <w:t xml:space="preserve"> </w:t>
      </w:r>
      <w:r w:rsidRPr="007B3CA2">
        <w:rPr>
          <w:sz w:val="22"/>
          <w:szCs w:val="22"/>
        </w:rPr>
        <w:t>dzierżawy nieruchomości oddanych jednostce w trwały zarząd,</w:t>
      </w:r>
    </w:p>
    <w:p w:rsidR="00753821" w:rsidRPr="007B3CA2" w:rsidRDefault="00D9409A" w:rsidP="00C85F86">
      <w:pPr>
        <w:pStyle w:val="04StanowiskoAdresata"/>
        <w:numPr>
          <w:ilvl w:val="0"/>
          <w:numId w:val="42"/>
        </w:numPr>
        <w:tabs>
          <w:tab w:val="clear" w:pos="720"/>
        </w:tabs>
        <w:spacing w:after="0" w:line="276" w:lineRule="auto"/>
        <w:ind w:left="426" w:hanging="426"/>
        <w:jc w:val="left"/>
        <w:rPr>
          <w:sz w:val="22"/>
          <w:szCs w:val="22"/>
        </w:rPr>
      </w:pPr>
      <w:r w:rsidRPr="007B3CA2">
        <w:rPr>
          <w:sz w:val="22"/>
          <w:szCs w:val="22"/>
        </w:rPr>
        <w:t xml:space="preserve">zastrzeganie w umowach najmu i dzierżawy </w:t>
      </w:r>
      <w:r w:rsidRPr="007B3CA2">
        <w:rPr>
          <w:bCs w:val="0"/>
          <w:sz w:val="22"/>
          <w:szCs w:val="22"/>
        </w:rPr>
        <w:t xml:space="preserve">możliwości ich rozwiązania bez wypowiedzenia w przypadku określonym w </w:t>
      </w:r>
      <w:r w:rsidRPr="007B3CA2">
        <w:rPr>
          <w:rFonts w:cs="Tahoma"/>
          <w:bCs w:val="0"/>
          <w:sz w:val="22"/>
          <w:szCs w:val="22"/>
        </w:rPr>
        <w:t>§</w:t>
      </w:r>
      <w:r w:rsidRPr="007B3CA2">
        <w:rPr>
          <w:bCs w:val="0"/>
          <w:sz w:val="22"/>
          <w:szCs w:val="22"/>
        </w:rPr>
        <w:t xml:space="preserve"> 29 </w:t>
      </w:r>
      <w:proofErr w:type="spellStart"/>
      <w:r w:rsidRPr="007B3CA2">
        <w:rPr>
          <w:bCs w:val="0"/>
          <w:sz w:val="22"/>
          <w:szCs w:val="22"/>
        </w:rPr>
        <w:t>pkt</w:t>
      </w:r>
      <w:proofErr w:type="spellEnd"/>
      <w:r w:rsidRPr="007B3CA2">
        <w:rPr>
          <w:bCs w:val="0"/>
          <w:sz w:val="22"/>
          <w:szCs w:val="22"/>
        </w:rPr>
        <w:t xml:space="preserve"> 1 Uchwały RMW.</w:t>
      </w:r>
    </w:p>
    <w:p w:rsidR="00753821" w:rsidRPr="007B3CA2" w:rsidRDefault="00D9409A" w:rsidP="007B3CA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B3CA2">
        <w:rPr>
          <w:rFonts w:ascii="Verdana" w:hAnsi="Verdana"/>
          <w:sz w:val="22"/>
          <w:szCs w:val="22"/>
        </w:rPr>
        <w:t>O pojętych działaniach i sposobie realizacji zaleceń pokontrolnych proszę powiadomić Wydział Kontroli UMW w terminie 30 dni od daty otrzymania niniejszego wystąpienia.</w:t>
      </w:r>
    </w:p>
    <w:p w:rsidR="007B3CA2" w:rsidRPr="00CD1E42" w:rsidRDefault="007B3CA2" w:rsidP="007B3CA2">
      <w:pPr>
        <w:snapToGrid w:val="0"/>
        <w:spacing w:before="360" w:line="276" w:lineRule="auto"/>
        <w:outlineLvl w:val="0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B3CA2" w:rsidRPr="00CD1E42" w:rsidRDefault="007B3CA2" w:rsidP="007B3CA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7B3CA2" w:rsidRPr="00CD1E42" w:rsidRDefault="007B3CA2" w:rsidP="007B3CA2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753821" w:rsidRPr="007B3CA2" w:rsidRDefault="00D9409A" w:rsidP="007B3CA2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B3CA2">
        <w:rPr>
          <w:rFonts w:ascii="Verdana" w:hAnsi="Verdana"/>
          <w:bCs/>
          <w:sz w:val="22"/>
          <w:szCs w:val="22"/>
        </w:rPr>
        <w:t>Do wiadomości:</w:t>
      </w:r>
    </w:p>
    <w:p w:rsidR="00D9409A" w:rsidRPr="007B3CA2" w:rsidRDefault="00D9409A" w:rsidP="007B3CA2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7B3CA2">
        <w:rPr>
          <w:rFonts w:ascii="Verdana" w:hAnsi="Verdana"/>
          <w:bCs/>
          <w:sz w:val="22"/>
          <w:szCs w:val="22"/>
        </w:rPr>
        <w:t>Pani Elżbieta Urbanek – Dyrektor DIG UMW wraz z protokołem kontroli WKN-KPZ.1711.1.2018</w:t>
      </w:r>
      <w:r w:rsidR="007B3CA2">
        <w:rPr>
          <w:rFonts w:ascii="Verdana" w:hAnsi="Verdana"/>
          <w:bCs/>
          <w:sz w:val="22"/>
          <w:szCs w:val="22"/>
        </w:rPr>
        <w:t xml:space="preserve"> </w:t>
      </w:r>
      <w:r w:rsidRPr="007B3CA2">
        <w:rPr>
          <w:rFonts w:ascii="Verdana" w:hAnsi="Verdana"/>
          <w:bCs/>
          <w:sz w:val="22"/>
          <w:szCs w:val="22"/>
        </w:rPr>
        <w:t>w wersji elektronicznej.</w:t>
      </w:r>
    </w:p>
    <w:sectPr w:rsidR="00D9409A" w:rsidRPr="007B3CA2" w:rsidSect="00753821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79C" w:rsidRDefault="0059279C" w:rsidP="0043005B">
      <w:r>
        <w:separator/>
      </w:r>
    </w:p>
  </w:endnote>
  <w:endnote w:type="continuationSeparator" w:id="0">
    <w:p w:rsidR="0059279C" w:rsidRDefault="0059279C" w:rsidP="00430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21" w:rsidRDefault="00D9409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5382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53821">
      <w:rPr>
        <w:sz w:val="14"/>
        <w:szCs w:val="14"/>
      </w:rPr>
      <w:fldChar w:fldCharType="separate"/>
    </w:r>
    <w:r w:rsidR="00C85F86">
      <w:rPr>
        <w:noProof/>
        <w:sz w:val="14"/>
        <w:szCs w:val="14"/>
      </w:rPr>
      <w:t>2</w:t>
    </w:r>
    <w:r w:rsidR="0075382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5382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53821">
      <w:rPr>
        <w:sz w:val="14"/>
        <w:szCs w:val="14"/>
      </w:rPr>
      <w:fldChar w:fldCharType="separate"/>
    </w:r>
    <w:r w:rsidR="00C85F86">
      <w:rPr>
        <w:noProof/>
        <w:sz w:val="14"/>
        <w:szCs w:val="14"/>
      </w:rPr>
      <w:t>2</w:t>
    </w:r>
    <w:r w:rsidR="0075382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21" w:rsidRDefault="00753821">
    <w:pPr>
      <w:pStyle w:val="Stopka"/>
    </w:pPr>
  </w:p>
  <w:p w:rsidR="00753821" w:rsidRDefault="007B3CA2">
    <w:pPr>
      <w:pStyle w:val="Stopka"/>
    </w:pPr>
    <w:r>
      <w:rPr>
        <w:noProof/>
      </w:rPr>
      <w:drawing>
        <wp:inline distT="0" distB="0" distL="0" distR="0">
          <wp:extent cx="2049780" cy="754380"/>
          <wp:effectExtent l="19050" t="0" r="762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79C" w:rsidRDefault="0059279C" w:rsidP="0043005B">
      <w:r>
        <w:separator/>
      </w:r>
    </w:p>
  </w:footnote>
  <w:footnote w:type="continuationSeparator" w:id="0">
    <w:p w:rsidR="0059279C" w:rsidRDefault="0059279C" w:rsidP="00430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21" w:rsidRDefault="0075382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21" w:rsidRDefault="007B3CA2">
    <w:pPr>
      <w:pStyle w:val="Stopka"/>
    </w:pPr>
    <w:r>
      <w:rPr>
        <w:noProof/>
      </w:rPr>
      <w:drawing>
        <wp:inline distT="0" distB="0" distL="0" distR="0">
          <wp:extent cx="2049780" cy="1828800"/>
          <wp:effectExtent l="19050" t="0" r="762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13D29F9"/>
    <w:multiLevelType w:val="hybridMultilevel"/>
    <w:tmpl w:val="DBCA69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0CF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9442AC"/>
    <w:multiLevelType w:val="hybridMultilevel"/>
    <w:tmpl w:val="14EE662C"/>
    <w:lvl w:ilvl="0" w:tplc="52285CCA">
      <w:start w:val="12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4FD163C"/>
    <w:multiLevelType w:val="hybridMultilevel"/>
    <w:tmpl w:val="5A9206A2"/>
    <w:lvl w:ilvl="0" w:tplc="5474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722C2"/>
    <w:multiLevelType w:val="hybridMultilevel"/>
    <w:tmpl w:val="00BA1DEE"/>
    <w:lvl w:ilvl="0" w:tplc="353C8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826E17"/>
    <w:multiLevelType w:val="hybridMultilevel"/>
    <w:tmpl w:val="425AD3AA"/>
    <w:lvl w:ilvl="0" w:tplc="39421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0440F"/>
    <w:multiLevelType w:val="hybridMultilevel"/>
    <w:tmpl w:val="D708FA5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5161E85"/>
    <w:multiLevelType w:val="hybridMultilevel"/>
    <w:tmpl w:val="2BACDF64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E4BD5"/>
    <w:multiLevelType w:val="hybridMultilevel"/>
    <w:tmpl w:val="03065A7A"/>
    <w:lvl w:ilvl="0" w:tplc="54746C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6D2EDF"/>
    <w:multiLevelType w:val="hybridMultilevel"/>
    <w:tmpl w:val="DA42A15A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71037F"/>
    <w:multiLevelType w:val="hybridMultilevel"/>
    <w:tmpl w:val="B8F2B270"/>
    <w:lvl w:ilvl="0" w:tplc="B7A0F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44E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9A1B00"/>
    <w:multiLevelType w:val="hybridMultilevel"/>
    <w:tmpl w:val="E932AF4E"/>
    <w:lvl w:ilvl="0" w:tplc="821CDA0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B02118"/>
    <w:multiLevelType w:val="hybridMultilevel"/>
    <w:tmpl w:val="0A469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486722"/>
    <w:multiLevelType w:val="hybridMultilevel"/>
    <w:tmpl w:val="94FE76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F65F8D"/>
    <w:multiLevelType w:val="hybridMultilevel"/>
    <w:tmpl w:val="9C168D94"/>
    <w:lvl w:ilvl="0" w:tplc="F54854A2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29247AEF"/>
    <w:multiLevelType w:val="hybridMultilevel"/>
    <w:tmpl w:val="5CC20F48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102A96"/>
    <w:multiLevelType w:val="hybridMultilevel"/>
    <w:tmpl w:val="136A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6B1D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042F64"/>
    <w:multiLevelType w:val="hybridMultilevel"/>
    <w:tmpl w:val="B8A297A4"/>
    <w:lvl w:ilvl="0" w:tplc="D9E48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94496"/>
    <w:multiLevelType w:val="hybridMultilevel"/>
    <w:tmpl w:val="84F675DC"/>
    <w:lvl w:ilvl="0" w:tplc="6CD0F8C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552C53"/>
    <w:multiLevelType w:val="hybridMultilevel"/>
    <w:tmpl w:val="6D5CF4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F61F9B"/>
    <w:multiLevelType w:val="hybridMultilevel"/>
    <w:tmpl w:val="14EE662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>
    <w:nsid w:val="4673679C"/>
    <w:multiLevelType w:val="hybridMultilevel"/>
    <w:tmpl w:val="836AF908"/>
    <w:lvl w:ilvl="0" w:tplc="E75A2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4414DF"/>
    <w:multiLevelType w:val="hybridMultilevel"/>
    <w:tmpl w:val="E7C618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5F443E"/>
    <w:multiLevelType w:val="hybridMultilevel"/>
    <w:tmpl w:val="8C1EC5F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C90EF3"/>
    <w:multiLevelType w:val="hybridMultilevel"/>
    <w:tmpl w:val="E1204C40"/>
    <w:lvl w:ilvl="0" w:tplc="09F69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3078E2"/>
    <w:multiLevelType w:val="hybridMultilevel"/>
    <w:tmpl w:val="1FCE6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EC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216ECC"/>
    <w:multiLevelType w:val="hybridMultilevel"/>
    <w:tmpl w:val="EB7ECE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081A1C"/>
    <w:multiLevelType w:val="hybridMultilevel"/>
    <w:tmpl w:val="B31E32C2"/>
    <w:lvl w:ilvl="0" w:tplc="F7F078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C24F9E"/>
    <w:multiLevelType w:val="hybridMultilevel"/>
    <w:tmpl w:val="4EC091DE"/>
    <w:lvl w:ilvl="0" w:tplc="DE48235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D9175A"/>
    <w:multiLevelType w:val="hybridMultilevel"/>
    <w:tmpl w:val="235A8958"/>
    <w:lvl w:ilvl="0" w:tplc="85B60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304EF8"/>
    <w:multiLevelType w:val="hybridMultilevel"/>
    <w:tmpl w:val="98F68AA8"/>
    <w:lvl w:ilvl="0" w:tplc="E75A2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E4062E"/>
    <w:multiLevelType w:val="hybridMultilevel"/>
    <w:tmpl w:val="DCB0DA3C"/>
    <w:lvl w:ilvl="0" w:tplc="BB8E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E81614"/>
    <w:multiLevelType w:val="hybridMultilevel"/>
    <w:tmpl w:val="A9ACA0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D16FC8"/>
    <w:multiLevelType w:val="hybridMultilevel"/>
    <w:tmpl w:val="7616A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6F1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CC41DB"/>
    <w:multiLevelType w:val="hybridMultilevel"/>
    <w:tmpl w:val="F70669B0"/>
    <w:lvl w:ilvl="0" w:tplc="DF4CE4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5"/>
  </w:num>
  <w:num w:numId="3">
    <w:abstractNumId w:val="19"/>
  </w:num>
  <w:num w:numId="4">
    <w:abstractNumId w:val="32"/>
  </w:num>
  <w:num w:numId="5">
    <w:abstractNumId w:val="38"/>
  </w:num>
  <w:num w:numId="6">
    <w:abstractNumId w:val="12"/>
  </w:num>
  <w:num w:numId="7">
    <w:abstractNumId w:val="18"/>
  </w:num>
  <w:num w:numId="8">
    <w:abstractNumId w:val="14"/>
  </w:num>
  <w:num w:numId="9">
    <w:abstractNumId w:val="16"/>
  </w:num>
  <w:num w:numId="10">
    <w:abstractNumId w:val="21"/>
  </w:num>
  <w:num w:numId="11">
    <w:abstractNumId w:val="37"/>
  </w:num>
  <w:num w:numId="12">
    <w:abstractNumId w:val="9"/>
  </w:num>
  <w:num w:numId="13">
    <w:abstractNumId w:val="27"/>
  </w:num>
  <w:num w:numId="14">
    <w:abstractNumId w:val="6"/>
  </w:num>
  <w:num w:numId="15">
    <w:abstractNumId w:val="26"/>
  </w:num>
  <w:num w:numId="16">
    <w:abstractNumId w:val="17"/>
  </w:num>
  <w:num w:numId="17">
    <w:abstractNumId w:val="2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8"/>
  </w:num>
  <w:num w:numId="23">
    <w:abstractNumId w:val="22"/>
  </w:num>
  <w:num w:numId="24">
    <w:abstractNumId w:val="23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"/>
  </w:num>
  <w:num w:numId="28">
    <w:abstractNumId w:val="15"/>
  </w:num>
  <w:num w:numId="29">
    <w:abstractNumId w:val="39"/>
  </w:num>
  <w:num w:numId="30">
    <w:abstractNumId w:val="0"/>
  </w:num>
  <w:num w:numId="31">
    <w:abstractNumId w:val="31"/>
  </w:num>
  <w:num w:numId="32">
    <w:abstractNumId w:val="24"/>
  </w:num>
  <w:num w:numId="33">
    <w:abstractNumId w:val="34"/>
  </w:num>
  <w:num w:numId="34">
    <w:abstractNumId w:val="30"/>
  </w:num>
  <w:num w:numId="35">
    <w:abstractNumId w:val="13"/>
  </w:num>
  <w:num w:numId="36">
    <w:abstractNumId w:val="10"/>
  </w:num>
  <w:num w:numId="37">
    <w:abstractNumId w:val="4"/>
  </w:num>
  <w:num w:numId="38">
    <w:abstractNumId w:val="36"/>
  </w:num>
  <w:num w:numId="39">
    <w:abstractNumId w:val="20"/>
  </w:num>
  <w:num w:numId="40">
    <w:abstractNumId w:val="35"/>
  </w:num>
  <w:num w:numId="41">
    <w:abstractNumId w:val="33"/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B3CA2"/>
    <w:rsid w:val="0059279C"/>
    <w:rsid w:val="00753821"/>
    <w:rsid w:val="007B3CA2"/>
    <w:rsid w:val="00C84B92"/>
    <w:rsid w:val="00C85F86"/>
    <w:rsid w:val="00D9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82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3821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753821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75382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753821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753821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semiHidden/>
    <w:rsid w:val="00753821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753821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753821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753821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753821"/>
  </w:style>
  <w:style w:type="paragraph" w:styleId="Tekstpodstawowywcity2">
    <w:name w:val="Body Text Indent 2"/>
    <w:basedOn w:val="Normalny"/>
    <w:semiHidden/>
    <w:rsid w:val="00753821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753821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753821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753821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753821"/>
  </w:style>
  <w:style w:type="paragraph" w:customStyle="1" w:styleId="Tekstpodstawowy21">
    <w:name w:val="Tekst podstawowy 21"/>
    <w:basedOn w:val="Normalny"/>
    <w:rsid w:val="00753821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753821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753821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753821"/>
  </w:style>
  <w:style w:type="paragraph" w:customStyle="1" w:styleId="07Datapisma">
    <w:name w:val="@07.Data_pisma"/>
    <w:basedOn w:val="11Trescpisma"/>
    <w:next w:val="08Sygnaturapisma"/>
    <w:rsid w:val="00753821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753821"/>
    <w:pPr>
      <w:spacing w:before="0" w:after="180"/>
    </w:pPr>
    <w:rPr>
      <w:sz w:val="18"/>
    </w:rPr>
  </w:style>
  <w:style w:type="character" w:customStyle="1" w:styleId="eltit1">
    <w:name w:val="eltit1"/>
    <w:basedOn w:val="Domylnaczcionkaakapitu"/>
    <w:rsid w:val="00753821"/>
    <w:rPr>
      <w:rFonts w:ascii="Verdana" w:hAnsi="Verdana"/>
      <w:color w:val="333366"/>
      <w:sz w:val="20"/>
      <w:szCs w:val="20"/>
    </w:rPr>
  </w:style>
  <w:style w:type="paragraph" w:styleId="Nagwek">
    <w:name w:val="header"/>
    <w:basedOn w:val="Normalny"/>
    <w:semiHidden/>
    <w:rsid w:val="00753821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7B3CA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B3CA2"/>
    <w:rPr>
      <w:rFonts w:ascii="Tahoma" w:hAnsi="Tahoma" w:cs="Tahoma"/>
      <w:sz w:val="16"/>
      <w:szCs w:val="16"/>
    </w:rPr>
  </w:style>
  <w:style w:type="paragraph" w:customStyle="1" w:styleId="14StanowiskoPodpisujacego">
    <w:name w:val="@14.StanowiskoPodpisujacego"/>
    <w:basedOn w:val="11Trescpisma"/>
    <w:rsid w:val="007B3CA2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2291</CharactersWithSpaces>
  <SharedDoc>false</SharedDoc>
  <HLinks>
    <vt:vector size="18" baseType="variant">
      <vt:variant>
        <vt:i4>2031712</vt:i4>
      </vt:variant>
      <vt:variant>
        <vt:i4>5648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5652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umrapy01</cp:lastModifiedBy>
  <cp:revision>4</cp:revision>
  <cp:lastPrinted>2018-03-20T11:13:00Z</cp:lastPrinted>
  <dcterms:created xsi:type="dcterms:W3CDTF">2022-02-28T14:17:00Z</dcterms:created>
  <dcterms:modified xsi:type="dcterms:W3CDTF">2022-03-02T12:41:00Z</dcterms:modified>
</cp:coreProperties>
</file>