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2B" w:rsidRPr="00EA1101" w:rsidRDefault="00EA1101" w:rsidP="00EA110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KOREA AUTO SERWIS</w:t>
      </w:r>
    </w:p>
    <w:p w:rsidR="0037572B" w:rsidRPr="00EA1101" w:rsidRDefault="0037572B" w:rsidP="00EA110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SPÓŁKA Z OGRANICZONĄ ODPOWIEDZIALNOŚCIĄ</w:t>
      </w:r>
    </w:p>
    <w:p w:rsidR="0037572B" w:rsidRPr="00EA1101" w:rsidRDefault="0037572B" w:rsidP="00EA110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al. Jana Kochanowskiego nr 8A</w:t>
      </w:r>
    </w:p>
    <w:p w:rsidR="0037572B" w:rsidRPr="00EA1101" w:rsidRDefault="0037572B" w:rsidP="00EA1101">
      <w:pPr>
        <w:pStyle w:val="Nagwek"/>
        <w:tabs>
          <w:tab w:val="left" w:pos="708"/>
        </w:tabs>
        <w:spacing w:after="24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51-601 Wrocław</w:t>
      </w:r>
    </w:p>
    <w:p w:rsidR="0037572B" w:rsidRPr="00EA1101" w:rsidRDefault="0037572B" w:rsidP="00EA110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WKN-KSO.5421.2.24.2020</w:t>
      </w:r>
    </w:p>
    <w:p w:rsidR="0037572B" w:rsidRPr="00EA1101" w:rsidRDefault="00EA1101" w:rsidP="00EA1101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00127420/2020/W</w:t>
      </w:r>
    </w:p>
    <w:p w:rsidR="0037572B" w:rsidRPr="00EA1101" w:rsidRDefault="0037572B" w:rsidP="00EA110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EA1101">
        <w:rPr>
          <w:sz w:val="22"/>
          <w:szCs w:val="22"/>
        </w:rPr>
        <w:t>Wrocław, dnia 26 października 2020 r.</w:t>
      </w:r>
    </w:p>
    <w:p w:rsidR="0037572B" w:rsidRPr="00EA1101" w:rsidRDefault="0037572B" w:rsidP="00EA1101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ZALECENIA POKONTROLNE</w:t>
      </w:r>
    </w:p>
    <w:p w:rsidR="0037572B" w:rsidRPr="00EA1101" w:rsidRDefault="0037572B" w:rsidP="00EA1101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A1101">
        <w:rPr>
          <w:rFonts w:ascii="Verdana" w:hAnsi="Verdana"/>
          <w:sz w:val="22"/>
          <w:szCs w:val="22"/>
        </w:rPr>
        <w:t>pkt</w:t>
      </w:r>
      <w:proofErr w:type="spellEnd"/>
      <w:r w:rsidRPr="00EA110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A1101">
        <w:rPr>
          <w:rFonts w:ascii="Verdana" w:hAnsi="Verdana"/>
          <w:sz w:val="22"/>
          <w:szCs w:val="22"/>
        </w:rPr>
        <w:t>t.j</w:t>
      </w:r>
      <w:proofErr w:type="spellEnd"/>
      <w:r w:rsidRPr="00EA1101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EA1101">
        <w:rPr>
          <w:rFonts w:ascii="Verdana" w:hAnsi="Verdana"/>
          <w:sz w:val="22"/>
          <w:szCs w:val="22"/>
        </w:rPr>
        <w:t>późn</w:t>
      </w:r>
      <w:proofErr w:type="spellEnd"/>
      <w:r w:rsidRPr="00EA1101">
        <w:rPr>
          <w:rFonts w:ascii="Verdana" w:hAnsi="Verdana"/>
          <w:sz w:val="22"/>
          <w:szCs w:val="22"/>
        </w:rPr>
        <w:t>. zm. – zwanej dalej ustawą).</w:t>
      </w:r>
    </w:p>
    <w:p w:rsidR="0037572B" w:rsidRPr="00EA1101" w:rsidRDefault="0037572B" w:rsidP="00EA1101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  <w:highlight w:val="yellow"/>
        </w:rPr>
      </w:pPr>
      <w:r w:rsidRPr="00EA110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A1101">
        <w:rPr>
          <w:rFonts w:ascii="Verdana" w:hAnsi="Verdana"/>
          <w:sz w:val="22"/>
          <w:szCs w:val="22"/>
        </w:rPr>
        <w:t>pkt</w:t>
      </w:r>
      <w:proofErr w:type="spellEnd"/>
      <w:r w:rsidRPr="00EA110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KOREA AUTO SERWIS SPÓŁKA Z OGRANICZONĄ ODPOWIEDZIALNOŚCIĄ, wpisanego do rejestru działalności regulowanej prowadzonego przez Prezydenta Wrocławia pod nr ewidencyjnym DW/090/P, ze wskazanym adresem wykonywania działalności: al. Jana Kochanowskiego nr 8A, 51-601 Wrocław.</w:t>
      </w:r>
    </w:p>
    <w:p w:rsidR="0037572B" w:rsidRPr="00EA1101" w:rsidRDefault="0037572B" w:rsidP="00EA1101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Zakresem kontroli objęto:</w:t>
      </w:r>
    </w:p>
    <w:p w:rsidR="0037572B" w:rsidRPr="00EA1101" w:rsidRDefault="0037572B" w:rsidP="00EA1101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7572B" w:rsidRPr="00EA1101" w:rsidRDefault="0037572B" w:rsidP="00EA1101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7572B" w:rsidRPr="00EA1101" w:rsidRDefault="0037572B" w:rsidP="00EA1101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Sprawdzenie prawidłowości prowadzenia dokumentacji.</w:t>
      </w:r>
    </w:p>
    <w:p w:rsidR="0037572B" w:rsidRPr="00EA1101" w:rsidRDefault="0037572B" w:rsidP="00EA1101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Szczegółowe ustalenia kontroli przedstawiono w protokole nr WKN-KSO.5421.2.24.2020 z dnia 4 września 2020 r., do którego przedsiębiorca nie wniósł zastrzeżeń.</w:t>
      </w:r>
    </w:p>
    <w:p w:rsidR="0037572B" w:rsidRPr="00EA1101" w:rsidRDefault="0037572B" w:rsidP="00EA1101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7572B" w:rsidRPr="00EA1101" w:rsidRDefault="0037572B" w:rsidP="00EA1101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lastRenderedPageBreak/>
        <w:t>Nie stwierdzono nieprawidłowośc</w:t>
      </w:r>
      <w:r w:rsidR="00EA1101">
        <w:rPr>
          <w:rFonts w:ascii="Verdana" w:hAnsi="Verdana"/>
          <w:sz w:val="22"/>
          <w:szCs w:val="22"/>
        </w:rPr>
        <w:t xml:space="preserve">i w zakresie zgodności stacji z </w:t>
      </w:r>
      <w:r w:rsidRPr="00EA1101">
        <w:rPr>
          <w:rFonts w:ascii="Verdana" w:hAnsi="Verdana"/>
          <w:sz w:val="22"/>
          <w:szCs w:val="22"/>
        </w:rPr>
        <w:t>wymaganiami, o których mowa w art. 83 ust. 3 ustawy.</w:t>
      </w:r>
    </w:p>
    <w:p w:rsidR="0037572B" w:rsidRPr="00EA1101" w:rsidRDefault="0037572B" w:rsidP="00EA1101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37572B" w:rsidRPr="00EA1101" w:rsidRDefault="0037572B" w:rsidP="00EA1101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7572B" w:rsidRPr="00EA1101" w:rsidRDefault="0037572B" w:rsidP="001457C1">
      <w:pPr>
        <w:pStyle w:val="Tekstpodstawowy"/>
        <w:suppressAutoHyphens/>
        <w:spacing w:before="200" w:after="200" w:line="276" w:lineRule="auto"/>
        <w:ind w:left="425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W rejestrze badań technicznych pojazdów pod pozycją o nr 00070/DW/090/P/2020,w zaświadczeniu o przeprowadzonym badaniu technicznym pojazdu o tym samym numerze potwierdzono przeprowadzenie badania pojazdu, zgodnie z § 6 ust. 6 rozporządzenia Ministra Transportu, Budownictwa i Gospodarki Morskiej z dnia 26 czerwca 2012 r. w sprawie zakresu</w:t>
      </w:r>
      <w:r w:rsidR="00EA1101">
        <w:rPr>
          <w:rFonts w:ascii="Verdana" w:hAnsi="Verdana"/>
          <w:sz w:val="22"/>
          <w:szCs w:val="22"/>
        </w:rPr>
        <w:t xml:space="preserve"> </w:t>
      </w:r>
      <w:r w:rsidRPr="00EA1101">
        <w:rPr>
          <w:rFonts w:ascii="Verdana" w:hAnsi="Verdana"/>
          <w:sz w:val="22"/>
          <w:szCs w:val="22"/>
        </w:rPr>
        <w:t>i sposobu przeprowadzania badań technicznych pojazdów oraz wzorów dokumentów stosowanych przy tych badaniach (</w:t>
      </w:r>
      <w:proofErr w:type="spellStart"/>
      <w:r w:rsidRPr="00EA1101">
        <w:rPr>
          <w:rFonts w:ascii="Verdana" w:hAnsi="Verdana"/>
          <w:sz w:val="22"/>
          <w:szCs w:val="22"/>
        </w:rPr>
        <w:t>t.j</w:t>
      </w:r>
      <w:proofErr w:type="spellEnd"/>
      <w:r w:rsidRPr="00EA1101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EA1101">
        <w:rPr>
          <w:rFonts w:ascii="Verdana" w:hAnsi="Verdana"/>
          <w:sz w:val="22"/>
          <w:szCs w:val="22"/>
        </w:rPr>
        <w:t>późn</w:t>
      </w:r>
      <w:proofErr w:type="spellEnd"/>
      <w:r w:rsidRPr="00EA1101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EA1101">
        <w:rPr>
          <w:rFonts w:ascii="Verdana" w:hAnsi="Verdana"/>
          <w:sz w:val="22"/>
          <w:szCs w:val="22"/>
        </w:rPr>
        <w:t>MTBiG</w:t>
      </w:r>
      <w:proofErr w:type="spellEnd"/>
      <w:r w:rsidRPr="00EA1101">
        <w:rPr>
          <w:rFonts w:ascii="Verdana" w:hAnsi="Verdana"/>
          <w:sz w:val="22"/>
          <w:szCs w:val="22"/>
        </w:rPr>
        <w:t>), polegającego na ponownym sprawdzeniu zespołów i układów, w których stwierdzono usterki istotne w badaniu 00039/DW/090/P/2020 w zakresie uszkodzenia źródła światła pozycyjnego oraz toksyczności spalin.</w:t>
      </w:r>
    </w:p>
    <w:p w:rsidR="0037572B" w:rsidRPr="00EA1101" w:rsidRDefault="0037572B" w:rsidP="00EA1101">
      <w:pPr>
        <w:pStyle w:val="Nagwektabeli"/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  <w:highlight w:val="yellow"/>
        </w:rPr>
      </w:pPr>
      <w:r w:rsidRPr="00EA1101">
        <w:rPr>
          <w:b w:val="0"/>
          <w:bCs w:val="0"/>
          <w:sz w:val="22"/>
          <w:szCs w:val="22"/>
        </w:rPr>
        <w:t xml:space="preserve">W toku kontroli ustalono, że diagnosta wykonał badanie, pobierając opłatę w zaniżonej wysokości, tj. nie 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EA1101">
        <w:rPr>
          <w:b w:val="0"/>
          <w:bCs w:val="0"/>
          <w:sz w:val="22"/>
          <w:szCs w:val="22"/>
        </w:rPr>
        <w:t>późn</w:t>
      </w:r>
      <w:proofErr w:type="spellEnd"/>
      <w:r w:rsidRPr="00EA1101">
        <w:rPr>
          <w:b w:val="0"/>
          <w:bCs w:val="0"/>
          <w:sz w:val="22"/>
          <w:szCs w:val="22"/>
        </w:rPr>
        <w:t xml:space="preserve">. zm. - zwanego dalej </w:t>
      </w:r>
      <w:bookmarkStart w:id="0" w:name="OLE_LINK1"/>
      <w:r w:rsidRPr="00EA1101">
        <w:rPr>
          <w:b w:val="0"/>
          <w:bCs w:val="0"/>
          <w:sz w:val="22"/>
          <w:szCs w:val="22"/>
        </w:rPr>
        <w:t>rozporządzeniem MI w sprawie wysokości opłat).</w:t>
      </w:r>
      <w:bookmarkEnd w:id="0"/>
    </w:p>
    <w:p w:rsidR="0037572B" w:rsidRPr="00EA1101" w:rsidRDefault="0037572B" w:rsidP="00EA1101">
      <w:pPr>
        <w:suppressAutoHyphens/>
        <w:spacing w:before="240" w:after="12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Mając na uwadze stwierdzoną powyżej nieprawidłowość zaleca się na bieżąco w przypadku przeprowadzenia badania technicznego pojazdu polegającego na ponownym sprawdzeniu zespołów i układów, w których stwierdzono usterki, pobierać opłatę od każdej czynności, odpowiednio do wykazanych usterek w trakcie badania okresowego, zgodnie z obowiązującą tabelą opłat stanowiącą załącznik do rozporządzenia MI w sprawie wysokości opłat.</w:t>
      </w:r>
    </w:p>
    <w:p w:rsidR="0037572B" w:rsidRPr="00EA1101" w:rsidRDefault="0037572B" w:rsidP="00EA1101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7572B" w:rsidRPr="00EA1101" w:rsidRDefault="0037572B" w:rsidP="00EA1101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EA1101">
        <w:rPr>
          <w:rFonts w:ascii="Verdana" w:hAnsi="Verdana"/>
          <w:sz w:val="22"/>
          <w:szCs w:val="22"/>
        </w:rPr>
        <w:t xml:space="preserve">ści Stacji Kontroli Pojazdów, w </w:t>
      </w:r>
      <w:r w:rsidRPr="00EA110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A1101" w:rsidRDefault="00722372" w:rsidP="00EA110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A110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A1101" w:rsidRDefault="00722372" w:rsidP="00EA110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A1101">
        <w:rPr>
          <w:rFonts w:ascii="Verdana" w:hAnsi="Verdana"/>
          <w:bCs/>
          <w:sz w:val="22"/>
          <w:szCs w:val="22"/>
        </w:rPr>
        <w:t>M</w:t>
      </w:r>
      <w:r w:rsidR="001457C1">
        <w:rPr>
          <w:rFonts w:ascii="Verdana" w:hAnsi="Verdana"/>
          <w:bCs/>
          <w:sz w:val="22"/>
          <w:szCs w:val="22"/>
        </w:rPr>
        <w:t xml:space="preserve">arta </w:t>
      </w:r>
      <w:proofErr w:type="spellStart"/>
      <w:r w:rsidR="001457C1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22372" w:rsidRPr="00EA1101" w:rsidRDefault="00722372" w:rsidP="00EA110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A1101">
        <w:rPr>
          <w:rFonts w:ascii="Verdana" w:hAnsi="Verdana"/>
          <w:bCs/>
          <w:sz w:val="22"/>
          <w:szCs w:val="22"/>
        </w:rPr>
        <w:t>Dyrektor Wydziału Kontroli</w:t>
      </w:r>
    </w:p>
    <w:sectPr w:rsidR="00722372" w:rsidRPr="00EA110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472" w:rsidRDefault="00524472">
      <w:r>
        <w:separator/>
      </w:r>
    </w:p>
  </w:endnote>
  <w:endnote w:type="continuationSeparator" w:id="0">
    <w:p w:rsidR="00524472" w:rsidRDefault="00524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3C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3C18" w:rsidRPr="004D6885">
      <w:rPr>
        <w:sz w:val="14"/>
        <w:szCs w:val="14"/>
      </w:rPr>
      <w:fldChar w:fldCharType="separate"/>
    </w:r>
    <w:r w:rsidR="001457C1">
      <w:rPr>
        <w:noProof/>
        <w:sz w:val="14"/>
        <w:szCs w:val="14"/>
      </w:rPr>
      <w:t>2</w:t>
    </w:r>
    <w:r w:rsidR="00C33C1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3C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3C18" w:rsidRPr="004D6885">
      <w:rPr>
        <w:sz w:val="14"/>
        <w:szCs w:val="14"/>
      </w:rPr>
      <w:fldChar w:fldCharType="separate"/>
    </w:r>
    <w:r w:rsidR="001457C1">
      <w:rPr>
        <w:noProof/>
        <w:sz w:val="14"/>
        <w:szCs w:val="14"/>
      </w:rPr>
      <w:t>3</w:t>
    </w:r>
    <w:r w:rsidR="00C33C1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472" w:rsidRDefault="00524472">
      <w:r>
        <w:separator/>
      </w:r>
    </w:p>
  </w:footnote>
  <w:footnote w:type="continuationSeparator" w:id="0">
    <w:p w:rsidR="00524472" w:rsidRDefault="00524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33C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457C1"/>
    <w:rsid w:val="00152A99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572B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76439"/>
    <w:rsid w:val="004A21ED"/>
    <w:rsid w:val="004D6885"/>
    <w:rsid w:val="004E5C8D"/>
    <w:rsid w:val="00524472"/>
    <w:rsid w:val="00540D73"/>
    <w:rsid w:val="005A3893"/>
    <w:rsid w:val="005A4FF1"/>
    <w:rsid w:val="005B3EEA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476DC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33C18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2645E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5371A"/>
    <w:rsid w:val="00E622D0"/>
    <w:rsid w:val="00EA1101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75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572B"/>
    <w:rPr>
      <w:sz w:val="24"/>
      <w:szCs w:val="24"/>
    </w:rPr>
  </w:style>
  <w:style w:type="paragraph" w:customStyle="1" w:styleId="Nagwektabeli">
    <w:name w:val="Nagłówek tabeli"/>
    <w:basedOn w:val="Normalny"/>
    <w:rsid w:val="0037572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2022-05-13T09:52:00Z</dcterms:created>
  <dcterms:modified xsi:type="dcterms:W3CDTF">2022-05-13T09:52:00Z</dcterms:modified>
</cp:coreProperties>
</file>