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3F" w:rsidRPr="0062703F" w:rsidRDefault="0062703F" w:rsidP="005475B8">
      <w:pPr>
        <w:spacing w:after="120" w:line="276" w:lineRule="auto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 xml:space="preserve">MS AUTOSPORT </w:t>
      </w:r>
    </w:p>
    <w:p w:rsidR="0062703F" w:rsidRPr="0062703F" w:rsidRDefault="0062703F" w:rsidP="005475B8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SPÓŁKA Z OGRANICZONĄ ODPOWIEDZIALNOŚCIĄ</w:t>
      </w:r>
    </w:p>
    <w:p w:rsidR="0062703F" w:rsidRPr="0062703F" w:rsidRDefault="0062703F" w:rsidP="005475B8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ul. Buforowa nr 2</w:t>
      </w:r>
    </w:p>
    <w:p w:rsidR="0062703F" w:rsidRPr="0062703F" w:rsidRDefault="0062703F" w:rsidP="005475B8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52-131 Wrocław</w:t>
      </w:r>
    </w:p>
    <w:p w:rsidR="0062703F" w:rsidRPr="0062703F" w:rsidRDefault="0062703F" w:rsidP="0062703F">
      <w:pPr>
        <w:spacing w:line="276" w:lineRule="auto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WKN-KSO.5421.2.31.2020</w:t>
      </w:r>
    </w:p>
    <w:p w:rsidR="0062703F" w:rsidRPr="0062703F" w:rsidRDefault="0062703F" w:rsidP="0062703F">
      <w:pPr>
        <w:spacing w:line="276" w:lineRule="auto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00110917/2020/W</w:t>
      </w:r>
    </w:p>
    <w:p w:rsidR="0062703F" w:rsidRPr="0062703F" w:rsidRDefault="0062703F" w:rsidP="005475B8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</w:rPr>
      </w:pPr>
      <w:r w:rsidRPr="0062703F">
        <w:rPr>
          <w:sz w:val="22"/>
          <w:szCs w:val="22"/>
        </w:rPr>
        <w:t>Wrocław, dnia 3 listopada 2020 r.</w:t>
      </w:r>
    </w:p>
    <w:p w:rsidR="0062703F" w:rsidRPr="0062703F" w:rsidRDefault="0062703F" w:rsidP="005475B8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ZALECENIA POKONTROLNE</w:t>
      </w:r>
    </w:p>
    <w:p w:rsidR="0062703F" w:rsidRPr="0062703F" w:rsidRDefault="0062703F" w:rsidP="005475B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62703F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62703F">
        <w:rPr>
          <w:rFonts w:ascii="Verdana" w:hAnsi="Verdana"/>
          <w:sz w:val="22"/>
          <w:szCs w:val="22"/>
        </w:rPr>
        <w:t>pkt</w:t>
      </w:r>
      <w:proofErr w:type="spellEnd"/>
      <w:r w:rsidRPr="0062703F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62703F">
        <w:rPr>
          <w:rFonts w:ascii="Verdana" w:hAnsi="Verdana"/>
          <w:sz w:val="22"/>
          <w:szCs w:val="22"/>
        </w:rPr>
        <w:t>t.j</w:t>
      </w:r>
      <w:proofErr w:type="spellEnd"/>
      <w:r w:rsidRPr="0062703F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62703F">
        <w:rPr>
          <w:rFonts w:ascii="Verdana" w:hAnsi="Verdana"/>
          <w:sz w:val="22"/>
          <w:szCs w:val="22"/>
        </w:rPr>
        <w:t>późn</w:t>
      </w:r>
      <w:proofErr w:type="spellEnd"/>
      <w:r w:rsidRPr="0062703F">
        <w:rPr>
          <w:rFonts w:ascii="Verdana" w:hAnsi="Verdana"/>
          <w:sz w:val="22"/>
          <w:szCs w:val="22"/>
        </w:rPr>
        <w:t>. zm. – zwanej dalej ustawą).</w:t>
      </w:r>
    </w:p>
    <w:p w:rsidR="0062703F" w:rsidRPr="0062703F" w:rsidRDefault="0062703F" w:rsidP="005475B8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62703F">
        <w:rPr>
          <w:rFonts w:ascii="Verdana" w:hAnsi="Verdana"/>
          <w:sz w:val="22"/>
          <w:szCs w:val="22"/>
        </w:rPr>
        <w:t>pkt</w:t>
      </w:r>
      <w:proofErr w:type="spellEnd"/>
      <w:r w:rsidRPr="0062703F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MS AUTOSPORT SPÓŁKA Z OGRANICZONĄ ODPOWIEDZIALNOŚCIĄ, wpisanego do rejestru działalności regulowanej prowadzonego przez Prezydenta Wrocławia pod nr ewidencyjnym DW/080/P, ze wskazanym adresem wykonywania działalności: ul. Buforowa nr 2, 52-131 Wrocław.</w:t>
      </w:r>
    </w:p>
    <w:p w:rsidR="0062703F" w:rsidRPr="0062703F" w:rsidRDefault="0062703F" w:rsidP="005475B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Zakresem kontroli objęto:</w:t>
      </w:r>
    </w:p>
    <w:p w:rsidR="0062703F" w:rsidRPr="0062703F" w:rsidRDefault="0062703F" w:rsidP="005475B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62703F" w:rsidRPr="0062703F" w:rsidRDefault="0062703F" w:rsidP="005475B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62703F" w:rsidRPr="0062703F" w:rsidRDefault="0062703F" w:rsidP="005475B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Sprawdzenie prawidłowości prowadzenia dokumentacji.</w:t>
      </w:r>
    </w:p>
    <w:p w:rsidR="0062703F" w:rsidRPr="0062703F" w:rsidRDefault="0062703F" w:rsidP="005475B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Szczegółowe ustalenia kontroli przedstawiono w protokole nr WKN-KSO.5421.2.31.2020 z dnia 16 lipca 2020 r., do którego przedsiębiorca nie wniósł zastrzeżeń.</w:t>
      </w:r>
    </w:p>
    <w:p w:rsidR="0062703F" w:rsidRPr="0062703F" w:rsidRDefault="0062703F" w:rsidP="005475B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62703F" w:rsidRPr="0062703F" w:rsidRDefault="0062703F" w:rsidP="005475B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Nie stwierdzono nieprawidłowośc</w:t>
      </w:r>
      <w:r w:rsidR="005475B8">
        <w:rPr>
          <w:rFonts w:ascii="Verdana" w:hAnsi="Verdana"/>
          <w:sz w:val="22"/>
          <w:szCs w:val="22"/>
        </w:rPr>
        <w:t xml:space="preserve">i w zakresie zgodności stacji z </w:t>
      </w:r>
      <w:r w:rsidRPr="0062703F">
        <w:rPr>
          <w:rFonts w:ascii="Verdana" w:hAnsi="Verdana"/>
          <w:sz w:val="22"/>
          <w:szCs w:val="22"/>
        </w:rPr>
        <w:t>wymaganiami, o których mowa w art. 83 ust. 3 ustawy.</w:t>
      </w:r>
    </w:p>
    <w:p w:rsidR="0062703F" w:rsidRPr="0062703F" w:rsidRDefault="0062703F" w:rsidP="005475B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62703F" w:rsidRPr="0062703F" w:rsidRDefault="0062703F" w:rsidP="005475B8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  <w:highlight w:val="yellow"/>
        </w:rPr>
      </w:pPr>
      <w:r w:rsidRPr="0062703F">
        <w:rPr>
          <w:rFonts w:ascii="Verdana" w:hAnsi="Verdana"/>
          <w:sz w:val="22"/>
          <w:szCs w:val="22"/>
        </w:rPr>
        <w:t>W czasie kontroli zespół kontrolujący obserwował przebieg badania technicznego pojazdu marki SUBARU, którego dowód rejestracyjny zawierał adnotację „HAK”. Rejestr badań technicznych pojazdów pod pozycją o nr 02983/DW/080/P/2020 oraz zaświadczenie o przeprowadzonym badaniu technicznym pojazdu o tym samym numerze potwierdzają przeprowadzenie badania okresowego.</w:t>
      </w:r>
    </w:p>
    <w:p w:rsidR="0062703F" w:rsidRPr="0062703F" w:rsidRDefault="0062703F" w:rsidP="005475B8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 xml:space="preserve">Przeprowadzając badanie okresowe diagnosta nie wykonał pomiarów ustawienia i światłości świateł drogowych, ustawienia świateł przeciwmgłowych, </w:t>
      </w:r>
      <w:bookmarkStart w:id="0" w:name="OLE_LINK13"/>
      <w:r w:rsidRPr="0062703F">
        <w:rPr>
          <w:rFonts w:ascii="Verdana" w:hAnsi="Verdana"/>
          <w:sz w:val="22"/>
          <w:szCs w:val="22"/>
        </w:rPr>
        <w:t>kontroli prawidłowości połączeń elektrycznych między pojazdem ciągnącym a przyczepą</w:t>
      </w:r>
      <w:bookmarkEnd w:id="0"/>
      <w:r w:rsidRPr="0062703F">
        <w:rPr>
          <w:rFonts w:ascii="Verdana" w:hAnsi="Verdana"/>
          <w:sz w:val="22"/>
          <w:szCs w:val="22"/>
        </w:rPr>
        <w:t xml:space="preserve">, kontroli organoleptycznej i sprawdzenia działania zapięć pasów bezpieczeństwa, co stanowi naruszenie odpowiednio </w:t>
      </w:r>
      <w:proofErr w:type="spellStart"/>
      <w:r w:rsidRPr="0062703F">
        <w:rPr>
          <w:rFonts w:ascii="Verdana" w:hAnsi="Verdana"/>
          <w:sz w:val="22"/>
          <w:szCs w:val="22"/>
        </w:rPr>
        <w:t>pkt</w:t>
      </w:r>
      <w:proofErr w:type="spellEnd"/>
      <w:r w:rsidRPr="0062703F">
        <w:rPr>
          <w:rFonts w:ascii="Verdana" w:hAnsi="Verdana"/>
          <w:sz w:val="22"/>
          <w:szCs w:val="22"/>
        </w:rPr>
        <w:t xml:space="preserve"> 4.1.2. i 4.1.7., 4.5.2., 4.10., 7.1.2. działu I</w:t>
      </w:r>
      <w:r w:rsidRPr="0062703F">
        <w:rPr>
          <w:rFonts w:ascii="Verdana" w:hAnsi="Verdana" w:cs="Arial"/>
          <w:iCs/>
          <w:sz w:val="22"/>
          <w:szCs w:val="22"/>
        </w:rPr>
        <w:t xml:space="preserve"> z</w:t>
      </w:r>
      <w:r w:rsidRPr="0062703F">
        <w:rPr>
          <w:rFonts w:ascii="Verdana" w:hAnsi="Verdana"/>
          <w:sz w:val="22"/>
          <w:szCs w:val="22"/>
        </w:rPr>
        <w:t xml:space="preserve">ałącznika nr 1 </w:t>
      </w:r>
      <w:r w:rsidRPr="0062703F">
        <w:rPr>
          <w:rFonts w:ascii="Verdana" w:hAnsi="Verdana" w:cs="Arial"/>
          <w:iCs/>
          <w:sz w:val="22"/>
          <w:szCs w:val="22"/>
        </w:rPr>
        <w:t xml:space="preserve">do </w:t>
      </w:r>
      <w:r w:rsidRPr="0062703F">
        <w:rPr>
          <w:rFonts w:ascii="Verdana" w:hAnsi="Verdana"/>
          <w:sz w:val="22"/>
          <w:szCs w:val="22"/>
        </w:rPr>
        <w:t xml:space="preserve">rozporządzenia Ministra Transportu, Budownictwa i Gospodarki Morskiej z dnia 26 czerwca 2012 r. w sprawie zakresu </w:t>
      </w:r>
      <w:r w:rsidRPr="0062703F">
        <w:rPr>
          <w:rFonts w:ascii="Verdana" w:hAnsi="Verdana"/>
          <w:sz w:val="22"/>
          <w:szCs w:val="22"/>
        </w:rPr>
        <w:br/>
        <w:t>i sposobu przeprowadzania badań technicznych pojazdów oraz wzorów dokumentów stosowanych przy tych badaniach (</w:t>
      </w:r>
      <w:proofErr w:type="spellStart"/>
      <w:r w:rsidRPr="0062703F">
        <w:rPr>
          <w:rFonts w:ascii="Verdana" w:hAnsi="Verdana"/>
          <w:sz w:val="22"/>
          <w:szCs w:val="22"/>
        </w:rPr>
        <w:t>t.j</w:t>
      </w:r>
      <w:proofErr w:type="spellEnd"/>
      <w:r w:rsidRPr="0062703F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62703F">
        <w:rPr>
          <w:rFonts w:ascii="Verdana" w:hAnsi="Verdana"/>
          <w:sz w:val="22"/>
          <w:szCs w:val="22"/>
        </w:rPr>
        <w:t>późn</w:t>
      </w:r>
      <w:proofErr w:type="spellEnd"/>
      <w:r w:rsidRPr="0062703F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62703F">
        <w:rPr>
          <w:rFonts w:ascii="Verdana" w:hAnsi="Verdana"/>
          <w:sz w:val="22"/>
          <w:szCs w:val="22"/>
        </w:rPr>
        <w:t>MTBiG</w:t>
      </w:r>
      <w:proofErr w:type="spellEnd"/>
      <w:r w:rsidRPr="0062703F">
        <w:rPr>
          <w:rFonts w:ascii="Verdana" w:hAnsi="Verdana"/>
          <w:sz w:val="22"/>
          <w:szCs w:val="22"/>
        </w:rPr>
        <w:t>).</w:t>
      </w:r>
    </w:p>
    <w:p w:rsidR="0062703F" w:rsidRPr="0062703F" w:rsidRDefault="0062703F" w:rsidP="005475B8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62703F">
        <w:rPr>
          <w:rFonts w:eastAsia="Arial Unicode MS"/>
          <w:sz w:val="22"/>
          <w:szCs w:val="22"/>
        </w:rPr>
        <w:t xml:space="preserve">Ponadto diagnosta nie wpisał w rejestrze oraz w wydanym zaświadczeniu </w:t>
      </w:r>
      <w:r w:rsidRPr="0062703F">
        <w:rPr>
          <w:rFonts w:cs="Verdana"/>
          <w:sz w:val="22"/>
          <w:szCs w:val="22"/>
        </w:rPr>
        <w:t xml:space="preserve">usterki dotyczącej braku zaczepu kulowego i bez uzasadnienia wpisał w ww. rejestrze oraz w zaświadczeniu informację, że pojazd </w:t>
      </w:r>
      <w:r w:rsidRPr="0062703F">
        <w:rPr>
          <w:sz w:val="22"/>
          <w:szCs w:val="22"/>
        </w:rPr>
        <w:t>odpowiada dodatkowym warunkom technicznym dla pojazdu przystosowanego do ciągnięcia przyczepy, co stanowi naruszenie</w:t>
      </w:r>
      <w:r w:rsidRPr="0062703F">
        <w:rPr>
          <w:rFonts w:eastAsia="Arial Unicode MS"/>
          <w:sz w:val="22"/>
          <w:szCs w:val="22"/>
        </w:rPr>
        <w:t xml:space="preserve"> ust. 2 </w:t>
      </w:r>
      <w:proofErr w:type="spellStart"/>
      <w:r w:rsidRPr="0062703F">
        <w:rPr>
          <w:rFonts w:eastAsia="Arial Unicode MS"/>
          <w:sz w:val="22"/>
          <w:szCs w:val="22"/>
        </w:rPr>
        <w:t>pkt</w:t>
      </w:r>
      <w:proofErr w:type="spellEnd"/>
      <w:r w:rsidRPr="0062703F">
        <w:rPr>
          <w:rFonts w:eastAsia="Arial Unicode MS"/>
          <w:sz w:val="22"/>
          <w:szCs w:val="22"/>
        </w:rPr>
        <w:t xml:space="preserve"> 16 załącznika nr 8 do rozporządzenia </w:t>
      </w:r>
      <w:proofErr w:type="spellStart"/>
      <w:r w:rsidRPr="0062703F">
        <w:rPr>
          <w:rFonts w:eastAsia="Arial Unicode MS"/>
          <w:sz w:val="22"/>
          <w:szCs w:val="22"/>
        </w:rPr>
        <w:t>MTBiG</w:t>
      </w:r>
      <w:proofErr w:type="spellEnd"/>
      <w:r w:rsidRPr="0062703F">
        <w:rPr>
          <w:rFonts w:eastAsia="Arial Unicode MS"/>
          <w:sz w:val="22"/>
          <w:szCs w:val="22"/>
        </w:rPr>
        <w:t xml:space="preserve"> oraz lit. I) i K) objaśnienia do wzoru załącznika nr 3 do rozporządzenia </w:t>
      </w:r>
      <w:proofErr w:type="spellStart"/>
      <w:r w:rsidRPr="0062703F">
        <w:rPr>
          <w:rFonts w:eastAsia="Arial Unicode MS"/>
          <w:sz w:val="22"/>
          <w:szCs w:val="22"/>
        </w:rPr>
        <w:t>MTBiG</w:t>
      </w:r>
      <w:proofErr w:type="spellEnd"/>
      <w:r w:rsidRPr="0062703F">
        <w:rPr>
          <w:rFonts w:eastAsia="Arial Unicode MS"/>
          <w:sz w:val="22"/>
          <w:szCs w:val="22"/>
        </w:rPr>
        <w:t xml:space="preserve"> w związku z </w:t>
      </w:r>
      <w:proofErr w:type="spellStart"/>
      <w:r w:rsidRPr="0062703F">
        <w:rPr>
          <w:sz w:val="22"/>
          <w:szCs w:val="22"/>
        </w:rPr>
        <w:t>pkt</w:t>
      </w:r>
      <w:proofErr w:type="spellEnd"/>
      <w:r w:rsidRPr="0062703F">
        <w:rPr>
          <w:sz w:val="22"/>
          <w:szCs w:val="22"/>
        </w:rPr>
        <w:t xml:space="preserve"> 2 „UWAGI:” załącznika nr 1 do rozporządzenia </w:t>
      </w:r>
      <w:proofErr w:type="spellStart"/>
      <w:r w:rsidRPr="0062703F">
        <w:rPr>
          <w:sz w:val="22"/>
          <w:szCs w:val="22"/>
        </w:rPr>
        <w:t>MTBiG</w:t>
      </w:r>
      <w:proofErr w:type="spellEnd"/>
      <w:r w:rsidRPr="0062703F">
        <w:rPr>
          <w:sz w:val="22"/>
          <w:szCs w:val="22"/>
        </w:rPr>
        <w:t>.</w:t>
      </w:r>
    </w:p>
    <w:p w:rsidR="0062703F" w:rsidRPr="0062703F" w:rsidRDefault="0062703F" w:rsidP="005475B8">
      <w:pPr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62703F">
        <w:rPr>
          <w:rFonts w:ascii="Verdana" w:hAnsi="Verdana"/>
          <w:sz w:val="22"/>
          <w:szCs w:val="22"/>
        </w:rPr>
        <w:t xml:space="preserve">Mając na uwadze stwierdzone nieprawidłowości zaleca się na bieżąco wykonywać okresowe badanie techniczne pojazdu zgodnie z zakresem i sposobem określonym w załączniku nr 1 do rozporządzenia </w:t>
      </w:r>
      <w:proofErr w:type="spellStart"/>
      <w:r w:rsidRPr="0062703F">
        <w:rPr>
          <w:rFonts w:ascii="Verdana" w:hAnsi="Verdana"/>
          <w:sz w:val="22"/>
          <w:szCs w:val="22"/>
        </w:rPr>
        <w:t>MTBiG</w:t>
      </w:r>
      <w:proofErr w:type="spellEnd"/>
      <w:r w:rsidRPr="0062703F">
        <w:rPr>
          <w:rFonts w:ascii="Verdana" w:hAnsi="Verdana"/>
          <w:sz w:val="22"/>
          <w:szCs w:val="22"/>
        </w:rPr>
        <w:t xml:space="preserve"> oraz wpisywać w rejestrze oraz w zaświadczeniu, zgodnie ze stanem faktycznym, stwierdzone usterki i informacje dotyczące dodatkowych warunków technicznych pojazdu.</w:t>
      </w:r>
    </w:p>
    <w:p w:rsidR="0062703F" w:rsidRPr="0062703F" w:rsidRDefault="0062703F" w:rsidP="005475B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bookmarkStart w:id="1" w:name="OLE_LINK2"/>
      <w:r w:rsidRPr="0062703F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62703F" w:rsidRPr="0062703F" w:rsidRDefault="0062703F" w:rsidP="005475B8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</w:rPr>
      </w:pPr>
      <w:bookmarkStart w:id="2" w:name="OLE_LINK17"/>
      <w:bookmarkStart w:id="3" w:name="OLE_LINK15"/>
      <w:r w:rsidRPr="0062703F">
        <w:rPr>
          <w:b w:val="0"/>
          <w:bCs w:val="0"/>
          <w:sz w:val="22"/>
          <w:szCs w:val="22"/>
        </w:rPr>
        <w:t xml:space="preserve">W rejestrze badań technicznych pojazdów pod pozycją o nr 00960/DW/080/P/2020, w zaświadczeniu o przeprowadzonym badaniu </w:t>
      </w:r>
      <w:r w:rsidRPr="0062703F">
        <w:rPr>
          <w:b w:val="0"/>
          <w:bCs w:val="0"/>
          <w:sz w:val="22"/>
          <w:szCs w:val="22"/>
        </w:rPr>
        <w:lastRenderedPageBreak/>
        <w:t xml:space="preserve">technicznym pojazdu o tym samym numerze potwierdzono przeprowadzenie badania pojazdu, zgodnie z § 6 ust. 6 rozporządzenia </w:t>
      </w:r>
      <w:proofErr w:type="spellStart"/>
      <w:r w:rsidRPr="0062703F">
        <w:rPr>
          <w:b w:val="0"/>
          <w:bCs w:val="0"/>
          <w:sz w:val="22"/>
          <w:szCs w:val="22"/>
        </w:rPr>
        <w:t>MTBiG</w:t>
      </w:r>
      <w:proofErr w:type="spellEnd"/>
      <w:r w:rsidRPr="0062703F">
        <w:rPr>
          <w:b w:val="0"/>
          <w:bCs w:val="0"/>
          <w:sz w:val="22"/>
          <w:szCs w:val="22"/>
        </w:rPr>
        <w:t xml:space="preserve">, polegającego na ponownym sprawdzeniu zespołów i układów, w których stwierdzono usterki istotne w trakcie badania o nr 00909/DW/080/P/2020 w zakresie skuteczności działania hamulców oraz </w:t>
      </w:r>
      <w:bookmarkStart w:id="4" w:name="OLE_LINK4"/>
      <w:r w:rsidRPr="0062703F">
        <w:rPr>
          <w:b w:val="0"/>
          <w:bCs w:val="0"/>
          <w:sz w:val="22"/>
          <w:szCs w:val="22"/>
        </w:rPr>
        <w:t>wszystkich innych usterek łącznie.</w:t>
      </w:r>
      <w:bookmarkEnd w:id="4"/>
    </w:p>
    <w:p w:rsidR="0062703F" w:rsidRPr="0062703F" w:rsidRDefault="0062703F" w:rsidP="005475B8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sz w:val="22"/>
          <w:szCs w:val="22"/>
          <w:highlight w:val="yellow"/>
        </w:rPr>
      </w:pPr>
      <w:r w:rsidRPr="0062703F">
        <w:rPr>
          <w:b w:val="0"/>
          <w:bCs w:val="0"/>
          <w:sz w:val="22"/>
          <w:szCs w:val="22"/>
        </w:rPr>
        <w:t xml:space="preserve">W toku kontroli ustalono, że diagnosta wykonał badanie, pobierając opłatę w zaniżonej wysokości, tj. nie stanowiącej sumy opłat za wykonane czynności, co stanowi naruszenie § 3 ust. 2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62703F">
        <w:rPr>
          <w:b w:val="0"/>
          <w:bCs w:val="0"/>
          <w:sz w:val="22"/>
          <w:szCs w:val="22"/>
        </w:rPr>
        <w:t>późn</w:t>
      </w:r>
      <w:proofErr w:type="spellEnd"/>
      <w:r w:rsidRPr="0062703F">
        <w:rPr>
          <w:b w:val="0"/>
          <w:bCs w:val="0"/>
          <w:sz w:val="22"/>
          <w:szCs w:val="22"/>
        </w:rPr>
        <w:t xml:space="preserve">. zm. - zwanego dalej </w:t>
      </w:r>
      <w:bookmarkStart w:id="5" w:name="OLE_LINK1"/>
      <w:r w:rsidRPr="0062703F">
        <w:rPr>
          <w:b w:val="0"/>
          <w:bCs w:val="0"/>
          <w:sz w:val="22"/>
          <w:szCs w:val="22"/>
        </w:rPr>
        <w:t>rozporządzeniem MI w sprawie wysokości opłat).</w:t>
      </w:r>
      <w:bookmarkEnd w:id="2"/>
      <w:bookmarkEnd w:id="5"/>
    </w:p>
    <w:bookmarkEnd w:id="3"/>
    <w:p w:rsidR="0062703F" w:rsidRPr="0062703F" w:rsidRDefault="0062703F" w:rsidP="005475B8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62703F">
        <w:rPr>
          <w:b w:val="0"/>
          <w:sz w:val="22"/>
          <w:szCs w:val="22"/>
        </w:rPr>
        <w:t xml:space="preserve">Na podstawie dokumentów potwierdzających wykonanie operacji z rachunku bankowego przedsiębiorcy stwierdzono przypadek nieterminowego przekazywania należności z tytułu opłaty ewidencyjnej na rachunek bankowy Funduszu – Centralna Ewidencja Pojazdów </w:t>
      </w:r>
      <w:r w:rsidRPr="0062703F">
        <w:rPr>
          <w:b w:val="0"/>
          <w:sz w:val="22"/>
          <w:szCs w:val="22"/>
        </w:rPr>
        <w:br/>
        <w:t>i Kierowców, co stanowi naruszenie § 5 zdanie pierwsze rozporządzenia Ministra Cyfryzacji z dnia 30 grudnia 2019 r. w sprawie opłaty ewidencyjnej stanowiącej przychód Funduszu – Centralna Ewidencja Pojazdów i Kierowcó</w:t>
      </w:r>
      <w:r w:rsidR="005475B8">
        <w:rPr>
          <w:b w:val="0"/>
          <w:sz w:val="22"/>
          <w:szCs w:val="22"/>
        </w:rPr>
        <w:t>w (Dz. U. z 2019 r. poz. 2546).</w:t>
      </w:r>
    </w:p>
    <w:p w:rsidR="0062703F" w:rsidRPr="0062703F" w:rsidRDefault="0062703F" w:rsidP="005475B8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62703F">
        <w:rPr>
          <w:sz w:val="22"/>
          <w:szCs w:val="22"/>
        </w:rPr>
        <w:t>Mając na uwadze stwierdzone nieprawidłowości zaleca się na bieżąco:</w:t>
      </w:r>
    </w:p>
    <w:p w:rsidR="0062703F" w:rsidRPr="0062703F" w:rsidRDefault="0062703F" w:rsidP="005475B8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Ad 1.</w:t>
      </w:r>
      <w:r w:rsidRPr="0062703F">
        <w:rPr>
          <w:rFonts w:ascii="Verdana" w:hAnsi="Verdana"/>
          <w:sz w:val="22"/>
          <w:szCs w:val="22"/>
        </w:rPr>
        <w:tab/>
        <w:t>W przypadku przeprowadzenia badania technicznego pojazdu polegającego na ponownym sprawdzeniu zespołów i układów, w których stwierdzono usterki, pobierać opłatę od każdej czynności, odpowiednio do wykazanych usterek w trakcie badania okresowego, zgodnie z obowiązującą tabelą opłat stanowiącą załącznik do rozporządzenia MI w sprawie wysokości opłat.</w:t>
      </w:r>
    </w:p>
    <w:p w:rsidR="0062703F" w:rsidRPr="0062703F" w:rsidRDefault="0062703F" w:rsidP="005475B8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Ad 2.</w:t>
      </w:r>
      <w:r w:rsidRPr="0062703F">
        <w:rPr>
          <w:rFonts w:ascii="Verdana" w:hAnsi="Verdana"/>
          <w:sz w:val="22"/>
          <w:szCs w:val="22"/>
        </w:rPr>
        <w:tab/>
        <w:t>Przekazywać, w terminie do 10 dnia każdego miesiąca opłaty ewidencyjne pobrane w miesiącu poprzedzającym, na rachunek bankowy Funduszu - Centralna Ewidencja Pojazdów i Kierowców.</w:t>
      </w:r>
    </w:p>
    <w:p w:rsidR="0062703F" w:rsidRPr="0062703F" w:rsidRDefault="0062703F" w:rsidP="005475B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62703F" w:rsidRPr="0062703F" w:rsidRDefault="0062703F" w:rsidP="005475B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5475B8">
        <w:rPr>
          <w:rFonts w:ascii="Verdana" w:hAnsi="Verdana"/>
          <w:sz w:val="22"/>
          <w:szCs w:val="22"/>
        </w:rPr>
        <w:t xml:space="preserve">ści Stacji Kontroli Pojazdów, w </w:t>
      </w:r>
      <w:r w:rsidRPr="0062703F">
        <w:rPr>
          <w:rFonts w:ascii="Verdana" w:hAnsi="Verdana"/>
          <w:sz w:val="22"/>
          <w:szCs w:val="22"/>
        </w:rPr>
        <w:t>terminie 14 dni od daty otrzymania niniejszych zaleceń.</w:t>
      </w:r>
    </w:p>
    <w:bookmarkEnd w:id="1"/>
    <w:p w:rsidR="00722372" w:rsidRPr="0062703F" w:rsidRDefault="00722372" w:rsidP="0062703F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62703F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62703F" w:rsidRDefault="00887F59" w:rsidP="0062703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2703F">
        <w:rPr>
          <w:rFonts w:ascii="Verdana" w:hAnsi="Verdana"/>
          <w:bCs/>
          <w:sz w:val="22"/>
          <w:szCs w:val="22"/>
        </w:rPr>
        <w:t>Małgorzata Fronia</w:t>
      </w:r>
    </w:p>
    <w:p w:rsidR="00722372" w:rsidRPr="0062703F" w:rsidRDefault="00887F59" w:rsidP="0062703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62703F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62703F">
        <w:rPr>
          <w:rFonts w:ascii="Verdana" w:hAnsi="Verdana"/>
          <w:bCs/>
          <w:sz w:val="22"/>
          <w:szCs w:val="22"/>
        </w:rPr>
        <w:t>Dyrektor</w:t>
      </w:r>
      <w:r w:rsidRPr="0062703F">
        <w:rPr>
          <w:rFonts w:ascii="Verdana" w:hAnsi="Verdana"/>
          <w:bCs/>
          <w:sz w:val="22"/>
          <w:szCs w:val="22"/>
        </w:rPr>
        <w:t>a</w:t>
      </w:r>
      <w:r w:rsidR="00722372" w:rsidRPr="0062703F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62703F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E22" w:rsidRDefault="00E93E22">
      <w:r>
        <w:separator/>
      </w:r>
    </w:p>
  </w:endnote>
  <w:endnote w:type="continuationSeparator" w:id="0">
    <w:p w:rsidR="00E93E22" w:rsidRDefault="00E93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25D2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25D24" w:rsidRPr="004D6885">
      <w:rPr>
        <w:sz w:val="14"/>
        <w:szCs w:val="14"/>
      </w:rPr>
      <w:fldChar w:fldCharType="separate"/>
    </w:r>
    <w:r w:rsidR="003714AC">
      <w:rPr>
        <w:noProof/>
        <w:sz w:val="14"/>
        <w:szCs w:val="14"/>
      </w:rPr>
      <w:t>3</w:t>
    </w:r>
    <w:r w:rsidR="00325D2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25D2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25D24" w:rsidRPr="004D6885">
      <w:rPr>
        <w:sz w:val="14"/>
        <w:szCs w:val="14"/>
      </w:rPr>
      <w:fldChar w:fldCharType="separate"/>
    </w:r>
    <w:r w:rsidR="003714AC">
      <w:rPr>
        <w:noProof/>
        <w:sz w:val="14"/>
        <w:szCs w:val="14"/>
      </w:rPr>
      <w:t>4</w:t>
    </w:r>
    <w:r w:rsidR="00325D2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E22" w:rsidRDefault="00E93E22">
      <w:r>
        <w:separator/>
      </w:r>
    </w:p>
  </w:footnote>
  <w:footnote w:type="continuationSeparator" w:id="0">
    <w:p w:rsidR="00E93E22" w:rsidRDefault="00E93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25D2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25D24"/>
    <w:rsid w:val="00331E60"/>
    <w:rsid w:val="0034465B"/>
    <w:rsid w:val="00345256"/>
    <w:rsid w:val="003714AC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475B8"/>
    <w:rsid w:val="005A3893"/>
    <w:rsid w:val="005A4FF1"/>
    <w:rsid w:val="005B71F2"/>
    <w:rsid w:val="005C5E14"/>
    <w:rsid w:val="005D18D1"/>
    <w:rsid w:val="0060130A"/>
    <w:rsid w:val="0062703F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533E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CE4D63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93E22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2022-05-17T11:22:00Z</dcterms:created>
  <dcterms:modified xsi:type="dcterms:W3CDTF">2022-05-17T11:22:00Z</dcterms:modified>
</cp:coreProperties>
</file>