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9F5331" w:rsidRDefault="009933BA" w:rsidP="009933BA">
      <w:pPr>
        <w:rPr>
          <w:szCs w:val="20"/>
          <w:lang w:val="pl-PL"/>
        </w:rPr>
      </w:pPr>
    </w:p>
    <w:p w:rsidR="00BC72FA" w:rsidRPr="009F5331" w:rsidRDefault="00BC72FA" w:rsidP="00BC72FA">
      <w:pPr>
        <w:rPr>
          <w:szCs w:val="20"/>
          <w:lang w:val="pl-PL"/>
        </w:rPr>
      </w:pPr>
      <w:r w:rsidRPr="009F5331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401A88" w:rsidRPr="009F5331">
        <w:rPr>
          <w:szCs w:val="20"/>
          <w:lang w:val="pl-PL"/>
        </w:rPr>
        <w:t>, ze zm.</w:t>
      </w:r>
      <w:r w:rsidRPr="009F5331">
        <w:rPr>
          <w:szCs w:val="20"/>
          <w:lang w:val="pl-PL"/>
        </w:rPr>
        <w:t>)</w:t>
      </w:r>
    </w:p>
    <w:p w:rsidR="00BC72FA" w:rsidRPr="009F5331" w:rsidRDefault="00BC72FA" w:rsidP="00BC72FA">
      <w:pPr>
        <w:rPr>
          <w:szCs w:val="20"/>
          <w:lang w:val="pl-PL"/>
        </w:rPr>
      </w:pPr>
    </w:p>
    <w:p w:rsidR="00BC72FA" w:rsidRPr="009F5331" w:rsidRDefault="00BC72FA" w:rsidP="00BC72FA">
      <w:pPr>
        <w:jc w:val="center"/>
        <w:rPr>
          <w:b/>
          <w:bCs/>
          <w:szCs w:val="20"/>
          <w:lang w:val="pl-PL"/>
        </w:rPr>
      </w:pPr>
      <w:bookmarkStart w:id="0" w:name="Zawiadomienie"/>
      <w:r w:rsidRPr="009F5331">
        <w:rPr>
          <w:b/>
          <w:bCs/>
          <w:szCs w:val="20"/>
          <w:lang w:val="pl-PL"/>
        </w:rPr>
        <w:t xml:space="preserve">zawiadamiam </w:t>
      </w:r>
      <w:r w:rsidRPr="009F5331">
        <w:rPr>
          <w:b/>
          <w:bCs/>
          <w:color w:val="000000"/>
          <w:szCs w:val="20"/>
          <w:lang w:val="pl-PL"/>
        </w:rPr>
        <w:t xml:space="preserve"> str</w:t>
      </w:r>
      <w:r w:rsidRPr="009F5331">
        <w:rPr>
          <w:b/>
          <w:bCs/>
          <w:szCs w:val="20"/>
          <w:lang w:val="pl-PL"/>
        </w:rPr>
        <w:t>ony  postępowania</w:t>
      </w:r>
      <w:bookmarkEnd w:id="0"/>
      <w:r w:rsidRPr="009F5331">
        <w:rPr>
          <w:b/>
          <w:bCs/>
          <w:szCs w:val="20"/>
          <w:lang w:val="pl-PL"/>
        </w:rPr>
        <w:t>,</w:t>
      </w:r>
    </w:p>
    <w:p w:rsidR="00BC72FA" w:rsidRPr="009F5331" w:rsidRDefault="00BC72FA" w:rsidP="00BC72FA">
      <w:pPr>
        <w:rPr>
          <w:szCs w:val="20"/>
          <w:lang w:val="pl-PL"/>
        </w:rPr>
      </w:pPr>
    </w:p>
    <w:p w:rsidR="00BC72FA" w:rsidRPr="009F5331" w:rsidRDefault="00BC72FA" w:rsidP="009F5331">
      <w:pPr>
        <w:widowControl/>
        <w:tabs>
          <w:tab w:val="clear" w:pos="709"/>
        </w:tabs>
        <w:autoSpaceDE/>
        <w:autoSpaceDN/>
        <w:rPr>
          <w:szCs w:val="20"/>
          <w:lang w:val="pl-PL"/>
        </w:rPr>
      </w:pPr>
      <w:r w:rsidRPr="009F5331">
        <w:rPr>
          <w:szCs w:val="20"/>
          <w:lang w:val="pl-PL"/>
        </w:rPr>
        <w:t xml:space="preserve">że w dniu </w:t>
      </w:r>
      <w:r w:rsidR="00130BD7">
        <w:rPr>
          <w:szCs w:val="20"/>
          <w:lang w:val="pl-PL"/>
        </w:rPr>
        <w:t>12.05.2022</w:t>
      </w:r>
      <w:r w:rsidRPr="009F5331">
        <w:rPr>
          <w:szCs w:val="20"/>
          <w:lang w:val="pl-PL"/>
        </w:rPr>
        <w:t xml:space="preserve"> r. została wydana </w:t>
      </w:r>
      <w:r w:rsidRPr="009F5331">
        <w:rPr>
          <w:b/>
          <w:szCs w:val="20"/>
          <w:lang w:val="pl-PL"/>
        </w:rPr>
        <w:t>decyzja</w:t>
      </w:r>
      <w:r w:rsidRPr="009F5331">
        <w:rPr>
          <w:szCs w:val="20"/>
          <w:lang w:val="pl-PL"/>
        </w:rPr>
        <w:t xml:space="preserve"> </w:t>
      </w:r>
      <w:r w:rsidRPr="009F5331">
        <w:rPr>
          <w:b/>
          <w:szCs w:val="20"/>
          <w:lang w:val="pl-PL"/>
        </w:rPr>
        <w:t>nr</w:t>
      </w:r>
      <w:r w:rsidRPr="009F5331">
        <w:rPr>
          <w:szCs w:val="20"/>
          <w:lang w:val="pl-PL"/>
        </w:rPr>
        <w:t xml:space="preserve"> </w:t>
      </w:r>
      <w:r w:rsidR="00130BD7" w:rsidRPr="00130BD7">
        <w:rPr>
          <w:b/>
          <w:szCs w:val="20"/>
          <w:lang w:val="pl-PL"/>
        </w:rPr>
        <w:t>295/2022</w:t>
      </w:r>
      <w:r w:rsidR="009F5331" w:rsidRPr="009F5331">
        <w:rPr>
          <w:szCs w:val="20"/>
          <w:lang w:val="pl-PL"/>
        </w:rPr>
        <w:t xml:space="preserve"> o umorzeniu postępowania administracyjnego w sprawie wydania decyzji o warunkach zabudowy </w:t>
      </w:r>
      <w:r w:rsidRPr="009F5331">
        <w:rPr>
          <w:szCs w:val="20"/>
          <w:lang w:val="pl-PL"/>
        </w:rPr>
        <w:t>dla zamierzenia inwestycyjnego pod nazwą:</w:t>
      </w:r>
    </w:p>
    <w:p w:rsidR="00BC72FA" w:rsidRPr="009F5331" w:rsidRDefault="009F5331" w:rsidP="00BC72FA">
      <w:pPr>
        <w:spacing w:before="120"/>
        <w:rPr>
          <w:rFonts w:cs="Aharoni"/>
          <w:szCs w:val="20"/>
          <w:lang w:val="pl-PL"/>
        </w:rPr>
      </w:pPr>
      <w:r w:rsidRPr="009F5331">
        <w:rPr>
          <w:szCs w:val="20"/>
        </w:rPr>
        <w:t>„</w:t>
      </w:r>
      <w:r w:rsidRPr="009F5331">
        <w:rPr>
          <w:bCs/>
          <w:szCs w:val="20"/>
        </w:rPr>
        <w:t xml:space="preserve">Budowa zespołu jednorodzinnych budynków mieszkalnych w zabudowie szeregowej (do 21 segmentów) z naziemnymi miejscami parkingowymi, zagospodarowaniem terenu </w:t>
      </w:r>
      <w:proofErr w:type="spellStart"/>
      <w:r w:rsidRPr="009F5331">
        <w:rPr>
          <w:bCs/>
          <w:szCs w:val="20"/>
        </w:rPr>
        <w:t>i</w:t>
      </w:r>
      <w:proofErr w:type="spellEnd"/>
      <w:r w:rsidRPr="009F5331">
        <w:rPr>
          <w:bCs/>
          <w:szCs w:val="20"/>
        </w:rPr>
        <w:t xml:space="preserve"> infrastrukturą techniczną</w:t>
      </w:r>
      <w:r w:rsidRPr="009F5331">
        <w:rPr>
          <w:szCs w:val="20"/>
        </w:rPr>
        <w:t>, po rozbiórce istniejących zabudowań”</w:t>
      </w:r>
      <w:r w:rsidR="00BC72FA" w:rsidRPr="009F5331">
        <w:rPr>
          <w:rFonts w:cs="Aharoni"/>
          <w:szCs w:val="20"/>
          <w:lang w:val="pl-PL"/>
        </w:rPr>
        <w:t xml:space="preserve">; </w:t>
      </w:r>
    </w:p>
    <w:p w:rsidR="00BC72FA" w:rsidRPr="009F5331" w:rsidRDefault="00BC72FA" w:rsidP="00BC72FA">
      <w:pPr>
        <w:spacing w:before="120"/>
        <w:rPr>
          <w:rFonts w:cs="Aharoni"/>
          <w:szCs w:val="20"/>
          <w:lang w:val="pl-PL"/>
        </w:rPr>
      </w:pPr>
      <w:r w:rsidRPr="009F5331">
        <w:rPr>
          <w:rFonts w:cs="Aharoni"/>
          <w:szCs w:val="20"/>
          <w:lang w:val="pl-PL"/>
        </w:rPr>
        <w:t xml:space="preserve">Wrocław, </w:t>
      </w:r>
      <w:r w:rsidR="009F5331" w:rsidRPr="009F5331">
        <w:rPr>
          <w:rFonts w:eastAsia="MS Mincho"/>
          <w:b/>
          <w:bCs/>
          <w:szCs w:val="20"/>
        </w:rPr>
        <w:t xml:space="preserve">al. </w:t>
      </w:r>
      <w:r w:rsidR="009F5331" w:rsidRPr="009F5331">
        <w:rPr>
          <w:b/>
          <w:szCs w:val="20"/>
        </w:rPr>
        <w:t>A. Brücknera</w:t>
      </w:r>
      <w:r w:rsidR="009F5331" w:rsidRPr="009F5331">
        <w:rPr>
          <w:rFonts w:eastAsia="MS Mincho"/>
          <w:b/>
          <w:bCs/>
          <w:szCs w:val="20"/>
        </w:rPr>
        <w:t xml:space="preserve"> 24-26 </w:t>
      </w:r>
      <w:r w:rsidRPr="009F5331">
        <w:rPr>
          <w:rFonts w:cs="Aharoni"/>
          <w:szCs w:val="20"/>
          <w:lang w:val="pl-PL"/>
        </w:rPr>
        <w:t>(</w:t>
      </w:r>
      <w:r w:rsidR="009F5331" w:rsidRPr="009F5331">
        <w:rPr>
          <w:bCs/>
          <w:szCs w:val="20"/>
        </w:rPr>
        <w:t xml:space="preserve">oznaczenia geodezyjne: </w:t>
      </w:r>
      <w:r w:rsidR="009F5331" w:rsidRPr="009F5331">
        <w:rPr>
          <w:rFonts w:eastAsia="MS Mincho"/>
          <w:bCs/>
          <w:szCs w:val="20"/>
        </w:rPr>
        <w:t xml:space="preserve">obręb Kowale, AR_24, działki nr 114 </w:t>
      </w:r>
      <w:proofErr w:type="spellStart"/>
      <w:r w:rsidR="009F5331" w:rsidRPr="009F5331">
        <w:rPr>
          <w:rFonts w:eastAsia="MS Mincho"/>
          <w:bCs/>
          <w:szCs w:val="20"/>
        </w:rPr>
        <w:t>i</w:t>
      </w:r>
      <w:proofErr w:type="spellEnd"/>
      <w:r w:rsidR="009F5331" w:rsidRPr="009F5331">
        <w:rPr>
          <w:rFonts w:eastAsia="MS Mincho"/>
          <w:bCs/>
          <w:szCs w:val="20"/>
        </w:rPr>
        <w:t xml:space="preserve"> 115</w:t>
      </w:r>
      <w:r w:rsidR="009F5331" w:rsidRPr="009F5331">
        <w:rPr>
          <w:szCs w:val="20"/>
          <w:lang w:val="pl-PL"/>
        </w:rPr>
        <w:t>).</w:t>
      </w:r>
    </w:p>
    <w:p w:rsidR="00BC72FA" w:rsidRPr="009F5331" w:rsidRDefault="00BC72FA" w:rsidP="00BC72FA">
      <w:pPr>
        <w:rPr>
          <w:szCs w:val="20"/>
          <w:lang w:val="pl-PL"/>
        </w:rPr>
      </w:pPr>
    </w:p>
    <w:p w:rsidR="00C912A1" w:rsidRPr="009F5331" w:rsidRDefault="00C912A1" w:rsidP="00C912A1">
      <w:pPr>
        <w:rPr>
          <w:szCs w:val="20"/>
          <w:lang w:val="pl-PL"/>
        </w:rPr>
      </w:pPr>
    </w:p>
    <w:p w:rsidR="00BC72FA" w:rsidRPr="009F5331" w:rsidRDefault="00BC72FA" w:rsidP="00BC72FA">
      <w:pPr>
        <w:rPr>
          <w:szCs w:val="20"/>
          <w:lang w:val="pl-PL"/>
        </w:rPr>
      </w:pPr>
      <w:r w:rsidRPr="009F5331">
        <w:rPr>
          <w:szCs w:val="20"/>
          <w:lang w:val="pl-PL"/>
        </w:rPr>
        <w:t xml:space="preserve">Zgodnie z art. 49 </w:t>
      </w:r>
      <w:r w:rsidRPr="009F5331">
        <w:rPr>
          <w:rStyle w:val="alb"/>
          <w:szCs w:val="20"/>
          <w:lang w:val="pl-PL"/>
        </w:rPr>
        <w:t>§2</w:t>
      </w:r>
      <w:r w:rsidRPr="009F5331">
        <w:rPr>
          <w:szCs w:val="20"/>
          <w:lang w:val="pl-PL"/>
        </w:rPr>
        <w:t xml:space="preserve"> Kodeksu postępowania administracyjnego dzień </w:t>
      </w:r>
      <w:r w:rsidR="00130BD7">
        <w:rPr>
          <w:szCs w:val="20"/>
          <w:lang w:val="pl-PL"/>
        </w:rPr>
        <w:t>13.05.2022</w:t>
      </w:r>
      <w:r w:rsidRPr="009F5331">
        <w:rPr>
          <w:szCs w:val="20"/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9F5331" w:rsidRDefault="00D673E3" w:rsidP="00D673E3">
      <w:pPr>
        <w:rPr>
          <w:szCs w:val="20"/>
          <w:lang w:val="pl-PL"/>
        </w:rPr>
      </w:pPr>
    </w:p>
    <w:p w:rsidR="00C912A1" w:rsidRPr="009F5331" w:rsidRDefault="00D30A6B" w:rsidP="00C912A1">
      <w:pPr>
        <w:rPr>
          <w:szCs w:val="20"/>
          <w:lang w:val="pl-PL"/>
        </w:rPr>
      </w:pPr>
      <w:r w:rsidRPr="009F5331">
        <w:rPr>
          <w:szCs w:val="20"/>
          <w:lang w:val="pl-PL"/>
        </w:rPr>
        <w:t>Z treścią decyzji oraz aktami sprawy</w:t>
      </w:r>
      <w:r w:rsidR="00C912A1" w:rsidRPr="009F5331">
        <w:rPr>
          <w:szCs w:val="20"/>
          <w:lang w:val="pl-PL"/>
        </w:rPr>
        <w:t xml:space="preserve">, strony postępowania mogą zapoznać się w </w:t>
      </w:r>
      <w:r w:rsidR="00D3252C" w:rsidRPr="009F5331">
        <w:rPr>
          <w:szCs w:val="20"/>
          <w:lang w:val="pl-PL"/>
        </w:rPr>
        <w:t>Wydziale Architektury i Zabytków Urzędu Miejskiego Wrocławia (pl. Nowy Targ 1-8, parter, pok.1c,</w:t>
      </w:r>
      <w:r w:rsidR="00C912A1" w:rsidRPr="009F5331">
        <w:rPr>
          <w:szCs w:val="20"/>
          <w:lang w:val="pl-PL"/>
        </w:rPr>
        <w:t xml:space="preserve"> godz. 8:00-15:00). Ze względów organizacyjnych </w:t>
      </w:r>
      <w:r w:rsidR="00D673E3" w:rsidRPr="009F5331">
        <w:rPr>
          <w:szCs w:val="20"/>
          <w:lang w:val="pl-PL"/>
        </w:rPr>
        <w:t xml:space="preserve">należy </w:t>
      </w:r>
      <w:r w:rsidR="00C912A1" w:rsidRPr="009F5331">
        <w:rPr>
          <w:szCs w:val="20"/>
          <w:lang w:val="pl-PL"/>
        </w:rPr>
        <w:t>zawiadomi</w:t>
      </w:r>
      <w:r w:rsidR="00D673E3" w:rsidRPr="009F5331">
        <w:rPr>
          <w:szCs w:val="20"/>
          <w:lang w:val="pl-PL"/>
        </w:rPr>
        <w:t>ć</w:t>
      </w:r>
      <w:r w:rsidR="00C912A1" w:rsidRPr="009F5331">
        <w:rPr>
          <w:szCs w:val="20"/>
          <w:lang w:val="pl-PL"/>
        </w:rPr>
        <w:t xml:space="preserve"> tut. Wydział</w:t>
      </w:r>
      <w:r w:rsidR="00D3252C" w:rsidRPr="009F5331">
        <w:rPr>
          <w:szCs w:val="20"/>
          <w:lang w:val="pl-PL"/>
        </w:rPr>
        <w:t xml:space="preserve"> </w:t>
      </w:r>
      <w:r w:rsidR="00D673E3" w:rsidRPr="009F5331">
        <w:rPr>
          <w:b/>
          <w:szCs w:val="20"/>
          <w:lang w:val="pl-PL"/>
        </w:rPr>
        <w:t>z co najmniej jednodniowym wyprzedzeniem</w:t>
      </w:r>
      <w:r w:rsidR="00D673E3" w:rsidRPr="009F5331">
        <w:rPr>
          <w:szCs w:val="20"/>
          <w:lang w:val="pl-PL"/>
        </w:rPr>
        <w:t xml:space="preserve"> - </w:t>
      </w:r>
      <w:r w:rsidR="00C912A1" w:rsidRPr="009F5331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9F5331">
        <w:rPr>
          <w:szCs w:val="20"/>
          <w:lang w:val="pl-PL"/>
        </w:rPr>
        <w:t>77</w:t>
      </w:r>
      <w:proofErr w:type="spellEnd"/>
      <w:r w:rsidR="00C912A1" w:rsidRPr="009F5331">
        <w:rPr>
          <w:szCs w:val="20"/>
          <w:lang w:val="pl-PL"/>
        </w:rPr>
        <w:t>), co usprawni realizację przysługującego stronie uprawnienia.</w:t>
      </w:r>
    </w:p>
    <w:p w:rsidR="00D673E3" w:rsidRPr="009F5331" w:rsidRDefault="00D673E3" w:rsidP="00C912A1">
      <w:pPr>
        <w:rPr>
          <w:szCs w:val="20"/>
          <w:lang w:val="pl-PL"/>
        </w:rPr>
      </w:pPr>
    </w:p>
    <w:p w:rsidR="00D673E3" w:rsidRPr="009F5331" w:rsidRDefault="00D673E3" w:rsidP="00D673E3">
      <w:pPr>
        <w:rPr>
          <w:szCs w:val="20"/>
          <w:lang w:val="pl-PL"/>
        </w:rPr>
      </w:pPr>
      <w:r w:rsidRPr="009F5331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9F5331">
        <w:rPr>
          <w:szCs w:val="20"/>
          <w:lang w:val="pl-PL"/>
        </w:rPr>
        <w:br/>
      </w:r>
      <w:r w:rsidRPr="009F5331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9F5331">
          <w:rPr>
            <w:rStyle w:val="Hipercze"/>
            <w:szCs w:val="20"/>
            <w:lang w:val="pl-PL"/>
          </w:rPr>
          <w:t>https://bip.um.wroc.pl</w:t>
        </w:r>
      </w:hyperlink>
      <w:r w:rsidRPr="009F5331">
        <w:rPr>
          <w:szCs w:val="20"/>
          <w:lang w:val="pl-PL"/>
        </w:rPr>
        <w:t xml:space="preserve"> oraz </w:t>
      </w:r>
      <w:hyperlink r:id="rId7" w:history="1">
        <w:r w:rsidRPr="009F5331">
          <w:rPr>
            <w:rStyle w:val="Hipercze"/>
            <w:szCs w:val="20"/>
            <w:lang w:val="pl-PL"/>
          </w:rPr>
          <w:t>www.wroclaw.pl</w:t>
        </w:r>
      </w:hyperlink>
      <w:r w:rsidRPr="009F5331">
        <w:rPr>
          <w:szCs w:val="20"/>
          <w:lang w:val="pl-PL"/>
        </w:rPr>
        <w:t xml:space="preserve"> lub telefonicznie pod nr tel. +48 71 777 77 </w:t>
      </w:r>
      <w:proofErr w:type="spellStart"/>
      <w:r w:rsidRPr="009F5331">
        <w:rPr>
          <w:szCs w:val="20"/>
          <w:lang w:val="pl-PL"/>
        </w:rPr>
        <w:t>77</w:t>
      </w:r>
      <w:proofErr w:type="spellEnd"/>
      <w:r w:rsidRPr="009F5331">
        <w:rPr>
          <w:szCs w:val="20"/>
          <w:lang w:val="pl-PL"/>
        </w:rPr>
        <w:t>.</w:t>
      </w:r>
    </w:p>
    <w:p w:rsidR="00C912A1" w:rsidRPr="009F5331" w:rsidRDefault="00C912A1" w:rsidP="00C912A1">
      <w:pPr>
        <w:rPr>
          <w:szCs w:val="20"/>
          <w:lang w:val="pl-PL"/>
        </w:rPr>
      </w:pPr>
      <w:r w:rsidRPr="009F5331">
        <w:rPr>
          <w:szCs w:val="20"/>
          <w:lang w:val="pl-PL"/>
        </w:rPr>
        <w:t>__________________________________</w:t>
      </w:r>
    </w:p>
    <w:p w:rsidR="009933BA" w:rsidRPr="009F5331" w:rsidRDefault="004F15AC" w:rsidP="00C912A1">
      <w:pPr>
        <w:rPr>
          <w:b/>
          <w:szCs w:val="20"/>
          <w:lang w:val="pl-PL"/>
        </w:rPr>
      </w:pPr>
      <w:r w:rsidRPr="009F5331">
        <w:rPr>
          <w:b/>
          <w:szCs w:val="20"/>
          <w:lang w:val="pl-PL"/>
        </w:rPr>
        <w:t>D</w:t>
      </w:r>
      <w:r w:rsidR="00C912A1" w:rsidRPr="009F5331">
        <w:rPr>
          <w:b/>
          <w:szCs w:val="20"/>
          <w:lang w:val="pl-PL"/>
        </w:rPr>
        <w:t>-</w:t>
      </w:r>
      <w:r w:rsidR="00F34138" w:rsidRPr="009F5331">
        <w:rPr>
          <w:b/>
          <w:szCs w:val="20"/>
          <w:lang w:val="pl-PL"/>
        </w:rPr>
        <w:t>WZ</w:t>
      </w:r>
      <w:r w:rsidR="00C912A1" w:rsidRPr="009F5331">
        <w:rPr>
          <w:b/>
          <w:szCs w:val="20"/>
          <w:lang w:val="pl-PL"/>
        </w:rPr>
        <w:t>-</w:t>
      </w:r>
      <w:r w:rsidR="00401A88" w:rsidRPr="009F5331">
        <w:rPr>
          <w:b/>
          <w:szCs w:val="20"/>
          <w:lang w:val="pl-PL"/>
        </w:rPr>
        <w:t>1353</w:t>
      </w:r>
      <w:r w:rsidR="00C912A1" w:rsidRPr="009F5331">
        <w:rPr>
          <w:b/>
          <w:szCs w:val="20"/>
          <w:lang w:val="pl-PL"/>
        </w:rPr>
        <w:t>-</w:t>
      </w:r>
      <w:r w:rsidR="00401A88" w:rsidRPr="009F5331">
        <w:rPr>
          <w:b/>
          <w:szCs w:val="20"/>
          <w:lang w:val="pl-PL"/>
        </w:rPr>
        <w:t>2022</w:t>
      </w:r>
      <w:r w:rsidR="00C912A1" w:rsidRPr="009F5331">
        <w:rPr>
          <w:b/>
          <w:szCs w:val="20"/>
          <w:lang w:val="pl-PL"/>
        </w:rPr>
        <w:t>-</w:t>
      </w:r>
      <w:r w:rsidR="00401A88" w:rsidRPr="009F5331">
        <w:rPr>
          <w:b/>
          <w:szCs w:val="20"/>
          <w:lang w:val="pl-PL"/>
        </w:rPr>
        <w:t>Brucknera 24-26</w:t>
      </w:r>
    </w:p>
    <w:p w:rsidR="009F5331" w:rsidRDefault="009F5331" w:rsidP="00C912A1">
      <w:pPr>
        <w:rPr>
          <w:b/>
          <w:lang w:val="pl-PL"/>
        </w:rPr>
      </w:pPr>
    </w:p>
    <w:p w:rsidR="00130BD7" w:rsidRDefault="00130BD7" w:rsidP="00130BD7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bCs w:val="0"/>
        </w:rPr>
        <w:t>Z up. PREZYDENTA</w:t>
      </w:r>
    </w:p>
    <w:p w:rsidR="00130BD7" w:rsidRDefault="00130BD7" w:rsidP="00130BD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Joanna Rudziewicz-Adamczyk</w:t>
      </w:r>
    </w:p>
    <w:p w:rsidR="00130BD7" w:rsidRDefault="00130BD7" w:rsidP="00130BD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9F5331" w:rsidRDefault="00130BD7" w:rsidP="00130BD7">
      <w:pPr>
        <w:tabs>
          <w:tab w:val="clear" w:pos="709"/>
          <w:tab w:val="left" w:pos="7098"/>
        </w:tabs>
        <w:rPr>
          <w:b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p w:rsidR="009F5331" w:rsidRDefault="009F5331" w:rsidP="00C912A1">
      <w:pPr>
        <w:rPr>
          <w:b/>
          <w:lang w:val="pl-PL"/>
        </w:rPr>
      </w:pPr>
    </w:p>
    <w:p w:rsidR="009F5331" w:rsidRDefault="009F5331" w:rsidP="00C912A1">
      <w:pPr>
        <w:rPr>
          <w:b/>
          <w:lang w:val="pl-PL"/>
        </w:rPr>
      </w:pPr>
    </w:p>
    <w:p w:rsidR="009F5331" w:rsidRDefault="009F5331" w:rsidP="00C912A1">
      <w:pPr>
        <w:rPr>
          <w:b/>
          <w:lang w:val="pl-PL"/>
        </w:rPr>
      </w:pPr>
    </w:p>
    <w:p w:rsidR="009F5331" w:rsidRPr="00401A88" w:rsidRDefault="009F5331" w:rsidP="00C912A1">
      <w:pPr>
        <w:rPr>
          <w:b/>
          <w:lang w:val="pl-PL"/>
        </w:rPr>
      </w:pPr>
    </w:p>
    <w:p w:rsidR="009933BA" w:rsidRPr="00BC72FA" w:rsidRDefault="009933BA" w:rsidP="009933BA">
      <w:pPr>
        <w:rPr>
          <w:lang w:val="pl-PL"/>
        </w:rPr>
      </w:pPr>
    </w:p>
    <w:p w:rsidR="009933BA" w:rsidRPr="00BC72FA" w:rsidRDefault="00401A88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9070" cy="735965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BC72FA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01A88"/>
    <w:rsid w:val="00006F65"/>
    <w:rsid w:val="00047361"/>
    <w:rsid w:val="00130BD7"/>
    <w:rsid w:val="001B4689"/>
    <w:rsid w:val="001D45DC"/>
    <w:rsid w:val="002316BF"/>
    <w:rsid w:val="00254115"/>
    <w:rsid w:val="002E249E"/>
    <w:rsid w:val="003506D0"/>
    <w:rsid w:val="00401A88"/>
    <w:rsid w:val="004035DC"/>
    <w:rsid w:val="00460EB5"/>
    <w:rsid w:val="0047782B"/>
    <w:rsid w:val="004F15AC"/>
    <w:rsid w:val="005C11E3"/>
    <w:rsid w:val="006C015A"/>
    <w:rsid w:val="006C472F"/>
    <w:rsid w:val="00727E0D"/>
    <w:rsid w:val="0082546C"/>
    <w:rsid w:val="00894C49"/>
    <w:rsid w:val="008B6245"/>
    <w:rsid w:val="00957482"/>
    <w:rsid w:val="009933BA"/>
    <w:rsid w:val="009C1D3F"/>
    <w:rsid w:val="009F5331"/>
    <w:rsid w:val="00A208DD"/>
    <w:rsid w:val="00A62C8F"/>
    <w:rsid w:val="00AF72EA"/>
    <w:rsid w:val="00B542A9"/>
    <w:rsid w:val="00BA467F"/>
    <w:rsid w:val="00BB5F75"/>
    <w:rsid w:val="00BC72FA"/>
    <w:rsid w:val="00C353EB"/>
    <w:rsid w:val="00C45DF9"/>
    <w:rsid w:val="00C912A1"/>
    <w:rsid w:val="00D30A6B"/>
    <w:rsid w:val="00D3252C"/>
    <w:rsid w:val="00D507F0"/>
    <w:rsid w:val="00D673E3"/>
    <w:rsid w:val="00DB1526"/>
    <w:rsid w:val="00DE15DC"/>
    <w:rsid w:val="00E67E3F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130BD7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9F53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331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130BD7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129BC-4EDB-4EC8-BF83-EB078C35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2153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ummasz08</dc:creator>
  <cp:lastModifiedBy>umjaci01</cp:lastModifiedBy>
  <cp:revision>5</cp:revision>
  <cp:lastPrinted>2022-05-10T12:30:00Z</cp:lastPrinted>
  <dcterms:created xsi:type="dcterms:W3CDTF">2022-05-10T12:31:00Z</dcterms:created>
  <dcterms:modified xsi:type="dcterms:W3CDTF">2022-05-13T11:07:00Z</dcterms:modified>
</cp:coreProperties>
</file>