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5C" w:rsidRPr="00F079EE" w:rsidRDefault="00D1445C" w:rsidP="00F079EE">
      <w:pPr>
        <w:pStyle w:val="Nagwek1"/>
        <w:contextualSpacing/>
        <w:jc w:val="center"/>
        <w:rPr>
          <w:rFonts w:ascii="Verdana" w:hAnsi="Verdana"/>
          <w:color w:val="auto"/>
          <w:sz w:val="24"/>
          <w:szCs w:val="24"/>
        </w:rPr>
      </w:pPr>
      <w:r w:rsidRPr="00F079EE">
        <w:rPr>
          <w:rFonts w:ascii="Verdana" w:hAnsi="Verdana"/>
          <w:color w:val="auto"/>
          <w:sz w:val="24"/>
          <w:szCs w:val="24"/>
        </w:rPr>
        <w:t xml:space="preserve">Uchwała Nr </w:t>
      </w:r>
      <w:r w:rsidR="00912AA9" w:rsidRPr="00F079EE">
        <w:rPr>
          <w:rFonts w:ascii="Verdana" w:hAnsi="Verdana"/>
          <w:color w:val="auto"/>
          <w:sz w:val="24"/>
          <w:szCs w:val="24"/>
        </w:rPr>
        <w:t>06</w:t>
      </w:r>
      <w:r w:rsidRPr="00F079EE">
        <w:rPr>
          <w:rFonts w:ascii="Verdana" w:hAnsi="Verdana"/>
          <w:color w:val="auto"/>
          <w:sz w:val="24"/>
          <w:szCs w:val="24"/>
        </w:rPr>
        <w:t>/</w:t>
      </w:r>
      <w:r w:rsidR="00912AA9" w:rsidRPr="00F079EE">
        <w:rPr>
          <w:rFonts w:ascii="Verdana" w:hAnsi="Verdana"/>
          <w:color w:val="auto"/>
          <w:sz w:val="24"/>
          <w:szCs w:val="24"/>
        </w:rPr>
        <w:t>04</w:t>
      </w:r>
      <w:r w:rsidRPr="00F079EE">
        <w:rPr>
          <w:rFonts w:ascii="Verdana" w:hAnsi="Verdana"/>
          <w:color w:val="auto"/>
          <w:sz w:val="24"/>
          <w:szCs w:val="24"/>
        </w:rPr>
        <w:t>/22</w:t>
      </w:r>
    </w:p>
    <w:p w:rsidR="00D1445C" w:rsidRPr="00F079EE" w:rsidRDefault="00D1445C" w:rsidP="00F079EE">
      <w:pPr>
        <w:pStyle w:val="Nagwek1"/>
        <w:contextualSpacing/>
        <w:jc w:val="center"/>
        <w:rPr>
          <w:rFonts w:ascii="Verdana" w:hAnsi="Verdana"/>
          <w:color w:val="auto"/>
          <w:sz w:val="24"/>
          <w:szCs w:val="24"/>
        </w:rPr>
      </w:pPr>
      <w:r w:rsidRPr="00F079EE">
        <w:rPr>
          <w:rFonts w:ascii="Verdana" w:hAnsi="Verdana"/>
          <w:color w:val="auto"/>
          <w:sz w:val="24"/>
          <w:szCs w:val="24"/>
        </w:rPr>
        <w:t>Nadzwyczajnego Zgromadzenia Wspólników</w:t>
      </w:r>
    </w:p>
    <w:p w:rsidR="00D1445C" w:rsidRPr="00F079EE" w:rsidRDefault="000C7978" w:rsidP="00F079EE">
      <w:pPr>
        <w:pStyle w:val="Nagwek1"/>
        <w:contextualSpacing/>
        <w:jc w:val="center"/>
        <w:rPr>
          <w:rFonts w:ascii="Verdana" w:hAnsi="Verdana"/>
          <w:color w:val="auto"/>
          <w:sz w:val="24"/>
          <w:szCs w:val="24"/>
        </w:rPr>
      </w:pPr>
      <w:r w:rsidRPr="00F079EE">
        <w:rPr>
          <w:rFonts w:ascii="Verdana" w:hAnsi="Verdana"/>
          <w:color w:val="auto"/>
          <w:sz w:val="24"/>
          <w:szCs w:val="24"/>
        </w:rPr>
        <w:t>s</w:t>
      </w:r>
      <w:r w:rsidR="00D1445C" w:rsidRPr="00F079EE">
        <w:rPr>
          <w:rFonts w:ascii="Verdana" w:hAnsi="Verdana"/>
          <w:color w:val="auto"/>
          <w:sz w:val="24"/>
          <w:szCs w:val="24"/>
        </w:rPr>
        <w:t xml:space="preserve">półki </w:t>
      </w:r>
      <w:r w:rsidR="00BB0A30" w:rsidRPr="00F079EE">
        <w:rPr>
          <w:rFonts w:ascii="Verdana" w:hAnsi="Verdana"/>
          <w:color w:val="auto"/>
          <w:sz w:val="24"/>
          <w:szCs w:val="24"/>
        </w:rPr>
        <w:t>Wrocławskie Przedsiębiorstwo HALA LUDOWA</w:t>
      </w:r>
      <w:r w:rsidR="00D1445C" w:rsidRPr="00F079EE">
        <w:rPr>
          <w:rFonts w:ascii="Verdana" w:hAnsi="Verdana"/>
          <w:color w:val="auto"/>
          <w:sz w:val="24"/>
          <w:szCs w:val="24"/>
        </w:rPr>
        <w:t xml:space="preserve"> Sp. z o.o.</w:t>
      </w:r>
    </w:p>
    <w:p w:rsidR="00D1445C" w:rsidRPr="00F079EE" w:rsidRDefault="00D1445C" w:rsidP="00F079EE">
      <w:pPr>
        <w:pStyle w:val="Nagwek1"/>
        <w:spacing w:before="100" w:beforeAutospacing="1" w:after="100" w:afterAutospacing="1"/>
        <w:contextualSpacing/>
        <w:jc w:val="center"/>
        <w:rPr>
          <w:rFonts w:ascii="Verdana" w:hAnsi="Verdana"/>
          <w:color w:val="auto"/>
          <w:sz w:val="24"/>
          <w:szCs w:val="24"/>
        </w:rPr>
      </w:pPr>
      <w:r w:rsidRPr="00F079EE">
        <w:rPr>
          <w:rFonts w:ascii="Verdana" w:hAnsi="Verdana"/>
          <w:color w:val="auto"/>
          <w:sz w:val="24"/>
          <w:szCs w:val="24"/>
        </w:rPr>
        <w:t xml:space="preserve">z dnia </w:t>
      </w:r>
      <w:r w:rsidR="00A93009" w:rsidRPr="00F079EE">
        <w:rPr>
          <w:rFonts w:ascii="Verdana" w:hAnsi="Verdana"/>
          <w:color w:val="auto"/>
          <w:sz w:val="24"/>
          <w:szCs w:val="24"/>
        </w:rPr>
        <w:t>27</w:t>
      </w:r>
      <w:r w:rsidR="00912AA9" w:rsidRPr="00F079EE">
        <w:rPr>
          <w:rFonts w:ascii="Verdana" w:hAnsi="Verdana"/>
          <w:color w:val="auto"/>
          <w:sz w:val="24"/>
          <w:szCs w:val="24"/>
        </w:rPr>
        <w:t xml:space="preserve"> kwietnia</w:t>
      </w:r>
      <w:r w:rsidRPr="00F079EE">
        <w:rPr>
          <w:rFonts w:ascii="Verdana" w:hAnsi="Verdana"/>
          <w:color w:val="auto"/>
          <w:sz w:val="24"/>
          <w:szCs w:val="24"/>
        </w:rPr>
        <w:t xml:space="preserve"> 2022 roku</w:t>
      </w:r>
    </w:p>
    <w:p w:rsidR="00F34835" w:rsidRPr="003153C4" w:rsidRDefault="002827B4" w:rsidP="003153C4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3153C4">
        <w:rPr>
          <w:rFonts w:ascii="Verdana" w:hAnsi="Verdana" w:cs="Times New Roman"/>
          <w:b/>
          <w:sz w:val="24"/>
          <w:szCs w:val="24"/>
        </w:rPr>
        <w:t xml:space="preserve">w sprawie przyjęcia tekstu jednolitego </w:t>
      </w:r>
      <w:r w:rsidR="00794CB4" w:rsidRPr="003153C4">
        <w:rPr>
          <w:rFonts w:ascii="Verdana" w:hAnsi="Verdana" w:cs="Times New Roman"/>
          <w:b/>
          <w:sz w:val="24"/>
          <w:szCs w:val="24"/>
        </w:rPr>
        <w:t>uchwał</w:t>
      </w:r>
      <w:r w:rsidRPr="003153C4">
        <w:rPr>
          <w:rFonts w:ascii="Verdana" w:hAnsi="Verdana" w:cs="Times New Roman"/>
          <w:b/>
          <w:sz w:val="24"/>
          <w:szCs w:val="24"/>
        </w:rPr>
        <w:t>y</w:t>
      </w:r>
      <w:r w:rsidR="00794CB4" w:rsidRPr="003153C4">
        <w:rPr>
          <w:rFonts w:ascii="Verdana" w:hAnsi="Verdana" w:cs="Times New Roman"/>
          <w:b/>
          <w:sz w:val="24"/>
          <w:szCs w:val="24"/>
        </w:rPr>
        <w:t xml:space="preserve"> </w:t>
      </w:r>
      <w:r w:rsidR="00BB0A30" w:rsidRPr="003153C4">
        <w:rPr>
          <w:rFonts w:ascii="Verdana" w:hAnsi="Verdana" w:cs="Calibri"/>
          <w:b/>
          <w:sz w:val="24"/>
          <w:szCs w:val="24"/>
        </w:rPr>
        <w:t>nr 13</w:t>
      </w:r>
      <w:r w:rsidR="00D1445C" w:rsidRPr="003153C4">
        <w:rPr>
          <w:rFonts w:ascii="Verdana" w:hAnsi="Verdana" w:cs="Calibri"/>
          <w:b/>
          <w:sz w:val="24"/>
          <w:szCs w:val="24"/>
        </w:rPr>
        <w:t>/06/</w:t>
      </w:r>
      <w:r w:rsidR="00BB0A30" w:rsidRPr="003153C4">
        <w:rPr>
          <w:rFonts w:ascii="Verdana" w:hAnsi="Verdana" w:cs="Calibri"/>
          <w:b/>
          <w:sz w:val="24"/>
          <w:szCs w:val="24"/>
        </w:rPr>
        <w:t>20</w:t>
      </w:r>
      <w:r w:rsidR="00D1445C" w:rsidRPr="003153C4">
        <w:rPr>
          <w:rFonts w:ascii="Verdana" w:hAnsi="Verdana" w:cs="Calibri"/>
          <w:b/>
          <w:sz w:val="24"/>
          <w:szCs w:val="24"/>
        </w:rPr>
        <w:t>17 Zwycz</w:t>
      </w:r>
      <w:r w:rsidR="00BB0A30" w:rsidRPr="003153C4">
        <w:rPr>
          <w:rFonts w:ascii="Verdana" w:hAnsi="Verdana" w:cs="Calibri"/>
          <w:b/>
          <w:sz w:val="24"/>
          <w:szCs w:val="24"/>
        </w:rPr>
        <w:t>ajnego Zgromadzenia Wspólników s</w:t>
      </w:r>
      <w:r w:rsidR="00D1445C" w:rsidRPr="003153C4">
        <w:rPr>
          <w:rFonts w:ascii="Verdana" w:hAnsi="Verdana" w:cs="Calibri"/>
          <w:b/>
          <w:sz w:val="24"/>
          <w:szCs w:val="24"/>
        </w:rPr>
        <w:t xml:space="preserve">półki </w:t>
      </w:r>
      <w:r w:rsidR="00BB0A30" w:rsidRPr="003153C4">
        <w:rPr>
          <w:rFonts w:ascii="Verdana" w:hAnsi="Verdana" w:cs="Calibri"/>
          <w:b/>
          <w:sz w:val="24"/>
          <w:szCs w:val="24"/>
        </w:rPr>
        <w:t>Wrocławskie Przedsiębiorstwo HALA LUDOWA</w:t>
      </w:r>
      <w:r w:rsidR="00D1445C" w:rsidRPr="003153C4">
        <w:rPr>
          <w:rFonts w:ascii="Verdana" w:hAnsi="Verdana" w:cs="Calibri"/>
          <w:b/>
          <w:sz w:val="24"/>
          <w:szCs w:val="24"/>
        </w:rPr>
        <w:t xml:space="preserve"> Sp</w:t>
      </w:r>
      <w:r w:rsidR="00BB0A30" w:rsidRPr="003153C4">
        <w:rPr>
          <w:rFonts w:ascii="Verdana" w:hAnsi="Verdana" w:cs="Calibri"/>
          <w:b/>
          <w:sz w:val="24"/>
          <w:szCs w:val="24"/>
        </w:rPr>
        <w:t>ółka z ograniczoną odpowiedzialnością z dnia 27</w:t>
      </w:r>
      <w:r w:rsidR="00D1445C" w:rsidRPr="003153C4">
        <w:rPr>
          <w:rFonts w:ascii="Verdana" w:hAnsi="Verdana" w:cs="Calibri"/>
          <w:b/>
          <w:sz w:val="24"/>
          <w:szCs w:val="24"/>
        </w:rPr>
        <w:t xml:space="preserve"> czerwca 2017 roku w sprawie</w:t>
      </w:r>
      <w:r w:rsidR="00BB0A30" w:rsidRPr="003153C4">
        <w:rPr>
          <w:rFonts w:ascii="Verdana" w:hAnsi="Verdana" w:cs="Calibri"/>
          <w:b/>
          <w:sz w:val="24"/>
          <w:szCs w:val="24"/>
        </w:rPr>
        <w:t xml:space="preserve"> zasad kształtowania wynagrodzenia</w:t>
      </w:r>
      <w:r w:rsidR="00D1445C" w:rsidRPr="003153C4">
        <w:rPr>
          <w:rFonts w:ascii="Verdana" w:hAnsi="Verdana" w:cs="Calibri"/>
          <w:b/>
          <w:sz w:val="24"/>
          <w:szCs w:val="24"/>
        </w:rPr>
        <w:t xml:space="preserve"> Członków Zarządu</w:t>
      </w:r>
      <w:r w:rsidR="00BB0A30" w:rsidRPr="003153C4">
        <w:rPr>
          <w:rFonts w:ascii="Verdana" w:hAnsi="Verdana" w:cs="Calibri"/>
          <w:b/>
          <w:sz w:val="24"/>
          <w:szCs w:val="24"/>
        </w:rPr>
        <w:t xml:space="preserve"> spółki</w:t>
      </w:r>
    </w:p>
    <w:p w:rsidR="002827B4" w:rsidRPr="003153C4" w:rsidRDefault="00A7619B" w:rsidP="00F079EE">
      <w:pPr>
        <w:spacing w:before="100" w:beforeAutospacing="1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Na podstawie </w:t>
      </w:r>
      <w:r w:rsidR="00BB0A30" w:rsidRPr="003153C4">
        <w:rPr>
          <w:rFonts w:ascii="Verdana" w:hAnsi="Verdana"/>
          <w:sz w:val="24"/>
          <w:szCs w:val="24"/>
        </w:rPr>
        <w:t xml:space="preserve">§ 28 </w:t>
      </w:r>
      <w:proofErr w:type="spellStart"/>
      <w:r w:rsidR="00BB0A30" w:rsidRPr="003153C4">
        <w:rPr>
          <w:rFonts w:ascii="Verdana" w:hAnsi="Verdana"/>
          <w:sz w:val="24"/>
          <w:szCs w:val="24"/>
        </w:rPr>
        <w:t>pkt</w:t>
      </w:r>
      <w:proofErr w:type="spellEnd"/>
      <w:r w:rsidR="00BB0A30" w:rsidRPr="003153C4">
        <w:rPr>
          <w:rFonts w:ascii="Verdana" w:hAnsi="Verdana"/>
          <w:sz w:val="24"/>
          <w:szCs w:val="24"/>
        </w:rPr>
        <w:t xml:space="preserve"> 16 Umowy Spółki Wrocławskie Przedsiębiorstwo HALA LUDOWA Spółka z ograniczoną odpowiedzialnością (w brzmieniu tekstu jednolitego przyjętego uchwałą Zarządu Nr 109/VII/2021 z dnia 24 czerwca 2021 r.) </w:t>
      </w:r>
      <w:r w:rsidR="007C488B" w:rsidRPr="003153C4">
        <w:rPr>
          <w:rFonts w:ascii="Verdana" w:hAnsi="Verdana"/>
          <w:sz w:val="24"/>
          <w:szCs w:val="24"/>
        </w:rPr>
        <w:t xml:space="preserve">w związku z art. 2 ust. 2 </w:t>
      </w:r>
      <w:proofErr w:type="spellStart"/>
      <w:r w:rsidR="007C488B" w:rsidRPr="003153C4">
        <w:rPr>
          <w:rFonts w:ascii="Verdana" w:hAnsi="Verdana"/>
          <w:sz w:val="24"/>
          <w:szCs w:val="24"/>
        </w:rPr>
        <w:t>pkt</w:t>
      </w:r>
      <w:proofErr w:type="spellEnd"/>
      <w:r w:rsidR="007C488B" w:rsidRPr="003153C4">
        <w:rPr>
          <w:rFonts w:ascii="Verdana" w:hAnsi="Verdana"/>
          <w:sz w:val="24"/>
          <w:szCs w:val="24"/>
        </w:rPr>
        <w:t xml:space="preserve"> 1, art. 4 – art. 7 ustawy z dnia 9 czerwca 2016 r. o zasadach kształtowania wynagrodzeń osób kierujących niektórymi spółkami (Dz. U. z 2020 r. poz. 1907)</w:t>
      </w:r>
      <w:r w:rsidR="00D1445C" w:rsidRPr="003153C4">
        <w:rPr>
          <w:rFonts w:ascii="Verdana" w:hAnsi="Verdana"/>
          <w:sz w:val="24"/>
          <w:szCs w:val="24"/>
        </w:rPr>
        <w:t>, Zgromadzenie Wspólników uchwala, co następuje:</w:t>
      </w:r>
    </w:p>
    <w:p w:rsidR="0099151C" w:rsidRPr="003153C4" w:rsidRDefault="0099151C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/>
          <w:bCs/>
          <w:sz w:val="24"/>
          <w:szCs w:val="24"/>
        </w:rPr>
      </w:pPr>
      <w:bookmarkStart w:id="0" w:name="_Hlk97117222"/>
      <w:r w:rsidRPr="003153C4">
        <w:rPr>
          <w:rFonts w:ascii="Verdana" w:hAnsi="Verdana"/>
          <w:b/>
          <w:bCs/>
          <w:sz w:val="24"/>
          <w:szCs w:val="24"/>
        </w:rPr>
        <w:t xml:space="preserve">§ </w:t>
      </w:r>
      <w:r w:rsidR="002827B4" w:rsidRPr="003153C4">
        <w:rPr>
          <w:rFonts w:ascii="Verdana" w:hAnsi="Verdana"/>
          <w:b/>
          <w:bCs/>
          <w:sz w:val="24"/>
          <w:szCs w:val="24"/>
        </w:rPr>
        <w:t>1</w:t>
      </w:r>
    </w:p>
    <w:bookmarkEnd w:id="0"/>
    <w:p w:rsidR="002D05BA" w:rsidRPr="003153C4" w:rsidRDefault="002827B4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Przyjmuje się </w:t>
      </w:r>
      <w:r w:rsidR="0099151C" w:rsidRPr="003153C4">
        <w:rPr>
          <w:rFonts w:ascii="Verdana" w:hAnsi="Verdana"/>
          <w:bCs/>
          <w:sz w:val="24"/>
          <w:szCs w:val="24"/>
        </w:rPr>
        <w:t>tekst jednolity uchwały</w:t>
      </w:r>
      <w:r w:rsidR="00D1445C" w:rsidRPr="003153C4">
        <w:rPr>
          <w:rFonts w:ascii="Verdana" w:hAnsi="Verdana"/>
          <w:bCs/>
          <w:sz w:val="24"/>
          <w:szCs w:val="24"/>
        </w:rPr>
        <w:t xml:space="preserve"> nr </w:t>
      </w:r>
      <w:r w:rsidR="00BB0A30" w:rsidRPr="003153C4">
        <w:rPr>
          <w:rFonts w:ascii="Verdana" w:hAnsi="Verdana" w:cs="Calibri"/>
          <w:sz w:val="24"/>
          <w:szCs w:val="24"/>
        </w:rPr>
        <w:t>13</w:t>
      </w:r>
      <w:r w:rsidR="00D1445C" w:rsidRPr="003153C4">
        <w:rPr>
          <w:rFonts w:ascii="Verdana" w:hAnsi="Verdana" w:cs="Calibri"/>
          <w:sz w:val="24"/>
          <w:szCs w:val="24"/>
        </w:rPr>
        <w:t>/06/</w:t>
      </w:r>
      <w:r w:rsidR="00BB0A30" w:rsidRPr="003153C4">
        <w:rPr>
          <w:rFonts w:ascii="Verdana" w:hAnsi="Verdana" w:cs="Calibri"/>
          <w:sz w:val="24"/>
          <w:szCs w:val="24"/>
        </w:rPr>
        <w:t>20</w:t>
      </w:r>
      <w:r w:rsidR="00D1445C" w:rsidRPr="003153C4">
        <w:rPr>
          <w:rFonts w:ascii="Verdana" w:hAnsi="Verdana" w:cs="Calibri"/>
          <w:sz w:val="24"/>
          <w:szCs w:val="24"/>
        </w:rPr>
        <w:t>17 Zwycz</w:t>
      </w:r>
      <w:r w:rsidR="00BB0A30" w:rsidRPr="003153C4">
        <w:rPr>
          <w:rFonts w:ascii="Verdana" w:hAnsi="Verdana" w:cs="Calibri"/>
          <w:sz w:val="24"/>
          <w:szCs w:val="24"/>
        </w:rPr>
        <w:t>ajnego Zgromadzenia Wspólników s</w:t>
      </w:r>
      <w:r w:rsidR="00D1445C" w:rsidRPr="003153C4">
        <w:rPr>
          <w:rFonts w:ascii="Verdana" w:hAnsi="Verdana" w:cs="Calibri"/>
          <w:sz w:val="24"/>
          <w:szCs w:val="24"/>
        </w:rPr>
        <w:t xml:space="preserve">półki </w:t>
      </w:r>
      <w:r w:rsidR="00BB0A30"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="00D1445C" w:rsidRPr="003153C4">
        <w:rPr>
          <w:rFonts w:ascii="Verdana" w:hAnsi="Verdana" w:cs="Calibri"/>
          <w:sz w:val="24"/>
          <w:szCs w:val="24"/>
        </w:rPr>
        <w:t xml:space="preserve"> z dnia </w:t>
      </w:r>
      <w:r w:rsidR="00092BE5" w:rsidRPr="003153C4">
        <w:rPr>
          <w:rFonts w:ascii="Verdana" w:hAnsi="Verdana" w:cs="Calibri"/>
          <w:sz w:val="24"/>
          <w:szCs w:val="24"/>
        </w:rPr>
        <w:t>27</w:t>
      </w:r>
      <w:r w:rsidR="00D1445C" w:rsidRPr="003153C4">
        <w:rPr>
          <w:rFonts w:ascii="Verdana" w:hAnsi="Verdana" w:cs="Calibri"/>
          <w:sz w:val="24"/>
          <w:szCs w:val="24"/>
        </w:rPr>
        <w:t xml:space="preserve"> </w:t>
      </w:r>
      <w:r w:rsidR="00092BE5" w:rsidRPr="003153C4">
        <w:rPr>
          <w:rFonts w:ascii="Verdana" w:hAnsi="Verdana" w:cs="Calibri"/>
          <w:sz w:val="24"/>
          <w:szCs w:val="24"/>
        </w:rPr>
        <w:t>czerwca</w:t>
      </w:r>
      <w:r w:rsidR="00BB0A30" w:rsidRPr="003153C4">
        <w:rPr>
          <w:rFonts w:ascii="Verdana" w:hAnsi="Verdana" w:cs="Calibri"/>
          <w:sz w:val="24"/>
          <w:szCs w:val="24"/>
        </w:rPr>
        <w:t xml:space="preserve"> </w:t>
      </w:r>
      <w:r w:rsidR="00D1445C" w:rsidRPr="003153C4">
        <w:rPr>
          <w:rFonts w:ascii="Verdana" w:hAnsi="Verdana" w:cs="Calibri"/>
          <w:sz w:val="24"/>
          <w:szCs w:val="24"/>
        </w:rPr>
        <w:t>2017 roku w sprawie</w:t>
      </w:r>
      <w:r w:rsidR="00BB0A30" w:rsidRPr="003153C4">
        <w:rPr>
          <w:rFonts w:ascii="Verdana" w:hAnsi="Verdana" w:cs="Calibri"/>
          <w:sz w:val="24"/>
          <w:szCs w:val="24"/>
        </w:rPr>
        <w:t xml:space="preserve"> zasad kształtowania wynagrodzenia</w:t>
      </w:r>
      <w:r w:rsidR="00D1445C" w:rsidRPr="003153C4">
        <w:rPr>
          <w:rFonts w:ascii="Verdana" w:hAnsi="Verdana" w:cs="Calibri"/>
          <w:sz w:val="24"/>
          <w:szCs w:val="24"/>
        </w:rPr>
        <w:t xml:space="preserve"> Członków Zarządu</w:t>
      </w:r>
      <w:r w:rsidR="00BB0A30" w:rsidRPr="003153C4">
        <w:rPr>
          <w:rFonts w:ascii="Verdana" w:hAnsi="Verdana" w:cs="Calibri"/>
          <w:sz w:val="24"/>
          <w:szCs w:val="24"/>
        </w:rPr>
        <w:t xml:space="preserve"> spółki</w:t>
      </w:r>
      <w:r w:rsidR="00D1445C" w:rsidRPr="003153C4">
        <w:rPr>
          <w:rFonts w:ascii="Verdana" w:hAnsi="Verdana" w:cs="Calibri"/>
          <w:sz w:val="24"/>
          <w:szCs w:val="24"/>
        </w:rPr>
        <w:t>,</w:t>
      </w:r>
      <w:r w:rsidR="0099151C" w:rsidRPr="003153C4">
        <w:rPr>
          <w:rFonts w:ascii="Verdana" w:hAnsi="Verdana"/>
          <w:bCs/>
          <w:sz w:val="24"/>
          <w:szCs w:val="24"/>
        </w:rPr>
        <w:t xml:space="preserve"> </w:t>
      </w:r>
      <w:r w:rsidRPr="003153C4">
        <w:rPr>
          <w:rFonts w:ascii="Verdana" w:hAnsi="Verdana"/>
          <w:bCs/>
          <w:sz w:val="24"/>
          <w:szCs w:val="24"/>
        </w:rPr>
        <w:t>w brzmieniu stanowiącym załą</w:t>
      </w:r>
      <w:r w:rsidR="00D1445C" w:rsidRPr="003153C4">
        <w:rPr>
          <w:rFonts w:ascii="Verdana" w:hAnsi="Verdana"/>
          <w:bCs/>
          <w:sz w:val="24"/>
          <w:szCs w:val="24"/>
        </w:rPr>
        <w:t xml:space="preserve">cznik do niniejszej uchwały, </w:t>
      </w:r>
      <w:r w:rsidR="0099151C" w:rsidRPr="003153C4">
        <w:rPr>
          <w:rFonts w:ascii="Verdana" w:hAnsi="Verdana"/>
          <w:bCs/>
          <w:sz w:val="24"/>
          <w:szCs w:val="24"/>
        </w:rPr>
        <w:t>z uwzględnieniem zmian wprowadzonych</w:t>
      </w:r>
      <w:r w:rsidRPr="003153C4">
        <w:rPr>
          <w:rFonts w:ascii="Verdana" w:hAnsi="Verdana"/>
          <w:bCs/>
          <w:sz w:val="24"/>
          <w:szCs w:val="24"/>
        </w:rPr>
        <w:t>:</w:t>
      </w:r>
      <w:r w:rsidR="002D05BA" w:rsidRPr="003153C4">
        <w:rPr>
          <w:rFonts w:ascii="Verdana" w:hAnsi="Verdana"/>
          <w:bCs/>
          <w:sz w:val="24"/>
          <w:szCs w:val="24"/>
        </w:rPr>
        <w:t xml:space="preserve"> </w:t>
      </w:r>
    </w:p>
    <w:p w:rsidR="00E316B2" w:rsidRPr="003153C4" w:rsidRDefault="0099151C" w:rsidP="003153C4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bookmarkStart w:id="1" w:name="_Hlk97116486"/>
      <w:bookmarkStart w:id="2" w:name="_Hlk97117280"/>
      <w:r w:rsidRPr="003153C4">
        <w:rPr>
          <w:rFonts w:ascii="Verdana" w:hAnsi="Verdana"/>
          <w:bCs/>
          <w:sz w:val="24"/>
          <w:szCs w:val="24"/>
        </w:rPr>
        <w:t>uchwał</w:t>
      </w:r>
      <w:r w:rsidR="007B3D33" w:rsidRPr="003153C4">
        <w:rPr>
          <w:rFonts w:ascii="Verdana" w:hAnsi="Verdana"/>
          <w:bCs/>
          <w:sz w:val="24"/>
          <w:szCs w:val="24"/>
        </w:rPr>
        <w:t>ą</w:t>
      </w:r>
      <w:r w:rsidRPr="003153C4">
        <w:rPr>
          <w:rFonts w:ascii="Verdana" w:hAnsi="Verdana"/>
          <w:bCs/>
          <w:sz w:val="24"/>
          <w:szCs w:val="24"/>
        </w:rPr>
        <w:t xml:space="preserve"> nr </w:t>
      </w:r>
      <w:r w:rsidR="00BB0A30" w:rsidRPr="003153C4">
        <w:rPr>
          <w:rFonts w:ascii="Verdana" w:hAnsi="Verdana"/>
          <w:bCs/>
          <w:sz w:val="24"/>
          <w:szCs w:val="24"/>
        </w:rPr>
        <w:t>2/09</w:t>
      </w:r>
      <w:r w:rsidR="00DE49DB" w:rsidRPr="003153C4">
        <w:rPr>
          <w:rFonts w:ascii="Verdana" w:hAnsi="Verdana"/>
          <w:bCs/>
          <w:sz w:val="24"/>
          <w:szCs w:val="24"/>
        </w:rPr>
        <w:t>/</w:t>
      </w:r>
      <w:r w:rsidR="00BB0A30" w:rsidRPr="003153C4">
        <w:rPr>
          <w:rFonts w:ascii="Verdana" w:hAnsi="Verdana"/>
          <w:bCs/>
          <w:sz w:val="24"/>
          <w:szCs w:val="24"/>
        </w:rPr>
        <w:t>20</w:t>
      </w:r>
      <w:r w:rsidR="00DE49DB" w:rsidRPr="003153C4">
        <w:rPr>
          <w:rFonts w:ascii="Verdana" w:hAnsi="Verdana"/>
          <w:bCs/>
          <w:sz w:val="24"/>
          <w:szCs w:val="24"/>
        </w:rPr>
        <w:t>17</w:t>
      </w:r>
      <w:r w:rsidR="007B3D33" w:rsidRPr="003153C4">
        <w:rPr>
          <w:rFonts w:ascii="Verdana" w:hAnsi="Verdana"/>
          <w:bCs/>
          <w:sz w:val="24"/>
          <w:szCs w:val="24"/>
        </w:rPr>
        <w:t xml:space="preserve"> Nadzwyczajnego </w:t>
      </w:r>
      <w:r w:rsidR="00DE49DB" w:rsidRPr="003153C4">
        <w:rPr>
          <w:rFonts w:ascii="Verdana" w:hAnsi="Verdana"/>
          <w:bCs/>
          <w:sz w:val="24"/>
          <w:szCs w:val="24"/>
        </w:rPr>
        <w:t>Zgromadzenia Wspólników</w:t>
      </w:r>
      <w:r w:rsidRPr="003153C4">
        <w:rPr>
          <w:rFonts w:ascii="Verdana" w:hAnsi="Verdana"/>
          <w:bCs/>
          <w:sz w:val="24"/>
          <w:szCs w:val="24"/>
        </w:rPr>
        <w:t xml:space="preserve"> </w:t>
      </w:r>
      <w:r w:rsidR="00DE49DB" w:rsidRPr="003153C4">
        <w:rPr>
          <w:rFonts w:ascii="Verdana" w:hAnsi="Verdana"/>
          <w:bCs/>
          <w:sz w:val="24"/>
          <w:szCs w:val="24"/>
        </w:rPr>
        <w:t xml:space="preserve">spółki </w:t>
      </w:r>
      <w:r w:rsidR="00BB0A30" w:rsidRPr="003153C4">
        <w:rPr>
          <w:rFonts w:ascii="Verdana" w:hAnsi="Verdana" w:cs="Calibri"/>
          <w:sz w:val="24"/>
          <w:szCs w:val="24"/>
        </w:rPr>
        <w:t xml:space="preserve">Wrocławskie Przedsiębiorstwo HALA LUDOWA Spółka z ograniczoną odpowiedzialnością </w:t>
      </w:r>
      <w:r w:rsidRPr="003153C4">
        <w:rPr>
          <w:rFonts w:ascii="Verdana" w:hAnsi="Verdana"/>
          <w:bCs/>
          <w:sz w:val="24"/>
          <w:szCs w:val="24"/>
        </w:rPr>
        <w:t xml:space="preserve">z dnia </w:t>
      </w:r>
      <w:r w:rsidR="00092BE5" w:rsidRPr="003153C4">
        <w:rPr>
          <w:rFonts w:ascii="Verdana" w:hAnsi="Verdana"/>
          <w:bCs/>
          <w:sz w:val="24"/>
          <w:szCs w:val="24"/>
        </w:rPr>
        <w:t>05 września</w:t>
      </w:r>
      <w:r w:rsidR="00DE49DB" w:rsidRPr="003153C4">
        <w:rPr>
          <w:rFonts w:ascii="Verdana" w:hAnsi="Verdana"/>
          <w:bCs/>
          <w:sz w:val="24"/>
          <w:szCs w:val="24"/>
        </w:rPr>
        <w:t xml:space="preserve"> 2017 roku</w:t>
      </w:r>
      <w:r w:rsidR="007B3D33" w:rsidRPr="003153C4">
        <w:rPr>
          <w:rFonts w:ascii="Verdana" w:hAnsi="Verdana"/>
          <w:bCs/>
          <w:sz w:val="24"/>
          <w:szCs w:val="24"/>
        </w:rPr>
        <w:t xml:space="preserve"> </w:t>
      </w:r>
      <w:r w:rsidR="00DE49DB" w:rsidRPr="003153C4">
        <w:rPr>
          <w:rFonts w:ascii="Verdana" w:hAnsi="Verdana"/>
          <w:bCs/>
          <w:i/>
          <w:iCs/>
          <w:sz w:val="24"/>
          <w:szCs w:val="24"/>
        </w:rPr>
        <w:t>w sprawie zmiany uchwały</w:t>
      </w:r>
      <w:r w:rsidR="007B3D33" w:rsidRPr="003153C4">
        <w:rPr>
          <w:rFonts w:ascii="Verdana" w:hAnsi="Verdana"/>
          <w:bCs/>
          <w:i/>
          <w:iCs/>
          <w:sz w:val="24"/>
          <w:szCs w:val="24"/>
        </w:rPr>
        <w:t xml:space="preserve"> nr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13</w:t>
      </w:r>
      <w:r w:rsidR="00DE49DB" w:rsidRPr="003153C4">
        <w:rPr>
          <w:rFonts w:ascii="Verdana" w:hAnsi="Verdana"/>
          <w:bCs/>
          <w:i/>
          <w:iCs/>
          <w:sz w:val="24"/>
          <w:szCs w:val="24"/>
        </w:rPr>
        <w:t>/06</w:t>
      </w:r>
      <w:r w:rsidR="007B3D33" w:rsidRPr="003153C4">
        <w:rPr>
          <w:rFonts w:ascii="Verdana" w:hAnsi="Verdana"/>
          <w:bCs/>
          <w:i/>
          <w:iCs/>
          <w:sz w:val="24"/>
          <w:szCs w:val="24"/>
        </w:rPr>
        <w:t xml:space="preserve">/2017 Zwyczajnego Zgromadzenia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Wspólników s</w:t>
      </w:r>
      <w:r w:rsidR="00DE49DB" w:rsidRPr="003153C4">
        <w:rPr>
          <w:rFonts w:ascii="Verdana" w:hAnsi="Verdana"/>
          <w:bCs/>
          <w:i/>
          <w:iCs/>
          <w:sz w:val="24"/>
          <w:szCs w:val="24"/>
        </w:rPr>
        <w:t xml:space="preserve">półki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Wrocławskie Przedsiębiorstwo HALA LUDOWA Spółka z ograniczoną odpowiedzialnością</w:t>
      </w:r>
      <w:r w:rsidR="00DE49DB" w:rsidRPr="003153C4">
        <w:rPr>
          <w:rFonts w:ascii="Verdana" w:hAnsi="Verdana"/>
          <w:bCs/>
          <w:i/>
          <w:iCs/>
          <w:sz w:val="24"/>
          <w:szCs w:val="24"/>
        </w:rPr>
        <w:t xml:space="preserve"> z dnia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27</w:t>
      </w:r>
      <w:r w:rsidR="00DE49DB" w:rsidRPr="003153C4">
        <w:rPr>
          <w:rFonts w:ascii="Verdana" w:hAnsi="Verdana"/>
          <w:bCs/>
          <w:i/>
          <w:iCs/>
          <w:sz w:val="24"/>
          <w:szCs w:val="24"/>
        </w:rPr>
        <w:t xml:space="preserve"> czerwca 2017 r. </w:t>
      </w:r>
      <w:r w:rsidR="007B3D33" w:rsidRPr="003153C4">
        <w:rPr>
          <w:rFonts w:ascii="Verdana" w:hAnsi="Verdana"/>
          <w:bCs/>
          <w:i/>
          <w:iCs/>
          <w:sz w:val="24"/>
          <w:szCs w:val="24"/>
        </w:rPr>
        <w:t xml:space="preserve">w sprawie zasad kształtowania </w:t>
      </w:r>
      <w:r w:rsidR="00BC5D87" w:rsidRPr="003153C4">
        <w:rPr>
          <w:rFonts w:ascii="Verdana" w:hAnsi="Verdana"/>
          <w:bCs/>
          <w:i/>
          <w:iCs/>
          <w:sz w:val="24"/>
          <w:szCs w:val="24"/>
        </w:rPr>
        <w:t>w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ynagrodzenia</w:t>
      </w:r>
      <w:r w:rsidR="00BC5D87" w:rsidRPr="003153C4">
        <w:rPr>
          <w:rFonts w:ascii="Verdana" w:hAnsi="Verdana"/>
          <w:bCs/>
          <w:i/>
          <w:iCs/>
          <w:sz w:val="24"/>
          <w:szCs w:val="24"/>
        </w:rPr>
        <w:t xml:space="preserve"> Członków Zarządu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 xml:space="preserve"> spółki</w:t>
      </w:r>
      <w:r w:rsidRPr="003153C4">
        <w:rPr>
          <w:rFonts w:ascii="Verdana" w:hAnsi="Verdana"/>
          <w:bCs/>
          <w:i/>
          <w:iCs/>
          <w:sz w:val="24"/>
          <w:szCs w:val="24"/>
        </w:rPr>
        <w:t>,</w:t>
      </w:r>
      <w:bookmarkEnd w:id="1"/>
      <w:bookmarkEnd w:id="2"/>
    </w:p>
    <w:p w:rsidR="00E316B2" w:rsidRPr="003153C4" w:rsidRDefault="00BC5D87" w:rsidP="003153C4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lastRenderedPageBreak/>
        <w:t xml:space="preserve">uchwałą nr </w:t>
      </w:r>
      <w:r w:rsidR="00092BE5" w:rsidRPr="003153C4">
        <w:rPr>
          <w:rFonts w:ascii="Verdana" w:hAnsi="Verdana"/>
          <w:bCs/>
          <w:sz w:val="24"/>
          <w:szCs w:val="24"/>
        </w:rPr>
        <w:t>1</w:t>
      </w:r>
      <w:r w:rsidR="00E316B2" w:rsidRPr="003153C4">
        <w:rPr>
          <w:rFonts w:ascii="Verdana" w:hAnsi="Verdana"/>
          <w:bCs/>
          <w:sz w:val="24"/>
          <w:szCs w:val="24"/>
        </w:rPr>
        <w:t xml:space="preserve">/03/18 Nadzwyczajnego Zgromadzenia Wspólników </w:t>
      </w:r>
      <w:r w:rsidR="00092BE5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E316B2" w:rsidRPr="003153C4">
        <w:rPr>
          <w:rFonts w:ascii="Verdana" w:hAnsi="Verdana"/>
          <w:bCs/>
          <w:sz w:val="24"/>
          <w:szCs w:val="24"/>
        </w:rPr>
        <w:t xml:space="preserve"> z dnia 28 marca 2018 r</w:t>
      </w:r>
      <w:r w:rsidR="006F3FF9" w:rsidRPr="003153C4">
        <w:rPr>
          <w:rFonts w:ascii="Verdana" w:hAnsi="Verdana"/>
          <w:bCs/>
          <w:sz w:val="24"/>
          <w:szCs w:val="24"/>
        </w:rPr>
        <w:t>.</w:t>
      </w:r>
      <w:r w:rsidR="00E316B2" w:rsidRPr="003153C4">
        <w:rPr>
          <w:rFonts w:ascii="Verdana" w:hAnsi="Verdana"/>
          <w:bCs/>
          <w:sz w:val="24"/>
          <w:szCs w:val="24"/>
        </w:rPr>
        <w:t xml:space="preserve"> </w:t>
      </w:r>
      <w:r w:rsidR="004F4A7D" w:rsidRPr="003153C4">
        <w:rPr>
          <w:rFonts w:ascii="Verdana" w:hAnsi="Verdana"/>
          <w:bCs/>
          <w:i/>
          <w:iCs/>
          <w:sz w:val="24"/>
          <w:szCs w:val="24"/>
        </w:rPr>
        <w:t>zmieniającą</w:t>
      </w:r>
      <w:r w:rsidR="006F3FF9" w:rsidRPr="003153C4">
        <w:rPr>
          <w:rFonts w:ascii="Verdana" w:hAnsi="Verdana"/>
          <w:bCs/>
          <w:i/>
          <w:iCs/>
          <w:sz w:val="24"/>
          <w:szCs w:val="24"/>
        </w:rPr>
        <w:t xml:space="preserve"> uchwałę</w:t>
      </w:r>
      <w:r w:rsidR="00E316B2" w:rsidRPr="003153C4">
        <w:rPr>
          <w:rFonts w:ascii="Verdana" w:hAnsi="Verdana"/>
          <w:bCs/>
          <w:i/>
          <w:iCs/>
          <w:sz w:val="24"/>
          <w:szCs w:val="24"/>
        </w:rPr>
        <w:t xml:space="preserve"> nr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13</w:t>
      </w:r>
      <w:r w:rsidR="00E316B2" w:rsidRPr="003153C4">
        <w:rPr>
          <w:rFonts w:ascii="Verdana" w:hAnsi="Verdana"/>
          <w:bCs/>
          <w:i/>
          <w:iCs/>
          <w:sz w:val="24"/>
          <w:szCs w:val="24"/>
        </w:rPr>
        <w:t xml:space="preserve">/06/2017 Zwyczajnego Zgromadzenia Wspólników </w:t>
      </w:r>
      <w:r w:rsidR="00092BE5" w:rsidRPr="003153C4">
        <w:rPr>
          <w:rFonts w:ascii="Verdana" w:hAnsi="Verdana"/>
          <w:bCs/>
          <w:i/>
          <w:iCs/>
          <w:sz w:val="24"/>
          <w:szCs w:val="24"/>
        </w:rPr>
        <w:t>spółki Wrocławskie Przedsiębiorstwo HALA LUDOWA Spółka z ograniczoną odpowiedzialnością z dnia 27 czerwca 2017 r. w sprawie zasad kształtowania wynagrodzenia Członków Zarządu spółki</w:t>
      </w:r>
      <w:r w:rsidR="001579B6" w:rsidRPr="003153C4">
        <w:rPr>
          <w:rFonts w:ascii="Verdana" w:hAnsi="Verdana"/>
          <w:bCs/>
          <w:sz w:val="24"/>
          <w:szCs w:val="24"/>
        </w:rPr>
        <w:t>,</w:t>
      </w:r>
    </w:p>
    <w:p w:rsidR="00075E34" w:rsidRPr="003153C4" w:rsidRDefault="001579B6" w:rsidP="003153C4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uchwałą nr </w:t>
      </w:r>
      <w:r w:rsidR="004F4A7D" w:rsidRPr="003153C4">
        <w:rPr>
          <w:rFonts w:ascii="Verdana" w:hAnsi="Verdana"/>
          <w:bCs/>
          <w:sz w:val="24"/>
          <w:szCs w:val="24"/>
        </w:rPr>
        <w:t>14/06</w:t>
      </w:r>
      <w:r w:rsidR="006F3FF9" w:rsidRPr="003153C4">
        <w:rPr>
          <w:rFonts w:ascii="Verdana" w:hAnsi="Verdana"/>
          <w:bCs/>
          <w:sz w:val="24"/>
          <w:szCs w:val="24"/>
        </w:rPr>
        <w:t xml:space="preserve">/19 Nadzwyczajnego Zgromadzenia Wspólników </w:t>
      </w:r>
      <w:r w:rsidR="004F4A7D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4F4A7D" w:rsidRPr="003153C4">
        <w:rPr>
          <w:rFonts w:ascii="Verdana" w:hAnsi="Verdana"/>
          <w:bCs/>
          <w:sz w:val="24"/>
          <w:szCs w:val="24"/>
        </w:rPr>
        <w:t xml:space="preserve"> </w:t>
      </w:r>
      <w:r w:rsidR="006F3FF9" w:rsidRPr="003153C4">
        <w:rPr>
          <w:rFonts w:ascii="Verdana" w:hAnsi="Verdana"/>
          <w:bCs/>
          <w:sz w:val="24"/>
          <w:szCs w:val="24"/>
        </w:rPr>
        <w:t xml:space="preserve">z dnia </w:t>
      </w:r>
      <w:r w:rsidR="004F4A7D" w:rsidRPr="003153C4">
        <w:rPr>
          <w:rFonts w:ascii="Verdana" w:hAnsi="Verdana"/>
          <w:bCs/>
          <w:sz w:val="24"/>
          <w:szCs w:val="24"/>
        </w:rPr>
        <w:t>17 czerwca</w:t>
      </w:r>
      <w:r w:rsidR="006F3FF9" w:rsidRPr="003153C4">
        <w:rPr>
          <w:rFonts w:ascii="Verdana" w:hAnsi="Verdana"/>
          <w:bCs/>
          <w:sz w:val="24"/>
          <w:szCs w:val="24"/>
        </w:rPr>
        <w:t xml:space="preserve"> 2019 roku </w:t>
      </w:r>
      <w:r w:rsidR="00215C27" w:rsidRPr="003153C4">
        <w:rPr>
          <w:rFonts w:ascii="Verdana" w:hAnsi="Verdana"/>
          <w:bCs/>
          <w:i/>
          <w:iCs/>
          <w:sz w:val="24"/>
          <w:szCs w:val="24"/>
        </w:rPr>
        <w:t>zmieniającą</w:t>
      </w:r>
      <w:r w:rsidR="006F3FF9" w:rsidRPr="003153C4">
        <w:rPr>
          <w:rFonts w:ascii="Verdana" w:hAnsi="Verdana"/>
          <w:bCs/>
          <w:i/>
          <w:iCs/>
          <w:sz w:val="24"/>
          <w:szCs w:val="24"/>
        </w:rPr>
        <w:t xml:space="preserve"> uchwałę nr </w:t>
      </w:r>
      <w:r w:rsidR="00B50A09" w:rsidRPr="003153C4">
        <w:rPr>
          <w:rFonts w:ascii="Verdana" w:hAnsi="Verdana"/>
          <w:bCs/>
          <w:i/>
          <w:iCs/>
          <w:sz w:val="24"/>
          <w:szCs w:val="24"/>
        </w:rPr>
        <w:t>13</w:t>
      </w:r>
      <w:r w:rsidR="006F3FF9" w:rsidRPr="003153C4">
        <w:rPr>
          <w:rFonts w:ascii="Verdana" w:hAnsi="Verdana"/>
          <w:bCs/>
          <w:i/>
          <w:iCs/>
          <w:sz w:val="24"/>
          <w:szCs w:val="24"/>
        </w:rPr>
        <w:t xml:space="preserve">/06/2017 Zwyczajnego Zgromadzenia Wspólników </w:t>
      </w:r>
      <w:r w:rsidR="00B50A09" w:rsidRPr="003153C4">
        <w:rPr>
          <w:rFonts w:ascii="Verdana" w:hAnsi="Verdana"/>
          <w:bCs/>
          <w:i/>
          <w:iCs/>
          <w:sz w:val="24"/>
          <w:szCs w:val="24"/>
        </w:rPr>
        <w:t>spółki Wrocławskie Przedsiębiorstwo HALA LUDOWA Spółka z ograniczoną odpowiedzialnością z dnia 27 czerwca 2017 r. w sprawie zasad kształtowania wynagrodzenia Członków Zarządu spółki</w:t>
      </w:r>
      <w:r w:rsidR="00075E34" w:rsidRPr="003153C4">
        <w:rPr>
          <w:rFonts w:ascii="Verdana" w:hAnsi="Verdana"/>
          <w:bCs/>
          <w:i/>
          <w:iCs/>
          <w:sz w:val="24"/>
          <w:szCs w:val="24"/>
        </w:rPr>
        <w:t>,</w:t>
      </w:r>
    </w:p>
    <w:p w:rsidR="00BD0391" w:rsidRPr="003153C4" w:rsidRDefault="00BD0391" w:rsidP="003153C4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uchwałą nr </w:t>
      </w:r>
      <w:r w:rsidR="00B50A09" w:rsidRPr="003153C4">
        <w:rPr>
          <w:rFonts w:ascii="Verdana" w:hAnsi="Verdana"/>
          <w:bCs/>
          <w:sz w:val="24"/>
          <w:szCs w:val="24"/>
        </w:rPr>
        <w:t>01/07/19</w:t>
      </w:r>
      <w:r w:rsidRPr="003153C4">
        <w:rPr>
          <w:rFonts w:ascii="Verdana" w:hAnsi="Verdana"/>
          <w:bCs/>
          <w:sz w:val="24"/>
          <w:szCs w:val="24"/>
        </w:rPr>
        <w:t xml:space="preserve"> Nadzwyczajnego Zgromadzenia Wspólników </w:t>
      </w:r>
      <w:r w:rsidR="00B50A09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B50A09" w:rsidRPr="003153C4">
        <w:rPr>
          <w:rFonts w:ascii="Verdana" w:hAnsi="Verdana"/>
          <w:bCs/>
          <w:sz w:val="24"/>
          <w:szCs w:val="24"/>
        </w:rPr>
        <w:t xml:space="preserve"> </w:t>
      </w:r>
      <w:r w:rsidRPr="003153C4">
        <w:rPr>
          <w:rFonts w:ascii="Verdana" w:hAnsi="Verdana"/>
          <w:bCs/>
          <w:sz w:val="24"/>
          <w:szCs w:val="24"/>
        </w:rPr>
        <w:t xml:space="preserve">z dnia </w:t>
      </w:r>
      <w:r w:rsidR="00B50A09" w:rsidRPr="003153C4">
        <w:rPr>
          <w:rFonts w:ascii="Verdana" w:hAnsi="Verdana"/>
          <w:bCs/>
          <w:sz w:val="24"/>
          <w:szCs w:val="24"/>
        </w:rPr>
        <w:t>11 lipca</w:t>
      </w:r>
      <w:r w:rsidRPr="003153C4">
        <w:rPr>
          <w:rFonts w:ascii="Verdana" w:hAnsi="Verdana"/>
          <w:bCs/>
          <w:sz w:val="24"/>
          <w:szCs w:val="24"/>
        </w:rPr>
        <w:t xml:space="preserve"> 20</w:t>
      </w:r>
      <w:r w:rsidR="00B50A09" w:rsidRPr="003153C4">
        <w:rPr>
          <w:rFonts w:ascii="Verdana" w:hAnsi="Verdana"/>
          <w:bCs/>
          <w:sz w:val="24"/>
          <w:szCs w:val="24"/>
        </w:rPr>
        <w:t>19</w:t>
      </w:r>
      <w:r w:rsidRPr="003153C4">
        <w:rPr>
          <w:rFonts w:ascii="Verdana" w:hAnsi="Verdana"/>
          <w:bCs/>
          <w:sz w:val="24"/>
          <w:szCs w:val="24"/>
        </w:rPr>
        <w:t xml:space="preserve"> roku </w:t>
      </w:r>
      <w:r w:rsidR="00B50A09"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="0077732A" w:rsidRPr="003153C4">
        <w:rPr>
          <w:rFonts w:ascii="Verdana" w:hAnsi="Verdana"/>
          <w:bCs/>
          <w:i/>
          <w:iCs/>
          <w:sz w:val="24"/>
          <w:szCs w:val="24"/>
        </w:rPr>
        <w:t>,</w:t>
      </w:r>
    </w:p>
    <w:p w:rsidR="00871AFB" w:rsidRPr="003153C4" w:rsidRDefault="00B50A09" w:rsidP="003153C4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iCs/>
          <w:sz w:val="24"/>
          <w:szCs w:val="24"/>
        </w:rPr>
        <w:t>uchwałą nr 02</w:t>
      </w:r>
      <w:r w:rsidR="0077732A" w:rsidRPr="003153C4">
        <w:rPr>
          <w:rFonts w:ascii="Verdana" w:hAnsi="Verdana"/>
          <w:bCs/>
          <w:iCs/>
          <w:sz w:val="24"/>
          <w:szCs w:val="24"/>
        </w:rPr>
        <w:t>/0</w:t>
      </w:r>
      <w:r w:rsidRPr="003153C4">
        <w:rPr>
          <w:rFonts w:ascii="Verdana" w:hAnsi="Verdana"/>
          <w:bCs/>
          <w:iCs/>
          <w:sz w:val="24"/>
          <w:szCs w:val="24"/>
        </w:rPr>
        <w:t>7</w:t>
      </w:r>
      <w:r w:rsidR="0077732A" w:rsidRPr="003153C4">
        <w:rPr>
          <w:rFonts w:ascii="Verdana" w:hAnsi="Verdana"/>
          <w:bCs/>
          <w:iCs/>
          <w:sz w:val="24"/>
          <w:szCs w:val="24"/>
        </w:rPr>
        <w:t>/</w:t>
      </w:r>
      <w:r w:rsidRPr="003153C4">
        <w:rPr>
          <w:rFonts w:ascii="Verdana" w:hAnsi="Verdana"/>
          <w:bCs/>
          <w:iCs/>
          <w:sz w:val="24"/>
          <w:szCs w:val="24"/>
        </w:rPr>
        <w:t>19 Nadz</w:t>
      </w:r>
      <w:r w:rsidR="0077732A" w:rsidRPr="003153C4">
        <w:rPr>
          <w:rFonts w:ascii="Verdana" w:hAnsi="Verdana"/>
          <w:bCs/>
          <w:iCs/>
          <w:sz w:val="24"/>
          <w:szCs w:val="24"/>
        </w:rPr>
        <w:t xml:space="preserve">wyczajnego Zgromadzenia Wspólników spółki </w:t>
      </w:r>
      <w:r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="0077732A" w:rsidRPr="003153C4">
        <w:rPr>
          <w:rFonts w:ascii="Verdana" w:hAnsi="Verdana"/>
          <w:bCs/>
          <w:iCs/>
          <w:sz w:val="24"/>
          <w:szCs w:val="24"/>
        </w:rPr>
        <w:t xml:space="preserve"> z dnia </w:t>
      </w:r>
      <w:r w:rsidRPr="003153C4">
        <w:rPr>
          <w:rFonts w:ascii="Verdana" w:hAnsi="Verdana"/>
          <w:bCs/>
          <w:iCs/>
          <w:sz w:val="24"/>
          <w:szCs w:val="24"/>
        </w:rPr>
        <w:t>31 lipca</w:t>
      </w:r>
      <w:r w:rsidR="0077732A" w:rsidRPr="003153C4">
        <w:rPr>
          <w:rFonts w:ascii="Verdana" w:hAnsi="Verdana"/>
          <w:bCs/>
          <w:iCs/>
          <w:sz w:val="24"/>
          <w:szCs w:val="24"/>
        </w:rPr>
        <w:t xml:space="preserve"> 20</w:t>
      </w:r>
      <w:r w:rsidRPr="003153C4">
        <w:rPr>
          <w:rFonts w:ascii="Verdana" w:hAnsi="Verdana"/>
          <w:bCs/>
          <w:iCs/>
          <w:sz w:val="24"/>
          <w:szCs w:val="24"/>
        </w:rPr>
        <w:t>19</w:t>
      </w:r>
      <w:r w:rsidR="0077732A" w:rsidRPr="003153C4">
        <w:rPr>
          <w:rFonts w:ascii="Verdana" w:hAnsi="Verdana"/>
          <w:bCs/>
          <w:iCs/>
          <w:sz w:val="24"/>
          <w:szCs w:val="24"/>
        </w:rPr>
        <w:t xml:space="preserve"> roku </w:t>
      </w:r>
      <w:r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="0077732A" w:rsidRPr="003153C4">
        <w:rPr>
          <w:rFonts w:ascii="Verdana" w:hAnsi="Verdana"/>
          <w:bCs/>
          <w:i/>
          <w:iCs/>
          <w:sz w:val="24"/>
          <w:szCs w:val="24"/>
        </w:rPr>
        <w:t>,</w:t>
      </w:r>
    </w:p>
    <w:p w:rsidR="00BC5D87" w:rsidRPr="003153C4" w:rsidRDefault="00BC5D87" w:rsidP="003153C4">
      <w:pPr>
        <w:pStyle w:val="Akapitzlist"/>
        <w:numPr>
          <w:ilvl w:val="0"/>
          <w:numId w:val="25"/>
        </w:numPr>
        <w:tabs>
          <w:tab w:val="left" w:pos="426"/>
        </w:tabs>
        <w:spacing w:after="120" w:line="360" w:lineRule="auto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uchwałą nr </w:t>
      </w:r>
      <w:r w:rsidR="00B50A09" w:rsidRPr="003153C4">
        <w:rPr>
          <w:rFonts w:ascii="Verdana" w:hAnsi="Verdana"/>
          <w:bCs/>
          <w:sz w:val="24"/>
          <w:szCs w:val="24"/>
        </w:rPr>
        <w:t>06</w:t>
      </w:r>
      <w:r w:rsidRPr="003153C4">
        <w:rPr>
          <w:rFonts w:ascii="Verdana" w:hAnsi="Verdana"/>
          <w:bCs/>
          <w:sz w:val="24"/>
          <w:szCs w:val="24"/>
        </w:rPr>
        <w:t>/</w:t>
      </w:r>
      <w:r w:rsidR="00871AFB" w:rsidRPr="003153C4">
        <w:rPr>
          <w:rFonts w:ascii="Verdana" w:hAnsi="Verdana"/>
          <w:bCs/>
          <w:sz w:val="24"/>
          <w:szCs w:val="24"/>
        </w:rPr>
        <w:t>0</w:t>
      </w:r>
      <w:r w:rsidR="00B50A09" w:rsidRPr="003153C4">
        <w:rPr>
          <w:rFonts w:ascii="Verdana" w:hAnsi="Verdana"/>
          <w:bCs/>
          <w:sz w:val="24"/>
          <w:szCs w:val="24"/>
        </w:rPr>
        <w:t>6</w:t>
      </w:r>
      <w:r w:rsidRPr="003153C4">
        <w:rPr>
          <w:rFonts w:ascii="Verdana" w:hAnsi="Verdana"/>
          <w:bCs/>
          <w:sz w:val="24"/>
          <w:szCs w:val="24"/>
        </w:rPr>
        <w:t>/2</w:t>
      </w:r>
      <w:r w:rsidR="00B50A09" w:rsidRPr="003153C4">
        <w:rPr>
          <w:rFonts w:ascii="Verdana" w:hAnsi="Verdana"/>
          <w:bCs/>
          <w:sz w:val="24"/>
          <w:szCs w:val="24"/>
        </w:rPr>
        <w:t>1</w:t>
      </w:r>
      <w:r w:rsidRPr="003153C4">
        <w:rPr>
          <w:rFonts w:ascii="Verdana" w:hAnsi="Verdana"/>
          <w:bCs/>
          <w:sz w:val="24"/>
          <w:szCs w:val="24"/>
        </w:rPr>
        <w:t xml:space="preserve"> </w:t>
      </w:r>
      <w:r w:rsidR="00871AFB" w:rsidRPr="003153C4">
        <w:rPr>
          <w:rFonts w:ascii="Verdana" w:hAnsi="Verdana"/>
          <w:bCs/>
          <w:sz w:val="24"/>
          <w:szCs w:val="24"/>
        </w:rPr>
        <w:t xml:space="preserve">Nadzwyczajnego Zgromadzenia Wspólników </w:t>
      </w:r>
      <w:r w:rsidR="00B50A09" w:rsidRPr="003153C4">
        <w:rPr>
          <w:rFonts w:ascii="Verdana" w:hAnsi="Verdana"/>
          <w:bCs/>
          <w:iCs/>
          <w:sz w:val="24"/>
          <w:szCs w:val="24"/>
        </w:rPr>
        <w:t xml:space="preserve">spółki </w:t>
      </w:r>
      <w:r w:rsidR="00B50A09"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="00B50A09" w:rsidRPr="003153C4">
        <w:rPr>
          <w:rFonts w:ascii="Verdana" w:hAnsi="Verdana"/>
          <w:bCs/>
          <w:sz w:val="24"/>
          <w:szCs w:val="24"/>
        </w:rPr>
        <w:t xml:space="preserve"> </w:t>
      </w:r>
      <w:r w:rsidR="00871AFB" w:rsidRPr="003153C4">
        <w:rPr>
          <w:rFonts w:ascii="Verdana" w:hAnsi="Verdana"/>
          <w:bCs/>
          <w:sz w:val="24"/>
          <w:szCs w:val="24"/>
        </w:rPr>
        <w:t xml:space="preserve">z dnia </w:t>
      </w:r>
      <w:r w:rsidR="00B50A09" w:rsidRPr="003153C4">
        <w:rPr>
          <w:rFonts w:ascii="Verdana" w:hAnsi="Verdana"/>
          <w:bCs/>
          <w:sz w:val="24"/>
          <w:szCs w:val="24"/>
        </w:rPr>
        <w:t>17 czerwca</w:t>
      </w:r>
      <w:r w:rsidR="00215C27" w:rsidRPr="003153C4">
        <w:rPr>
          <w:rFonts w:ascii="Verdana" w:hAnsi="Verdana"/>
          <w:bCs/>
          <w:sz w:val="24"/>
          <w:szCs w:val="24"/>
        </w:rPr>
        <w:t xml:space="preserve"> 2021</w:t>
      </w:r>
      <w:r w:rsidR="00871AFB" w:rsidRPr="003153C4">
        <w:rPr>
          <w:rFonts w:ascii="Verdana" w:hAnsi="Verdana"/>
          <w:bCs/>
          <w:sz w:val="24"/>
          <w:szCs w:val="24"/>
        </w:rPr>
        <w:t xml:space="preserve"> roku </w:t>
      </w:r>
      <w:r w:rsidR="00B50A09" w:rsidRPr="003153C4">
        <w:rPr>
          <w:rFonts w:ascii="Verdana" w:hAnsi="Verdana"/>
          <w:bCs/>
          <w:i/>
          <w:iCs/>
          <w:sz w:val="24"/>
          <w:szCs w:val="24"/>
        </w:rPr>
        <w:t xml:space="preserve">zmieniającą uchwałę nr 13/06/2017 Zwyczajnego Zgromadzenia </w:t>
      </w:r>
      <w:r w:rsidR="00B50A09" w:rsidRPr="003153C4">
        <w:rPr>
          <w:rFonts w:ascii="Verdana" w:hAnsi="Verdana"/>
          <w:bCs/>
          <w:i/>
          <w:iCs/>
          <w:sz w:val="24"/>
          <w:szCs w:val="24"/>
        </w:rPr>
        <w:lastRenderedPageBreak/>
        <w:t>Wspólników spółki Wrocławskie Przedsiębiorstwo HALA LUDOWA Spółka z ograniczoną odpowiedzialnością z dnia 27 czerwca 2017 r. w sprawie zasad kształtowania wynagrodzenia Członków Zarządu spółki</w:t>
      </w:r>
      <w:r w:rsidR="009B3125" w:rsidRPr="003153C4">
        <w:rPr>
          <w:rFonts w:ascii="Verdana" w:hAnsi="Verdana"/>
          <w:bCs/>
          <w:i/>
          <w:iCs/>
          <w:sz w:val="24"/>
          <w:szCs w:val="24"/>
        </w:rPr>
        <w:t>,</w:t>
      </w:r>
    </w:p>
    <w:p w:rsidR="00B50A09" w:rsidRPr="003153C4" w:rsidRDefault="00B50A09" w:rsidP="003153C4">
      <w:pPr>
        <w:pStyle w:val="Akapitzlist"/>
        <w:numPr>
          <w:ilvl w:val="0"/>
          <w:numId w:val="25"/>
        </w:numPr>
        <w:tabs>
          <w:tab w:val="left" w:pos="426"/>
        </w:tabs>
        <w:spacing w:after="120" w:line="360" w:lineRule="auto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uchwałą nr 05/04/22 Nadzwyczajnego Zgromadzenia Wspólników </w:t>
      </w:r>
      <w:r w:rsidRPr="003153C4">
        <w:rPr>
          <w:rFonts w:ascii="Verdana" w:hAnsi="Verdana"/>
          <w:bCs/>
          <w:iCs/>
          <w:sz w:val="24"/>
          <w:szCs w:val="24"/>
        </w:rPr>
        <w:t xml:space="preserve">spółki </w:t>
      </w:r>
      <w:r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Pr="003153C4">
        <w:rPr>
          <w:rFonts w:ascii="Verdana" w:hAnsi="Verdana"/>
          <w:bCs/>
          <w:sz w:val="24"/>
          <w:szCs w:val="24"/>
        </w:rPr>
        <w:t xml:space="preserve"> z dnia </w:t>
      </w:r>
      <w:r w:rsidR="001D1D26" w:rsidRPr="003153C4">
        <w:rPr>
          <w:rFonts w:ascii="Verdana" w:hAnsi="Verdana"/>
          <w:bCs/>
          <w:sz w:val="24"/>
          <w:szCs w:val="24"/>
        </w:rPr>
        <w:t>….</w:t>
      </w:r>
      <w:r w:rsidRPr="003153C4">
        <w:rPr>
          <w:rFonts w:ascii="Verdana" w:hAnsi="Verdana"/>
          <w:bCs/>
          <w:sz w:val="24"/>
          <w:szCs w:val="24"/>
        </w:rPr>
        <w:t xml:space="preserve"> </w:t>
      </w:r>
      <w:r w:rsidR="001D1D26" w:rsidRPr="003153C4">
        <w:rPr>
          <w:rFonts w:ascii="Verdana" w:hAnsi="Verdana"/>
          <w:bCs/>
          <w:sz w:val="24"/>
          <w:szCs w:val="24"/>
        </w:rPr>
        <w:t>kwietnia</w:t>
      </w:r>
      <w:r w:rsidR="00302BF0" w:rsidRPr="003153C4">
        <w:rPr>
          <w:rFonts w:ascii="Verdana" w:hAnsi="Verdana"/>
          <w:bCs/>
          <w:sz w:val="24"/>
          <w:szCs w:val="24"/>
        </w:rPr>
        <w:t xml:space="preserve"> 2022</w:t>
      </w:r>
      <w:r w:rsidRPr="003153C4">
        <w:rPr>
          <w:rFonts w:ascii="Verdana" w:hAnsi="Verdana"/>
          <w:bCs/>
          <w:sz w:val="24"/>
          <w:szCs w:val="24"/>
        </w:rPr>
        <w:t xml:space="preserve"> roku </w:t>
      </w:r>
      <w:r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</w:p>
    <w:p w:rsidR="009B3125" w:rsidRPr="003153C4" w:rsidRDefault="009B3125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oraz zmian wynikających z przepisów ogłoszonych przed dniem </w:t>
      </w:r>
      <w:r w:rsidR="00AB2A10" w:rsidRPr="003153C4">
        <w:rPr>
          <w:rFonts w:ascii="Verdana" w:hAnsi="Verdana"/>
          <w:bCs/>
          <w:sz w:val="24"/>
          <w:szCs w:val="24"/>
        </w:rPr>
        <w:t>27.04.</w:t>
      </w:r>
      <w:r w:rsidRPr="003153C4">
        <w:rPr>
          <w:rFonts w:ascii="Verdana" w:hAnsi="Verdana"/>
          <w:bCs/>
          <w:sz w:val="24"/>
          <w:szCs w:val="24"/>
        </w:rPr>
        <w:t>2022 r.</w:t>
      </w:r>
    </w:p>
    <w:p w:rsidR="002D05BA" w:rsidRPr="003153C4" w:rsidRDefault="002D05BA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/>
          <w:bCs/>
          <w:sz w:val="24"/>
          <w:szCs w:val="24"/>
        </w:rPr>
      </w:pPr>
      <w:r w:rsidRPr="003153C4">
        <w:rPr>
          <w:rFonts w:ascii="Verdana" w:hAnsi="Verdana"/>
          <w:b/>
          <w:bCs/>
          <w:sz w:val="24"/>
          <w:szCs w:val="24"/>
        </w:rPr>
        <w:t>§ 2</w:t>
      </w:r>
    </w:p>
    <w:p w:rsidR="002D05BA" w:rsidRPr="003153C4" w:rsidRDefault="001C70A3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Podany w załączniku do niniejszej uchwały tekst jednolity uchwały nie obejmuje:</w:t>
      </w:r>
    </w:p>
    <w:p w:rsidR="001C70A3" w:rsidRPr="00F079EE" w:rsidRDefault="00A411C9" w:rsidP="00FD0C26">
      <w:pPr>
        <w:pStyle w:val="Akapitzlist"/>
        <w:numPr>
          <w:ilvl w:val="0"/>
          <w:numId w:val="43"/>
        </w:numPr>
        <w:tabs>
          <w:tab w:val="left" w:pos="567"/>
        </w:tabs>
        <w:spacing w:after="120" w:line="360" w:lineRule="auto"/>
        <w:ind w:left="567" w:hanging="567"/>
        <w:rPr>
          <w:rFonts w:ascii="Verdana" w:hAnsi="Verdana"/>
          <w:bCs/>
          <w:iCs/>
          <w:sz w:val="24"/>
          <w:szCs w:val="24"/>
        </w:rPr>
      </w:pPr>
      <w:bookmarkStart w:id="3" w:name="_Hlk97117502"/>
      <w:r w:rsidRPr="00F079EE">
        <w:rPr>
          <w:rFonts w:ascii="Verdana" w:hAnsi="Verdana"/>
          <w:bCs/>
          <w:sz w:val="24"/>
          <w:szCs w:val="24"/>
        </w:rPr>
        <w:t xml:space="preserve">§ 2 uchwały </w:t>
      </w:r>
      <w:r w:rsidR="00B50A09" w:rsidRPr="00F079EE">
        <w:rPr>
          <w:rFonts w:ascii="Verdana" w:hAnsi="Verdana"/>
          <w:bCs/>
          <w:sz w:val="24"/>
          <w:szCs w:val="24"/>
        </w:rPr>
        <w:t xml:space="preserve">nr 2/09/2017 Nadzwyczajnego Zgromadzenia Wspólników spółki </w:t>
      </w:r>
      <w:r w:rsidR="00B50A09" w:rsidRPr="00F079EE">
        <w:rPr>
          <w:rFonts w:ascii="Verdana" w:hAnsi="Verdana" w:cs="Calibri"/>
          <w:sz w:val="24"/>
          <w:szCs w:val="24"/>
        </w:rPr>
        <w:t xml:space="preserve">Wrocławskie Przedsiębiorstwo HALA LUDOWA Spółka z ograniczoną odpowiedzialnością </w:t>
      </w:r>
      <w:r w:rsidR="00B50A09" w:rsidRPr="00F079EE">
        <w:rPr>
          <w:rFonts w:ascii="Verdana" w:hAnsi="Verdana"/>
          <w:bCs/>
          <w:sz w:val="24"/>
          <w:szCs w:val="24"/>
        </w:rPr>
        <w:t xml:space="preserve">z dnia 05 września 2017 roku </w:t>
      </w:r>
      <w:r w:rsidR="00B50A09" w:rsidRPr="00F079EE">
        <w:rPr>
          <w:rFonts w:ascii="Verdana" w:hAnsi="Verdana"/>
          <w:bCs/>
          <w:i/>
          <w:iCs/>
          <w:sz w:val="24"/>
          <w:szCs w:val="24"/>
        </w:rPr>
        <w:t>w sprawie zmiany uchwały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="002129E9" w:rsidRPr="00F079EE">
        <w:rPr>
          <w:rFonts w:ascii="Verdana" w:hAnsi="Verdana"/>
          <w:bCs/>
          <w:i/>
          <w:iCs/>
          <w:sz w:val="24"/>
          <w:szCs w:val="24"/>
        </w:rPr>
        <w:t xml:space="preserve">, </w:t>
      </w:r>
      <w:r w:rsidR="002129E9" w:rsidRPr="00F079EE">
        <w:rPr>
          <w:rFonts w:ascii="Verdana" w:hAnsi="Verdana"/>
          <w:bCs/>
          <w:iCs/>
          <w:sz w:val="24"/>
          <w:szCs w:val="24"/>
        </w:rPr>
        <w:t>który stanowi</w:t>
      </w:r>
      <w:r w:rsidR="00B50A09" w:rsidRPr="00F079EE">
        <w:rPr>
          <w:rFonts w:ascii="Verdana" w:hAnsi="Verdana"/>
          <w:bCs/>
          <w:iCs/>
          <w:sz w:val="24"/>
          <w:szCs w:val="24"/>
        </w:rPr>
        <w:t>:</w:t>
      </w:r>
    </w:p>
    <w:p w:rsidR="00F5384F" w:rsidRPr="003153C4" w:rsidRDefault="002129E9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„2. Uchwała wchodzi </w:t>
      </w:r>
      <w:r w:rsidR="00B50A09" w:rsidRPr="003153C4">
        <w:rPr>
          <w:rFonts w:ascii="Verdana" w:hAnsi="Verdana"/>
          <w:bCs/>
          <w:sz w:val="24"/>
          <w:szCs w:val="24"/>
        </w:rPr>
        <w:t xml:space="preserve">w życie </w:t>
      </w:r>
      <w:r w:rsidR="00DE49DB" w:rsidRPr="003153C4">
        <w:rPr>
          <w:rFonts w:ascii="Verdana" w:hAnsi="Verdana"/>
          <w:bCs/>
          <w:sz w:val="24"/>
          <w:szCs w:val="24"/>
        </w:rPr>
        <w:t>z dniem</w:t>
      </w:r>
      <w:r w:rsidRPr="003153C4">
        <w:rPr>
          <w:rFonts w:ascii="Verdana" w:hAnsi="Verdana"/>
          <w:bCs/>
          <w:sz w:val="24"/>
          <w:szCs w:val="24"/>
        </w:rPr>
        <w:t xml:space="preserve"> podjęcia.”;</w:t>
      </w:r>
      <w:bookmarkEnd w:id="3"/>
    </w:p>
    <w:p w:rsidR="002129E9" w:rsidRPr="003153C4" w:rsidRDefault="002129E9" w:rsidP="00F079EE">
      <w:pPr>
        <w:pStyle w:val="Akapitzlist"/>
        <w:numPr>
          <w:ilvl w:val="0"/>
          <w:numId w:val="43"/>
        </w:numPr>
        <w:tabs>
          <w:tab w:val="left" w:pos="0"/>
        </w:tabs>
        <w:spacing w:after="12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2 uchwały </w:t>
      </w:r>
      <w:r w:rsidR="00912AA9" w:rsidRPr="003153C4">
        <w:rPr>
          <w:rFonts w:ascii="Verdana" w:hAnsi="Verdana"/>
          <w:bCs/>
          <w:sz w:val="24"/>
          <w:szCs w:val="24"/>
        </w:rPr>
        <w:t xml:space="preserve">nr 1/03/18 Nadzwyczajnego Zgromadzenia Wspólników </w:t>
      </w:r>
      <w:r w:rsidR="00912AA9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912AA9" w:rsidRPr="003153C4">
        <w:rPr>
          <w:rFonts w:ascii="Verdana" w:hAnsi="Verdana"/>
          <w:bCs/>
          <w:sz w:val="24"/>
          <w:szCs w:val="24"/>
        </w:rPr>
        <w:t xml:space="preserve"> z dnia 28 marca 2018 r.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t xml:space="preserve">zmieniającą uchwałę nr 13/06/2017 Zwyczajnego Zgromadzenia Wspólników spółki Wrocławskie Przedsiębiorstwo HALA LUDOWA Spółka z ograniczoną odpowiedzialnością z dnia 27 czerwca 2017 r. w sprawie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lastRenderedPageBreak/>
        <w:t>zasad kształtowania wynagrodzenia Członków Zarządu spółki</w:t>
      </w:r>
      <w:r w:rsidRPr="003153C4">
        <w:rPr>
          <w:rFonts w:ascii="Verdana" w:hAnsi="Verdana"/>
          <w:bCs/>
          <w:sz w:val="24"/>
          <w:szCs w:val="24"/>
        </w:rPr>
        <w:t>,</w:t>
      </w:r>
      <w:r w:rsidR="00F5384F" w:rsidRPr="003153C4">
        <w:rPr>
          <w:rFonts w:ascii="Verdana" w:hAnsi="Verdana"/>
          <w:bCs/>
          <w:sz w:val="24"/>
          <w:szCs w:val="24"/>
        </w:rPr>
        <w:t xml:space="preserve"> </w:t>
      </w:r>
      <w:r w:rsidRPr="003153C4">
        <w:rPr>
          <w:rFonts w:ascii="Verdana" w:hAnsi="Verdana"/>
          <w:bCs/>
          <w:sz w:val="24"/>
          <w:szCs w:val="24"/>
        </w:rPr>
        <w:t>który stanowi:</w:t>
      </w:r>
    </w:p>
    <w:p w:rsidR="002129E9" w:rsidRPr="003153C4" w:rsidRDefault="002129E9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„2. Uchwała wchodzi w życie z </w:t>
      </w:r>
      <w:r w:rsidR="00E316B2" w:rsidRPr="003153C4">
        <w:rPr>
          <w:rFonts w:ascii="Verdana" w:hAnsi="Verdana"/>
          <w:bCs/>
          <w:sz w:val="24"/>
          <w:szCs w:val="24"/>
        </w:rPr>
        <w:t>dniem</w:t>
      </w:r>
      <w:r w:rsidRPr="003153C4">
        <w:rPr>
          <w:rFonts w:ascii="Verdana" w:hAnsi="Verdana"/>
          <w:bCs/>
          <w:sz w:val="24"/>
          <w:szCs w:val="24"/>
        </w:rPr>
        <w:t xml:space="preserve"> podjęcia.”;</w:t>
      </w:r>
    </w:p>
    <w:p w:rsidR="001579B6" w:rsidRPr="003153C4" w:rsidRDefault="001579B6" w:rsidP="00FD0C26">
      <w:pPr>
        <w:pStyle w:val="Akapitzlist"/>
        <w:numPr>
          <w:ilvl w:val="0"/>
          <w:numId w:val="43"/>
        </w:numPr>
        <w:tabs>
          <w:tab w:val="left" w:pos="426"/>
        </w:tabs>
        <w:spacing w:after="120" w:line="360" w:lineRule="auto"/>
        <w:ind w:left="709" w:hanging="709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2 uchwały </w:t>
      </w:r>
      <w:r w:rsidR="006F3FF9" w:rsidRPr="003153C4">
        <w:rPr>
          <w:rFonts w:ascii="Verdana" w:hAnsi="Verdana"/>
          <w:bCs/>
          <w:sz w:val="24"/>
          <w:szCs w:val="24"/>
        </w:rPr>
        <w:t xml:space="preserve">nr </w:t>
      </w:r>
      <w:r w:rsidR="00912AA9" w:rsidRPr="003153C4">
        <w:rPr>
          <w:rFonts w:ascii="Verdana" w:hAnsi="Verdana"/>
          <w:bCs/>
          <w:sz w:val="24"/>
          <w:szCs w:val="24"/>
        </w:rPr>
        <w:t xml:space="preserve">14/06/19 Nadzwyczajnego Zgromadzenia Wspólników </w:t>
      </w:r>
      <w:r w:rsidR="00912AA9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912AA9" w:rsidRPr="003153C4">
        <w:rPr>
          <w:rFonts w:ascii="Verdana" w:hAnsi="Verdana"/>
          <w:bCs/>
          <w:sz w:val="24"/>
          <w:szCs w:val="24"/>
        </w:rPr>
        <w:t xml:space="preserve"> z dnia 17 czerwca 2019 roku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="00912AA9" w:rsidRPr="003153C4">
        <w:rPr>
          <w:rFonts w:ascii="Verdana" w:hAnsi="Verdana"/>
          <w:bCs/>
          <w:sz w:val="24"/>
          <w:szCs w:val="24"/>
        </w:rPr>
        <w:t xml:space="preserve">, </w:t>
      </w:r>
      <w:r w:rsidRPr="003153C4">
        <w:rPr>
          <w:rFonts w:ascii="Verdana" w:hAnsi="Verdana"/>
          <w:bCs/>
          <w:sz w:val="24"/>
          <w:szCs w:val="24"/>
        </w:rPr>
        <w:t>który stanowi</w:t>
      </w:r>
      <w:r w:rsidR="003F599B" w:rsidRPr="003153C4">
        <w:rPr>
          <w:rFonts w:ascii="Verdana" w:hAnsi="Verdana"/>
          <w:bCs/>
          <w:sz w:val="24"/>
          <w:szCs w:val="24"/>
        </w:rPr>
        <w:t>:</w:t>
      </w:r>
    </w:p>
    <w:p w:rsidR="00893009" w:rsidRPr="003153C4" w:rsidRDefault="001579B6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ab/>
        <w:t xml:space="preserve">„2. </w:t>
      </w:r>
      <w:r w:rsidR="00912AA9" w:rsidRPr="003153C4">
        <w:rPr>
          <w:rFonts w:ascii="Verdana" w:hAnsi="Verdana"/>
          <w:bCs/>
          <w:sz w:val="24"/>
          <w:szCs w:val="24"/>
        </w:rPr>
        <w:t>Uchwała wchodzi w życie z dniem podjęcia</w:t>
      </w:r>
      <w:r w:rsidR="005D58FA" w:rsidRPr="003153C4">
        <w:rPr>
          <w:rFonts w:ascii="Verdana" w:hAnsi="Verdana"/>
          <w:bCs/>
          <w:sz w:val="24"/>
          <w:szCs w:val="24"/>
        </w:rPr>
        <w:t>.</w:t>
      </w:r>
      <w:r w:rsidRPr="003153C4">
        <w:rPr>
          <w:rFonts w:ascii="Verdana" w:hAnsi="Verdana"/>
          <w:bCs/>
          <w:sz w:val="24"/>
          <w:szCs w:val="24"/>
        </w:rPr>
        <w:t>”</w:t>
      </w:r>
      <w:r w:rsidR="006F3FF9" w:rsidRPr="003153C4">
        <w:rPr>
          <w:rFonts w:ascii="Verdana" w:hAnsi="Verdana"/>
          <w:bCs/>
          <w:sz w:val="24"/>
          <w:szCs w:val="24"/>
        </w:rPr>
        <w:t>;</w:t>
      </w:r>
    </w:p>
    <w:p w:rsidR="003F599B" w:rsidRPr="003153C4" w:rsidRDefault="003F599B" w:rsidP="00F079EE">
      <w:pPr>
        <w:pStyle w:val="Akapitzlist"/>
        <w:numPr>
          <w:ilvl w:val="0"/>
          <w:numId w:val="43"/>
        </w:numPr>
        <w:tabs>
          <w:tab w:val="left" w:pos="426"/>
        </w:tabs>
        <w:spacing w:after="120"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2 uchwały nr </w:t>
      </w:r>
      <w:r w:rsidR="00912AA9" w:rsidRPr="003153C4">
        <w:rPr>
          <w:rFonts w:ascii="Verdana" w:hAnsi="Verdana"/>
          <w:bCs/>
          <w:sz w:val="24"/>
          <w:szCs w:val="24"/>
        </w:rPr>
        <w:t xml:space="preserve">01/07/19 Nadzwyczajnego Zgromadzenia Wspólników </w:t>
      </w:r>
      <w:r w:rsidR="00912AA9" w:rsidRPr="003153C4">
        <w:rPr>
          <w:rFonts w:ascii="Verdana" w:hAnsi="Verdana" w:cs="Calibri"/>
          <w:sz w:val="24"/>
          <w:szCs w:val="24"/>
        </w:rPr>
        <w:t>spółki Wrocławskie Przedsiębiorstwo HALA LUDOWA Spółka z ograniczoną odpowiedzialnością</w:t>
      </w:r>
      <w:r w:rsidR="00912AA9" w:rsidRPr="003153C4">
        <w:rPr>
          <w:rFonts w:ascii="Verdana" w:hAnsi="Verdana"/>
          <w:bCs/>
          <w:sz w:val="24"/>
          <w:szCs w:val="24"/>
        </w:rPr>
        <w:t xml:space="preserve"> z dnia 11 lipca 2019 roku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Pr="003153C4">
        <w:rPr>
          <w:rFonts w:ascii="Verdana" w:hAnsi="Verdana"/>
          <w:bCs/>
          <w:i/>
          <w:iCs/>
          <w:sz w:val="24"/>
          <w:szCs w:val="24"/>
        </w:rPr>
        <w:t xml:space="preserve">, </w:t>
      </w:r>
      <w:r w:rsidRPr="003153C4">
        <w:rPr>
          <w:rFonts w:ascii="Verdana" w:hAnsi="Verdana"/>
          <w:bCs/>
          <w:sz w:val="24"/>
          <w:szCs w:val="24"/>
        </w:rPr>
        <w:t>który stanowi:</w:t>
      </w:r>
    </w:p>
    <w:p w:rsidR="003F599B" w:rsidRPr="003153C4" w:rsidRDefault="003F599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ab/>
        <w:t>„2. Uchwała wchodzi w życie z dniem podjęcia.”;</w:t>
      </w:r>
    </w:p>
    <w:p w:rsidR="00D84736" w:rsidRPr="003153C4" w:rsidRDefault="00D84736" w:rsidP="00F079EE">
      <w:pPr>
        <w:pStyle w:val="Akapitzlist"/>
        <w:numPr>
          <w:ilvl w:val="0"/>
          <w:numId w:val="43"/>
        </w:numPr>
        <w:tabs>
          <w:tab w:val="left" w:pos="426"/>
        </w:tabs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iCs/>
          <w:sz w:val="24"/>
          <w:szCs w:val="24"/>
        </w:rPr>
        <w:t xml:space="preserve">§ 2 uchwały nr </w:t>
      </w:r>
      <w:r w:rsidR="00912AA9" w:rsidRPr="003153C4">
        <w:rPr>
          <w:rFonts w:ascii="Verdana" w:hAnsi="Verdana"/>
          <w:bCs/>
          <w:iCs/>
          <w:sz w:val="24"/>
          <w:szCs w:val="24"/>
        </w:rPr>
        <w:t xml:space="preserve">02/07/19 Nadzwyczajnego Zgromadzenia Wspólników spółki </w:t>
      </w:r>
      <w:r w:rsidR="00912AA9"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="00912AA9" w:rsidRPr="003153C4">
        <w:rPr>
          <w:rFonts w:ascii="Verdana" w:hAnsi="Verdana"/>
          <w:bCs/>
          <w:iCs/>
          <w:sz w:val="24"/>
          <w:szCs w:val="24"/>
        </w:rPr>
        <w:t xml:space="preserve"> z dnia 31 lipca 2019 roku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Pr="003153C4">
        <w:rPr>
          <w:rFonts w:ascii="Verdana" w:hAnsi="Verdana"/>
          <w:bCs/>
          <w:i/>
          <w:iCs/>
          <w:sz w:val="24"/>
          <w:szCs w:val="24"/>
        </w:rPr>
        <w:t>,</w:t>
      </w:r>
      <w:r w:rsidRPr="003153C4">
        <w:rPr>
          <w:rFonts w:ascii="Verdana" w:hAnsi="Verdana"/>
          <w:bCs/>
          <w:sz w:val="24"/>
          <w:szCs w:val="24"/>
        </w:rPr>
        <w:t xml:space="preserve"> który stanowi:</w:t>
      </w:r>
    </w:p>
    <w:p w:rsidR="00D84736" w:rsidRPr="003153C4" w:rsidRDefault="00D84736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ab/>
        <w:t>„2. Uchwała wchodzi w życie z dniem podjęcia.”;</w:t>
      </w:r>
    </w:p>
    <w:p w:rsidR="002129E9" w:rsidRPr="003153C4" w:rsidRDefault="002129E9" w:rsidP="00FD0C26">
      <w:pPr>
        <w:pStyle w:val="Akapitzlist"/>
        <w:numPr>
          <w:ilvl w:val="0"/>
          <w:numId w:val="43"/>
        </w:numPr>
        <w:tabs>
          <w:tab w:val="left" w:pos="426"/>
        </w:tabs>
        <w:spacing w:after="120" w:line="360" w:lineRule="auto"/>
        <w:ind w:left="426" w:hanging="426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2 uchwały </w:t>
      </w:r>
      <w:r w:rsidR="00912AA9" w:rsidRPr="003153C4">
        <w:rPr>
          <w:rFonts w:ascii="Verdana" w:hAnsi="Verdana"/>
          <w:bCs/>
          <w:sz w:val="24"/>
          <w:szCs w:val="24"/>
        </w:rPr>
        <w:t xml:space="preserve">06/06/21 Nadzwyczajnego Zgromadzenia Wspólników </w:t>
      </w:r>
      <w:r w:rsidR="00912AA9" w:rsidRPr="003153C4">
        <w:rPr>
          <w:rFonts w:ascii="Verdana" w:hAnsi="Verdana"/>
          <w:bCs/>
          <w:iCs/>
          <w:sz w:val="24"/>
          <w:szCs w:val="24"/>
        </w:rPr>
        <w:t xml:space="preserve">spółki </w:t>
      </w:r>
      <w:r w:rsidR="00912AA9" w:rsidRPr="003153C4">
        <w:rPr>
          <w:rFonts w:ascii="Verdana" w:hAnsi="Verdana" w:cs="Calibri"/>
          <w:sz w:val="24"/>
          <w:szCs w:val="24"/>
        </w:rPr>
        <w:t xml:space="preserve">Wrocławskie Przedsiębiorstwo HALA LUDOWA Spółka z </w:t>
      </w:r>
      <w:r w:rsidR="00912AA9" w:rsidRPr="003153C4">
        <w:rPr>
          <w:rFonts w:ascii="Verdana" w:hAnsi="Verdana" w:cs="Calibri"/>
          <w:sz w:val="24"/>
          <w:szCs w:val="24"/>
        </w:rPr>
        <w:lastRenderedPageBreak/>
        <w:t>ograniczoną odpowiedzialnością</w:t>
      </w:r>
      <w:r w:rsidR="00912AA9" w:rsidRPr="003153C4">
        <w:rPr>
          <w:rFonts w:ascii="Verdana" w:hAnsi="Verdana"/>
          <w:bCs/>
          <w:sz w:val="24"/>
          <w:szCs w:val="24"/>
        </w:rPr>
        <w:t xml:space="preserve"> z dnia 17 czerwca 2021 roku </w:t>
      </w:r>
      <w:r w:rsidR="00912AA9"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</w:t>
      </w:r>
      <w:r w:rsidRPr="003153C4">
        <w:rPr>
          <w:rFonts w:ascii="Verdana" w:hAnsi="Verdana"/>
          <w:bCs/>
          <w:i/>
          <w:iCs/>
          <w:sz w:val="24"/>
          <w:szCs w:val="24"/>
        </w:rPr>
        <w:t>, który stanowi:</w:t>
      </w:r>
    </w:p>
    <w:p w:rsidR="002129E9" w:rsidRPr="003153C4" w:rsidRDefault="002129E9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„2. Uchwała wchodzi w życie z </w:t>
      </w:r>
      <w:r w:rsidR="003F599B" w:rsidRPr="003153C4">
        <w:rPr>
          <w:rFonts w:ascii="Verdana" w:hAnsi="Verdana"/>
          <w:bCs/>
          <w:sz w:val="24"/>
          <w:szCs w:val="24"/>
        </w:rPr>
        <w:t>dniem</w:t>
      </w:r>
      <w:r w:rsidR="000C7978" w:rsidRPr="003153C4">
        <w:rPr>
          <w:rFonts w:ascii="Verdana" w:hAnsi="Verdana"/>
          <w:bCs/>
          <w:sz w:val="24"/>
          <w:szCs w:val="24"/>
        </w:rPr>
        <w:t xml:space="preserve"> podjęcia.”;</w:t>
      </w:r>
    </w:p>
    <w:p w:rsidR="000C7978" w:rsidRPr="003153C4" w:rsidRDefault="000C7978" w:rsidP="00FD0C26">
      <w:pPr>
        <w:pStyle w:val="Akapitzlist"/>
        <w:numPr>
          <w:ilvl w:val="0"/>
          <w:numId w:val="43"/>
        </w:numPr>
        <w:tabs>
          <w:tab w:val="left" w:pos="426"/>
        </w:tabs>
        <w:spacing w:after="120" w:line="360" w:lineRule="auto"/>
        <w:ind w:left="426" w:hanging="426"/>
        <w:rPr>
          <w:rFonts w:ascii="Verdana" w:hAnsi="Verdana"/>
          <w:bCs/>
          <w:i/>
          <w:i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2 uchwały 05/04/22 Nadzwyczajnego Zgromadzenia Wspólników </w:t>
      </w:r>
      <w:r w:rsidRPr="003153C4">
        <w:rPr>
          <w:rFonts w:ascii="Verdana" w:hAnsi="Verdana"/>
          <w:bCs/>
          <w:iCs/>
          <w:sz w:val="24"/>
          <w:szCs w:val="24"/>
        </w:rPr>
        <w:t xml:space="preserve">spółki </w:t>
      </w:r>
      <w:r w:rsidRPr="003153C4">
        <w:rPr>
          <w:rFonts w:ascii="Verdana" w:hAnsi="Verdana" w:cs="Calibri"/>
          <w:sz w:val="24"/>
          <w:szCs w:val="24"/>
        </w:rPr>
        <w:t>Wrocławskie Przedsiębiorstwo HALA LUDOWA Spółka z ograniczoną odpowiedzialnością</w:t>
      </w:r>
      <w:r w:rsidRPr="003153C4">
        <w:rPr>
          <w:rFonts w:ascii="Verdana" w:hAnsi="Verdana"/>
          <w:bCs/>
          <w:sz w:val="24"/>
          <w:szCs w:val="24"/>
        </w:rPr>
        <w:t xml:space="preserve"> z dnia …. kwietnia 2022 roku </w:t>
      </w:r>
      <w:r w:rsidRPr="003153C4">
        <w:rPr>
          <w:rFonts w:ascii="Verdana" w:hAnsi="Verdana"/>
          <w:bCs/>
          <w:i/>
          <w:iCs/>
          <w:sz w:val="24"/>
          <w:szCs w:val="24"/>
        </w:rPr>
        <w:t>zmieniającą uchwałę nr 13/06/2017 Zwyczajnego Zgromadzenia Wspólników spółki Wrocławskie Przedsiębiorstwo HALA LUDOWA Spółka z ograniczoną odpowiedzialnością z dnia 27 czerwca 2017 r. w sprawie zasad kształtowania wynagrodzenia Członków Zarządu spółki, który stanowi:</w:t>
      </w:r>
    </w:p>
    <w:p w:rsidR="000C7978" w:rsidRPr="003153C4" w:rsidRDefault="000C7978" w:rsidP="003153C4">
      <w:pPr>
        <w:tabs>
          <w:tab w:val="left" w:pos="426"/>
        </w:tabs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„2. Uchwała wchodzi w życie z dniem podjęcia.”.</w:t>
      </w:r>
    </w:p>
    <w:p w:rsidR="00246321" w:rsidRPr="003153C4" w:rsidRDefault="00246321" w:rsidP="003153C4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3153C4">
        <w:rPr>
          <w:rFonts w:ascii="Verdana" w:hAnsi="Verdana"/>
          <w:b/>
          <w:sz w:val="24"/>
          <w:szCs w:val="24"/>
        </w:rPr>
        <w:t xml:space="preserve">§ 3 </w:t>
      </w:r>
    </w:p>
    <w:p w:rsidR="00246321" w:rsidRPr="003153C4" w:rsidRDefault="00246321" w:rsidP="003153C4">
      <w:pPr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Uchwała wchodzi w życie z dniem podjęcia.</w:t>
      </w:r>
    </w:p>
    <w:p w:rsidR="003153C4" w:rsidRDefault="003153C4" w:rsidP="003153C4">
      <w:pPr>
        <w:pStyle w:val="Bezodstpw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dokument podpisał:</w:t>
      </w:r>
    </w:p>
    <w:p w:rsidR="0035109F" w:rsidRPr="003153C4" w:rsidRDefault="00580F6C" w:rsidP="003153C4">
      <w:pPr>
        <w:pStyle w:val="Bezodstpw"/>
        <w:spacing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Przewodniczący</w:t>
      </w:r>
      <w:r w:rsidR="003153C4">
        <w:rPr>
          <w:rFonts w:ascii="Verdana" w:hAnsi="Verdana"/>
          <w:sz w:val="24"/>
          <w:szCs w:val="24"/>
        </w:rPr>
        <w:t xml:space="preserve"> </w:t>
      </w:r>
      <w:r w:rsidRPr="003153C4">
        <w:rPr>
          <w:rFonts w:ascii="Verdana" w:hAnsi="Verdana"/>
          <w:sz w:val="24"/>
          <w:szCs w:val="24"/>
        </w:rPr>
        <w:t>Zgromadzenia Wspólników</w:t>
      </w:r>
      <w:r w:rsidR="003153C4">
        <w:rPr>
          <w:rFonts w:ascii="Verdana" w:hAnsi="Verdana"/>
          <w:sz w:val="24"/>
          <w:szCs w:val="24"/>
        </w:rPr>
        <w:t xml:space="preserve"> </w:t>
      </w:r>
      <w:r w:rsidR="002E5533" w:rsidRPr="003153C4">
        <w:rPr>
          <w:rFonts w:ascii="Verdana" w:hAnsi="Verdana"/>
          <w:sz w:val="24"/>
          <w:szCs w:val="24"/>
        </w:rPr>
        <w:t xml:space="preserve">Jacek </w:t>
      </w:r>
      <w:proofErr w:type="spellStart"/>
      <w:r w:rsidR="002E5533" w:rsidRPr="003153C4">
        <w:rPr>
          <w:rFonts w:ascii="Verdana" w:hAnsi="Verdana"/>
          <w:sz w:val="24"/>
          <w:szCs w:val="24"/>
        </w:rPr>
        <w:t>Sutryk</w:t>
      </w:r>
      <w:proofErr w:type="spellEnd"/>
    </w:p>
    <w:p w:rsidR="002129E9" w:rsidRPr="00FD0C26" w:rsidRDefault="002129E9" w:rsidP="00FD0C26">
      <w:pPr>
        <w:spacing w:before="4440" w:after="120" w:line="360" w:lineRule="auto"/>
        <w:rPr>
          <w:rFonts w:ascii="Verdana" w:hAnsi="Verdana"/>
          <w:i/>
          <w:sz w:val="24"/>
          <w:szCs w:val="24"/>
        </w:rPr>
      </w:pPr>
      <w:r w:rsidRPr="00FD0C26">
        <w:rPr>
          <w:rFonts w:ascii="Verdana" w:hAnsi="Verdana"/>
          <w:i/>
          <w:sz w:val="24"/>
          <w:szCs w:val="24"/>
        </w:rPr>
        <w:lastRenderedPageBreak/>
        <w:t xml:space="preserve">Załącznik do uchwały nr </w:t>
      </w:r>
      <w:r w:rsidR="002E5533" w:rsidRPr="00FD0C26">
        <w:rPr>
          <w:rFonts w:ascii="Verdana" w:hAnsi="Verdana"/>
          <w:i/>
          <w:sz w:val="24"/>
          <w:szCs w:val="24"/>
        </w:rPr>
        <w:t>06</w:t>
      </w:r>
      <w:r w:rsidR="00912AA9" w:rsidRPr="00FD0C26">
        <w:rPr>
          <w:rFonts w:ascii="Verdana" w:hAnsi="Verdana"/>
          <w:i/>
          <w:sz w:val="24"/>
          <w:szCs w:val="24"/>
        </w:rPr>
        <w:t>/</w:t>
      </w:r>
      <w:r w:rsidR="002E5533" w:rsidRPr="00FD0C26">
        <w:rPr>
          <w:rFonts w:ascii="Verdana" w:hAnsi="Verdana"/>
          <w:i/>
          <w:sz w:val="24"/>
          <w:szCs w:val="24"/>
        </w:rPr>
        <w:t>04</w:t>
      </w:r>
      <w:r w:rsidR="00215C27" w:rsidRPr="00FD0C26">
        <w:rPr>
          <w:rFonts w:ascii="Verdana" w:hAnsi="Verdana"/>
          <w:i/>
          <w:sz w:val="24"/>
          <w:szCs w:val="24"/>
        </w:rPr>
        <w:t xml:space="preserve">/22 </w:t>
      </w:r>
      <w:r w:rsidR="00912AA9" w:rsidRPr="00FD0C26">
        <w:rPr>
          <w:rFonts w:ascii="Verdana" w:hAnsi="Verdana"/>
          <w:i/>
          <w:sz w:val="24"/>
          <w:szCs w:val="24"/>
        </w:rPr>
        <w:t xml:space="preserve">NZW </w:t>
      </w:r>
      <w:r w:rsidR="00215C27" w:rsidRPr="00FD0C26">
        <w:rPr>
          <w:rFonts w:ascii="Verdana" w:hAnsi="Verdana"/>
          <w:i/>
          <w:sz w:val="24"/>
          <w:szCs w:val="24"/>
        </w:rPr>
        <w:t xml:space="preserve">z dnia </w:t>
      </w:r>
      <w:r w:rsidR="002E5533" w:rsidRPr="00FD0C26">
        <w:rPr>
          <w:rFonts w:ascii="Verdana" w:hAnsi="Verdana"/>
          <w:i/>
          <w:sz w:val="24"/>
          <w:szCs w:val="24"/>
        </w:rPr>
        <w:t>27</w:t>
      </w:r>
      <w:r w:rsidR="00215C27" w:rsidRPr="00FD0C26">
        <w:rPr>
          <w:rFonts w:ascii="Verdana" w:hAnsi="Verdana"/>
          <w:i/>
          <w:sz w:val="24"/>
          <w:szCs w:val="24"/>
        </w:rPr>
        <w:t xml:space="preserve"> </w:t>
      </w:r>
      <w:r w:rsidR="00912AA9" w:rsidRPr="00FD0C26">
        <w:rPr>
          <w:rFonts w:ascii="Verdana" w:hAnsi="Verdana"/>
          <w:i/>
          <w:sz w:val="24"/>
          <w:szCs w:val="24"/>
        </w:rPr>
        <w:t>kwietnia</w:t>
      </w:r>
      <w:r w:rsidR="00215C27" w:rsidRPr="00FD0C26">
        <w:rPr>
          <w:rFonts w:ascii="Verdana" w:hAnsi="Verdana"/>
          <w:i/>
          <w:sz w:val="24"/>
          <w:szCs w:val="24"/>
        </w:rPr>
        <w:t xml:space="preserve"> 2022r.</w:t>
      </w:r>
    </w:p>
    <w:p w:rsidR="00215C27" w:rsidRPr="003153C4" w:rsidRDefault="00215C27" w:rsidP="003153C4">
      <w:pPr>
        <w:spacing w:after="120" w:line="360" w:lineRule="auto"/>
        <w:ind w:left="6372"/>
        <w:rPr>
          <w:rFonts w:ascii="Verdana" w:hAnsi="Verdana"/>
          <w:sz w:val="24"/>
          <w:szCs w:val="24"/>
        </w:rPr>
      </w:pPr>
    </w:p>
    <w:p w:rsidR="00AE4D26" w:rsidRPr="00FD0C26" w:rsidRDefault="00AE4D26" w:rsidP="00FD0C26">
      <w:pPr>
        <w:pStyle w:val="Nagwek2"/>
        <w:jc w:val="center"/>
        <w:rPr>
          <w:rFonts w:ascii="Verdana" w:hAnsi="Verdana"/>
          <w:color w:val="auto"/>
          <w:sz w:val="24"/>
          <w:szCs w:val="24"/>
        </w:rPr>
      </w:pPr>
      <w:r w:rsidRPr="00FD0C26">
        <w:rPr>
          <w:rFonts w:ascii="Verdana" w:hAnsi="Verdana"/>
          <w:color w:val="auto"/>
          <w:sz w:val="24"/>
          <w:szCs w:val="24"/>
        </w:rPr>
        <w:t>Uchwała Nr 1</w:t>
      </w:r>
      <w:r w:rsidR="00912AA9" w:rsidRPr="00FD0C26">
        <w:rPr>
          <w:rFonts w:ascii="Verdana" w:hAnsi="Verdana"/>
          <w:color w:val="auto"/>
          <w:sz w:val="24"/>
          <w:szCs w:val="24"/>
        </w:rPr>
        <w:t>3</w:t>
      </w:r>
      <w:r w:rsidRPr="00FD0C26">
        <w:rPr>
          <w:rFonts w:ascii="Verdana" w:hAnsi="Verdana"/>
          <w:color w:val="auto"/>
          <w:sz w:val="24"/>
          <w:szCs w:val="24"/>
        </w:rPr>
        <w:t>/</w:t>
      </w:r>
      <w:r w:rsidR="007C488B" w:rsidRPr="00FD0C26">
        <w:rPr>
          <w:rFonts w:ascii="Verdana" w:hAnsi="Verdana"/>
          <w:color w:val="auto"/>
          <w:sz w:val="24"/>
          <w:szCs w:val="24"/>
        </w:rPr>
        <w:t>06</w:t>
      </w:r>
      <w:r w:rsidRPr="00FD0C26">
        <w:rPr>
          <w:rFonts w:ascii="Verdana" w:hAnsi="Verdana"/>
          <w:color w:val="auto"/>
          <w:sz w:val="24"/>
          <w:szCs w:val="24"/>
        </w:rPr>
        <w:t>/</w:t>
      </w:r>
      <w:r w:rsidR="00912AA9" w:rsidRPr="00FD0C26">
        <w:rPr>
          <w:rFonts w:ascii="Verdana" w:hAnsi="Verdana"/>
          <w:color w:val="auto"/>
          <w:sz w:val="24"/>
          <w:szCs w:val="24"/>
        </w:rPr>
        <w:t>20</w:t>
      </w:r>
      <w:r w:rsidRPr="00FD0C26">
        <w:rPr>
          <w:rFonts w:ascii="Verdana" w:hAnsi="Verdana"/>
          <w:color w:val="auto"/>
          <w:sz w:val="24"/>
          <w:szCs w:val="24"/>
        </w:rPr>
        <w:t>17</w:t>
      </w:r>
    </w:p>
    <w:p w:rsidR="007C488B" w:rsidRPr="00FD0C26" w:rsidRDefault="00AE4D26" w:rsidP="00FD0C26">
      <w:pPr>
        <w:pStyle w:val="Nagwek2"/>
        <w:jc w:val="center"/>
        <w:rPr>
          <w:rFonts w:ascii="Verdana" w:hAnsi="Verdana"/>
          <w:color w:val="auto"/>
          <w:sz w:val="24"/>
          <w:szCs w:val="24"/>
        </w:rPr>
      </w:pPr>
      <w:r w:rsidRPr="00FD0C26">
        <w:rPr>
          <w:rFonts w:ascii="Verdana" w:hAnsi="Verdana"/>
          <w:color w:val="auto"/>
          <w:sz w:val="24"/>
          <w:szCs w:val="24"/>
        </w:rPr>
        <w:t xml:space="preserve">Zwyczajnego Zgromadzenia </w:t>
      </w:r>
      <w:r w:rsidR="007C488B" w:rsidRPr="00FD0C26">
        <w:rPr>
          <w:rFonts w:ascii="Verdana" w:hAnsi="Verdana"/>
          <w:color w:val="auto"/>
          <w:sz w:val="24"/>
          <w:szCs w:val="24"/>
        </w:rPr>
        <w:t xml:space="preserve">Wspólników </w:t>
      </w:r>
      <w:r w:rsidR="00912AA9" w:rsidRPr="00FD0C26">
        <w:rPr>
          <w:rFonts w:ascii="Verdana" w:hAnsi="Verdana"/>
          <w:color w:val="auto"/>
          <w:sz w:val="24"/>
          <w:szCs w:val="24"/>
        </w:rPr>
        <w:t>spółki</w:t>
      </w:r>
    </w:p>
    <w:p w:rsidR="00AE4D26" w:rsidRPr="00FD0C26" w:rsidRDefault="00912AA9" w:rsidP="00FD0C26">
      <w:pPr>
        <w:pStyle w:val="Nagwek2"/>
        <w:jc w:val="center"/>
        <w:rPr>
          <w:rFonts w:ascii="Verdana" w:hAnsi="Verdana"/>
          <w:color w:val="auto"/>
          <w:sz w:val="24"/>
          <w:szCs w:val="24"/>
        </w:rPr>
      </w:pPr>
      <w:r w:rsidRPr="00FD0C26">
        <w:rPr>
          <w:rFonts w:ascii="Verdana" w:hAnsi="Verdana"/>
          <w:color w:val="auto"/>
          <w:sz w:val="24"/>
          <w:szCs w:val="24"/>
        </w:rPr>
        <w:t>Wrocławskie Przedsiębiorstwo HALA LUDOWA</w:t>
      </w:r>
    </w:p>
    <w:p w:rsidR="00912AA9" w:rsidRPr="00FD0C26" w:rsidRDefault="00912AA9" w:rsidP="00FD0C26">
      <w:pPr>
        <w:pStyle w:val="Nagwek2"/>
        <w:jc w:val="center"/>
        <w:rPr>
          <w:rFonts w:ascii="Verdana" w:hAnsi="Verdana"/>
          <w:color w:val="auto"/>
          <w:sz w:val="24"/>
          <w:szCs w:val="24"/>
        </w:rPr>
      </w:pPr>
      <w:r w:rsidRPr="00FD0C26">
        <w:rPr>
          <w:rFonts w:ascii="Verdana" w:hAnsi="Verdana"/>
          <w:color w:val="auto"/>
          <w:sz w:val="24"/>
          <w:szCs w:val="24"/>
        </w:rPr>
        <w:t>Spółka z ograniczoną odpowiedzialnością</w:t>
      </w:r>
    </w:p>
    <w:p w:rsidR="00AE4D26" w:rsidRPr="00FD0C26" w:rsidRDefault="00AE4D26" w:rsidP="00FD0C26">
      <w:pPr>
        <w:pStyle w:val="Nagwek2"/>
        <w:jc w:val="center"/>
        <w:rPr>
          <w:rFonts w:ascii="Verdana" w:hAnsi="Verdana"/>
          <w:color w:val="auto"/>
          <w:sz w:val="24"/>
          <w:szCs w:val="24"/>
        </w:rPr>
      </w:pPr>
      <w:r w:rsidRPr="00FD0C26">
        <w:rPr>
          <w:rFonts w:ascii="Verdana" w:hAnsi="Verdana"/>
          <w:color w:val="auto"/>
          <w:sz w:val="24"/>
          <w:szCs w:val="24"/>
        </w:rPr>
        <w:t xml:space="preserve">z dnia </w:t>
      </w:r>
      <w:r w:rsidR="00912AA9" w:rsidRPr="00FD0C26">
        <w:rPr>
          <w:rFonts w:ascii="Verdana" w:hAnsi="Verdana"/>
          <w:color w:val="auto"/>
          <w:sz w:val="24"/>
          <w:szCs w:val="24"/>
        </w:rPr>
        <w:t>27</w:t>
      </w:r>
      <w:r w:rsidR="007C488B" w:rsidRPr="00FD0C26">
        <w:rPr>
          <w:rFonts w:ascii="Verdana" w:hAnsi="Verdana"/>
          <w:color w:val="auto"/>
          <w:sz w:val="24"/>
          <w:szCs w:val="24"/>
        </w:rPr>
        <w:t xml:space="preserve"> czerwca</w:t>
      </w:r>
      <w:r w:rsidRPr="00FD0C26">
        <w:rPr>
          <w:rFonts w:ascii="Verdana" w:hAnsi="Verdana"/>
          <w:color w:val="auto"/>
          <w:sz w:val="24"/>
          <w:szCs w:val="24"/>
        </w:rPr>
        <w:t xml:space="preserve"> 2017r.</w:t>
      </w:r>
    </w:p>
    <w:p w:rsidR="005E708B" w:rsidRPr="003153C4" w:rsidRDefault="00AE4D26" w:rsidP="00FD0C26">
      <w:pPr>
        <w:spacing w:before="100" w:beforeAutospacing="1" w:after="120" w:line="360" w:lineRule="auto"/>
        <w:rPr>
          <w:rFonts w:ascii="Verdana" w:hAnsi="Verdana"/>
          <w:b/>
          <w:sz w:val="24"/>
          <w:szCs w:val="24"/>
        </w:rPr>
      </w:pPr>
      <w:r w:rsidRPr="003153C4">
        <w:rPr>
          <w:rFonts w:ascii="Verdana" w:hAnsi="Verdana"/>
          <w:b/>
          <w:sz w:val="24"/>
          <w:szCs w:val="24"/>
        </w:rPr>
        <w:t>w sprawie</w:t>
      </w:r>
      <w:r w:rsidR="00912AA9" w:rsidRPr="003153C4">
        <w:rPr>
          <w:rFonts w:ascii="Verdana" w:hAnsi="Verdana"/>
          <w:b/>
          <w:sz w:val="24"/>
          <w:szCs w:val="24"/>
        </w:rPr>
        <w:t xml:space="preserve"> zasad kształtowania wynagrodzenia</w:t>
      </w:r>
      <w:r w:rsidRPr="003153C4">
        <w:rPr>
          <w:rFonts w:ascii="Verdana" w:hAnsi="Verdana"/>
          <w:b/>
          <w:sz w:val="24"/>
          <w:szCs w:val="24"/>
        </w:rPr>
        <w:t xml:space="preserve"> Członków Zarządu</w:t>
      </w:r>
      <w:r w:rsidR="00912AA9" w:rsidRPr="003153C4">
        <w:rPr>
          <w:rFonts w:ascii="Verdana" w:hAnsi="Verdana"/>
          <w:b/>
          <w:sz w:val="24"/>
          <w:szCs w:val="24"/>
        </w:rPr>
        <w:t xml:space="preserve"> spółki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1</w:t>
      </w:r>
    </w:p>
    <w:p w:rsidR="005E708B" w:rsidRPr="003153C4" w:rsidRDefault="005E708B" w:rsidP="003153C4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5E708B" w:rsidRPr="003153C4" w:rsidRDefault="005E708B" w:rsidP="003153C4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Treść Umowy określa Rada Nadzorcza na warunkach wskazanych w U</w:t>
      </w:r>
      <w:r w:rsidRPr="003153C4">
        <w:rPr>
          <w:rFonts w:ascii="Verdana" w:hAnsi="Verdana"/>
          <w:sz w:val="24"/>
          <w:szCs w:val="24"/>
        </w:rPr>
        <w:t>stawie z dnia 9 czerwca 2016 r. o zasadach kształtowania wynagrodzeń osób kierujących n</w:t>
      </w:r>
      <w:r w:rsidR="009B3125" w:rsidRPr="003153C4">
        <w:rPr>
          <w:rFonts w:ascii="Verdana" w:hAnsi="Verdana"/>
          <w:sz w:val="24"/>
          <w:szCs w:val="24"/>
        </w:rPr>
        <w:t>iektórymi spółkami (Dz. U. z 2020</w:t>
      </w:r>
      <w:r w:rsidRPr="003153C4">
        <w:rPr>
          <w:rFonts w:ascii="Verdana" w:hAnsi="Verdana"/>
          <w:sz w:val="24"/>
          <w:szCs w:val="24"/>
        </w:rPr>
        <w:t xml:space="preserve"> r. poz. </w:t>
      </w:r>
      <w:r w:rsidR="009B3125" w:rsidRPr="003153C4">
        <w:rPr>
          <w:rFonts w:ascii="Verdana" w:hAnsi="Verdana"/>
          <w:sz w:val="24"/>
          <w:szCs w:val="24"/>
        </w:rPr>
        <w:t>1907</w:t>
      </w:r>
      <w:r w:rsidRPr="003153C4">
        <w:rPr>
          <w:rFonts w:ascii="Verdana" w:hAnsi="Verdana"/>
          <w:sz w:val="24"/>
          <w:szCs w:val="24"/>
        </w:rPr>
        <w:t>) („Ustawa”)</w:t>
      </w:r>
      <w:r w:rsidRPr="003153C4">
        <w:rPr>
          <w:rFonts w:ascii="Verdana" w:hAnsi="Verdana"/>
          <w:bCs/>
          <w:sz w:val="24"/>
          <w:szCs w:val="24"/>
        </w:rPr>
        <w:t xml:space="preserve"> </w:t>
      </w:r>
      <w:r w:rsidRPr="003153C4">
        <w:rPr>
          <w:rFonts w:ascii="Verdana" w:hAnsi="Verdana"/>
          <w:sz w:val="24"/>
          <w:szCs w:val="24"/>
        </w:rPr>
        <w:t>oraz</w:t>
      </w:r>
      <w:r w:rsidRPr="003153C4">
        <w:rPr>
          <w:rFonts w:ascii="Verdana" w:hAnsi="Verdana"/>
          <w:bCs/>
          <w:sz w:val="24"/>
          <w:szCs w:val="24"/>
        </w:rPr>
        <w:t xml:space="preserve"> zgodnie z postanowieniami niniejszej uchwały.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2</w:t>
      </w:r>
    </w:p>
    <w:p w:rsidR="005E708B" w:rsidRPr="003153C4" w:rsidRDefault="005E708B" w:rsidP="003153C4">
      <w:pPr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Wynagrodzenie całkowite Członków Zarządu składa się z: </w:t>
      </w:r>
    </w:p>
    <w:p w:rsidR="005E708B" w:rsidRPr="003153C4" w:rsidRDefault="005E708B" w:rsidP="003153C4">
      <w:pPr>
        <w:widowControl w:val="0"/>
        <w:numPr>
          <w:ilvl w:val="0"/>
          <w:numId w:val="31"/>
        </w:numPr>
        <w:suppressAutoHyphens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części stałej, stanowiącej wynagrodzenie miesięczne podstawowe, określone kwotowo, zwane dalej „Wynagrodzeniem podstawowym”,</w:t>
      </w:r>
    </w:p>
    <w:p w:rsidR="005E708B" w:rsidRPr="003153C4" w:rsidRDefault="005E708B" w:rsidP="003153C4">
      <w:pPr>
        <w:widowControl w:val="0"/>
        <w:numPr>
          <w:ilvl w:val="0"/>
          <w:numId w:val="31"/>
        </w:numPr>
        <w:suppressAutoHyphens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części zmiennej, stanowiącej wynagrodzenie uzupełniające za rok obrotowy Spółki – zwane dalej „Wynagrodzeniem uzupełniającym”.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3</w:t>
      </w:r>
    </w:p>
    <w:p w:rsidR="005467C3" w:rsidRPr="003153C4" w:rsidRDefault="005E708B" w:rsidP="003153C4">
      <w:pPr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Wynagrodzenie podstawowe dla </w:t>
      </w:r>
      <w:r w:rsidR="005467C3" w:rsidRPr="003153C4">
        <w:rPr>
          <w:rFonts w:ascii="Verdana" w:hAnsi="Verdana"/>
          <w:sz w:val="24"/>
          <w:szCs w:val="24"/>
        </w:rPr>
        <w:t>:</w:t>
      </w:r>
    </w:p>
    <w:p w:rsidR="005E708B" w:rsidRPr="003153C4" w:rsidRDefault="005E708B" w:rsidP="003153C4">
      <w:pPr>
        <w:numPr>
          <w:ilvl w:val="0"/>
          <w:numId w:val="37"/>
        </w:numPr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lastRenderedPageBreak/>
        <w:t xml:space="preserve">Prezesa Zarządu </w:t>
      </w:r>
      <w:r w:rsidR="005467C3" w:rsidRPr="003153C4">
        <w:rPr>
          <w:rFonts w:ascii="Verdana" w:hAnsi="Verdana"/>
          <w:sz w:val="24"/>
          <w:szCs w:val="24"/>
        </w:rPr>
        <w:t>wynosi nie więcej niż 22 018,90 zł</w:t>
      </w:r>
      <w:r w:rsidR="003F599B" w:rsidRPr="003153C4">
        <w:rPr>
          <w:rFonts w:ascii="Verdana" w:hAnsi="Verdana"/>
          <w:sz w:val="24"/>
          <w:szCs w:val="24"/>
        </w:rPr>
        <w:t xml:space="preserve"> </w:t>
      </w:r>
      <w:r w:rsidRPr="003153C4">
        <w:rPr>
          <w:rFonts w:ascii="Verdana" w:hAnsi="Verdana"/>
          <w:sz w:val="24"/>
          <w:szCs w:val="24"/>
        </w:rPr>
        <w:t xml:space="preserve">(słownie: </w:t>
      </w:r>
      <w:r w:rsidR="007E5AB4" w:rsidRPr="003153C4">
        <w:rPr>
          <w:rFonts w:ascii="Verdana" w:hAnsi="Verdana"/>
          <w:sz w:val="24"/>
          <w:szCs w:val="24"/>
        </w:rPr>
        <w:t>dwadzieścia dwa tysiące osiemnaście złotych dziewięćdziesiąt groszy</w:t>
      </w:r>
      <w:r w:rsidRPr="003153C4">
        <w:rPr>
          <w:rFonts w:ascii="Verdana" w:hAnsi="Verdana"/>
          <w:sz w:val="24"/>
          <w:szCs w:val="24"/>
        </w:rPr>
        <w:t>) miesięcznie,</w:t>
      </w:r>
    </w:p>
    <w:p w:rsidR="005E708B" w:rsidRPr="003153C4" w:rsidRDefault="005E708B" w:rsidP="003153C4">
      <w:pPr>
        <w:numPr>
          <w:ilvl w:val="0"/>
          <w:numId w:val="37"/>
        </w:numPr>
        <w:spacing w:after="120" w:line="360" w:lineRule="auto"/>
        <w:ind w:left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Wiceprezesa Zarządu </w:t>
      </w:r>
      <w:r w:rsidR="005467C3" w:rsidRPr="003153C4">
        <w:rPr>
          <w:rFonts w:ascii="Verdana" w:hAnsi="Verdana"/>
          <w:sz w:val="24"/>
          <w:szCs w:val="24"/>
        </w:rPr>
        <w:t xml:space="preserve">wynosi nie więcej niż </w:t>
      </w:r>
      <w:r w:rsidR="00F12A02" w:rsidRPr="003153C4">
        <w:rPr>
          <w:rFonts w:ascii="Verdana" w:hAnsi="Verdana"/>
          <w:sz w:val="24"/>
          <w:szCs w:val="24"/>
        </w:rPr>
        <w:t>19 000</w:t>
      </w:r>
      <w:r w:rsidR="005467C3" w:rsidRPr="003153C4">
        <w:rPr>
          <w:rFonts w:ascii="Verdana" w:hAnsi="Verdana"/>
          <w:sz w:val="24"/>
          <w:szCs w:val="24"/>
        </w:rPr>
        <w:t xml:space="preserve">,00 </w:t>
      </w:r>
      <w:r w:rsidRPr="003153C4">
        <w:rPr>
          <w:rFonts w:ascii="Verdana" w:hAnsi="Verdana"/>
          <w:sz w:val="24"/>
          <w:szCs w:val="24"/>
        </w:rPr>
        <w:t>zł</w:t>
      </w:r>
      <w:r w:rsidR="003F599B" w:rsidRPr="003153C4">
        <w:rPr>
          <w:rFonts w:ascii="Verdana" w:hAnsi="Verdana"/>
          <w:sz w:val="24"/>
          <w:szCs w:val="24"/>
        </w:rPr>
        <w:t xml:space="preserve"> </w:t>
      </w:r>
      <w:r w:rsidRPr="003153C4">
        <w:rPr>
          <w:rFonts w:ascii="Verdana" w:hAnsi="Verdana"/>
          <w:sz w:val="24"/>
          <w:szCs w:val="24"/>
        </w:rPr>
        <w:t xml:space="preserve">(słownie: </w:t>
      </w:r>
      <w:r w:rsidR="00F12A02" w:rsidRPr="003153C4">
        <w:rPr>
          <w:rFonts w:ascii="Verdana" w:hAnsi="Verdana"/>
          <w:sz w:val="24"/>
          <w:szCs w:val="24"/>
        </w:rPr>
        <w:t>dziewiętnaście tysięcy złotych</w:t>
      </w:r>
      <w:r w:rsidRPr="003153C4">
        <w:rPr>
          <w:rFonts w:ascii="Verdana" w:hAnsi="Verdana"/>
          <w:sz w:val="24"/>
          <w:szCs w:val="24"/>
        </w:rPr>
        <w:t>) miesięcznie.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4</w:t>
      </w:r>
    </w:p>
    <w:p w:rsidR="005E708B" w:rsidRPr="003153C4" w:rsidRDefault="005E708B" w:rsidP="003153C4">
      <w:pPr>
        <w:widowControl w:val="0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Wynagrodzenie uzupełniające uzależnione jest od poziomu realizacji celów zarządczych i nie może przekroczyć </w:t>
      </w:r>
      <w:r w:rsidR="005467C3" w:rsidRPr="003153C4">
        <w:rPr>
          <w:rFonts w:ascii="Verdana" w:hAnsi="Verdana"/>
          <w:sz w:val="24"/>
          <w:szCs w:val="24"/>
        </w:rPr>
        <w:t>30</w:t>
      </w:r>
      <w:r w:rsidRPr="003153C4">
        <w:rPr>
          <w:rFonts w:ascii="Verdana" w:hAnsi="Verdana"/>
          <w:sz w:val="24"/>
          <w:szCs w:val="24"/>
        </w:rPr>
        <w:t xml:space="preserve">% Wynagrodzenia podstawowego </w:t>
      </w:r>
      <w:r w:rsidR="00BD0391" w:rsidRPr="003153C4">
        <w:rPr>
          <w:rFonts w:ascii="Verdana" w:hAnsi="Verdana"/>
          <w:sz w:val="24"/>
          <w:szCs w:val="24"/>
        </w:rPr>
        <w:t>Członka Zarządu w poprzednim roku obrotowym</w:t>
      </w:r>
      <w:r w:rsidRPr="003153C4">
        <w:rPr>
          <w:rFonts w:ascii="Verdana" w:hAnsi="Verdana"/>
          <w:sz w:val="24"/>
          <w:szCs w:val="24"/>
        </w:rPr>
        <w:t>.</w:t>
      </w:r>
    </w:p>
    <w:p w:rsidR="005E708B" w:rsidRPr="003153C4" w:rsidRDefault="00BD0391" w:rsidP="003153C4">
      <w:pPr>
        <w:widowControl w:val="0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Wskaźnik procentowy Wynagrodzenia uzupełniającego na dany rok obrotowy określa Rada Nadzorcza</w:t>
      </w:r>
      <w:r w:rsidR="005E708B" w:rsidRPr="003153C4">
        <w:rPr>
          <w:rFonts w:ascii="Verdana" w:hAnsi="Verdana"/>
          <w:sz w:val="24"/>
          <w:szCs w:val="24"/>
        </w:rPr>
        <w:t>.</w:t>
      </w:r>
    </w:p>
    <w:p w:rsidR="005E708B" w:rsidRPr="003153C4" w:rsidRDefault="005E708B" w:rsidP="003153C4">
      <w:pPr>
        <w:widowControl w:val="0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Wynagrodzenie uzupełniające może być wypłacone po:</w:t>
      </w:r>
    </w:p>
    <w:p w:rsidR="005E708B" w:rsidRPr="003153C4" w:rsidRDefault="005E708B" w:rsidP="003153C4">
      <w:pPr>
        <w:widowControl w:val="0"/>
        <w:numPr>
          <w:ilvl w:val="0"/>
          <w:numId w:val="32"/>
        </w:num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zatwierdzeniu sprawozdania Zarządu z działalności Spółki oraz sprawozdania finansowego Spółki za ubiegły rok obrotowy, </w:t>
      </w:r>
    </w:p>
    <w:p w:rsidR="005E708B" w:rsidRPr="003153C4" w:rsidRDefault="005467C3" w:rsidP="003153C4">
      <w:pPr>
        <w:widowControl w:val="0"/>
        <w:numPr>
          <w:ilvl w:val="0"/>
          <w:numId w:val="32"/>
        </w:num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udzieleniu Członkowi</w:t>
      </w:r>
      <w:r w:rsidR="005E708B" w:rsidRPr="003153C4">
        <w:rPr>
          <w:rFonts w:ascii="Verdana" w:hAnsi="Verdana"/>
          <w:sz w:val="24"/>
          <w:szCs w:val="24"/>
        </w:rPr>
        <w:t xml:space="preserve"> Zarządu absolutorium z wykonania przez </w:t>
      </w:r>
      <w:r w:rsidRPr="003153C4">
        <w:rPr>
          <w:rFonts w:ascii="Verdana" w:hAnsi="Verdana"/>
          <w:sz w:val="24"/>
          <w:szCs w:val="24"/>
        </w:rPr>
        <w:t>niego</w:t>
      </w:r>
      <w:r w:rsidR="005E708B" w:rsidRPr="003153C4">
        <w:rPr>
          <w:rFonts w:ascii="Verdana" w:hAnsi="Verdana"/>
          <w:sz w:val="24"/>
          <w:szCs w:val="24"/>
        </w:rPr>
        <w:t xml:space="preserve"> obowiązków przez Zwyczajne Zgromadzenie Wspólników,</w:t>
      </w:r>
    </w:p>
    <w:p w:rsidR="005E708B" w:rsidRPr="003153C4" w:rsidRDefault="005E708B" w:rsidP="003153C4">
      <w:pPr>
        <w:spacing w:after="120" w:line="360" w:lineRule="auto"/>
        <w:ind w:left="360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- pod warunkiem stwierdzenia przez Radę Nadzorczą real</w:t>
      </w:r>
      <w:r w:rsidR="005467C3" w:rsidRPr="003153C4">
        <w:rPr>
          <w:rFonts w:ascii="Verdana" w:hAnsi="Verdana"/>
          <w:sz w:val="24"/>
          <w:szCs w:val="24"/>
        </w:rPr>
        <w:t>izacji przez Członka</w:t>
      </w:r>
      <w:r w:rsidRPr="003153C4">
        <w:rPr>
          <w:rFonts w:ascii="Verdana" w:hAnsi="Verdana"/>
          <w:sz w:val="24"/>
          <w:szCs w:val="24"/>
        </w:rPr>
        <w:t xml:space="preserve"> Zarządu celów zarządczych i określeniu należnej kwoty wypłaty.</w:t>
      </w:r>
    </w:p>
    <w:p w:rsidR="005E708B" w:rsidRPr="003153C4" w:rsidRDefault="005E708B" w:rsidP="003153C4">
      <w:pPr>
        <w:widowControl w:val="0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5E708B" w:rsidRPr="003153C4" w:rsidRDefault="005E708B" w:rsidP="003153C4">
      <w:pPr>
        <w:widowControl w:val="0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5E708B" w:rsidRPr="003153C4" w:rsidRDefault="005E708B" w:rsidP="003153C4">
      <w:pPr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§ 5</w:t>
      </w:r>
    </w:p>
    <w:p w:rsidR="007C488B" w:rsidRPr="003153C4" w:rsidRDefault="007C488B" w:rsidP="003153C4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Ustala się cele zarządcze </w:t>
      </w:r>
      <w:r w:rsidR="005467C3" w:rsidRPr="003153C4">
        <w:rPr>
          <w:rFonts w:ascii="Verdana" w:hAnsi="Verdana"/>
          <w:sz w:val="24"/>
          <w:szCs w:val="24"/>
        </w:rPr>
        <w:t>stanowiące w szczególności o</w:t>
      </w:r>
      <w:r w:rsidRPr="003153C4">
        <w:rPr>
          <w:rFonts w:ascii="Verdana" w:hAnsi="Verdana"/>
          <w:sz w:val="24"/>
          <w:szCs w:val="24"/>
        </w:rPr>
        <w:t xml:space="preserve">: </w:t>
      </w:r>
    </w:p>
    <w:p w:rsidR="00FD4EBD" w:rsidRPr="003153C4" w:rsidRDefault="00FD4EBD" w:rsidP="003153C4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120" w:line="360" w:lineRule="auto"/>
        <w:rPr>
          <w:rFonts w:ascii="Verdana" w:hAnsi="Verdana"/>
          <w:i/>
          <w:sz w:val="24"/>
          <w:szCs w:val="24"/>
        </w:rPr>
      </w:pPr>
      <w:r w:rsidRPr="003153C4">
        <w:rPr>
          <w:rFonts w:ascii="Verdana" w:hAnsi="Verdana"/>
          <w:i/>
          <w:sz w:val="24"/>
          <w:szCs w:val="24"/>
        </w:rPr>
        <w:lastRenderedPageBreak/>
        <w:t>skreślony</w:t>
      </w:r>
    </w:p>
    <w:p w:rsidR="00E316B2" w:rsidRPr="003153C4" w:rsidRDefault="00E316B2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  <w:vertAlign w:val="superscript"/>
        </w:rPr>
      </w:pPr>
      <w:r w:rsidRPr="003153C4">
        <w:rPr>
          <w:rFonts w:ascii="Verdana" w:hAnsi="Verdana"/>
          <w:bCs/>
          <w:sz w:val="24"/>
          <w:szCs w:val="24"/>
        </w:rPr>
        <w:t>§ 5</w:t>
      </w:r>
      <w:r w:rsidRPr="003153C4">
        <w:rPr>
          <w:rFonts w:ascii="Verdana" w:hAnsi="Verdana"/>
          <w:bCs/>
          <w:sz w:val="24"/>
          <w:szCs w:val="24"/>
          <w:vertAlign w:val="superscript"/>
        </w:rPr>
        <w:t>1</w:t>
      </w:r>
    </w:p>
    <w:p w:rsidR="00E316B2" w:rsidRPr="003153C4" w:rsidRDefault="00E316B2" w:rsidP="00FD0C26">
      <w:pPr>
        <w:pStyle w:val="Akapitzlist"/>
        <w:numPr>
          <w:ilvl w:val="0"/>
          <w:numId w:val="44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Cele zarządcze na kolejne lata począwszy od 2018 roku ustalane będą w odrębnej uchwale Zgromadzenia Wspólników.</w:t>
      </w:r>
    </w:p>
    <w:p w:rsidR="00E316B2" w:rsidRPr="003153C4" w:rsidRDefault="00825C36" w:rsidP="00FD0C26">
      <w:pPr>
        <w:pStyle w:val="Akapitzlist"/>
        <w:numPr>
          <w:ilvl w:val="0"/>
          <w:numId w:val="44"/>
        </w:numPr>
        <w:tabs>
          <w:tab w:val="left" w:pos="426"/>
        </w:tabs>
        <w:spacing w:after="120"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Upoważnia się Radę Nadzorczą do uszczegóławiania celów zarządczych, ustalania wag oraz obiektywnych i mierzalnych kryteriów </w:t>
      </w:r>
      <w:r w:rsidR="004F7ECB" w:rsidRPr="003153C4">
        <w:rPr>
          <w:rFonts w:ascii="Verdana" w:hAnsi="Verdana"/>
          <w:bCs/>
          <w:sz w:val="24"/>
          <w:szCs w:val="24"/>
        </w:rPr>
        <w:t>ich realizacji i rozliczania</w:t>
      </w:r>
      <w:r w:rsidRPr="003153C4">
        <w:rPr>
          <w:rFonts w:ascii="Verdana" w:hAnsi="Verdana"/>
          <w:bCs/>
          <w:sz w:val="24"/>
          <w:szCs w:val="24"/>
        </w:rPr>
        <w:t xml:space="preserve"> w terminie do końca pierwszego kwartału roku obrotowego, na który cele są ustalane</w:t>
      </w:r>
      <w:r w:rsidR="00676DD4" w:rsidRPr="003153C4">
        <w:rPr>
          <w:rFonts w:ascii="Verdana" w:hAnsi="Verdana"/>
          <w:bCs/>
          <w:sz w:val="24"/>
          <w:szCs w:val="24"/>
        </w:rPr>
        <w:t>.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6</w:t>
      </w:r>
    </w:p>
    <w:p w:rsidR="005E708B" w:rsidRPr="003153C4" w:rsidRDefault="005E708B" w:rsidP="003153C4">
      <w:pPr>
        <w:widowControl w:val="0"/>
        <w:numPr>
          <w:ilvl w:val="0"/>
          <w:numId w:val="33"/>
        </w:numPr>
        <w:suppressAutoHyphens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 xml:space="preserve">Umowa powinna zawierać w szczególności następujące zapisy: 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 w:cs="Book Antiqua"/>
          <w:sz w:val="24"/>
          <w:szCs w:val="24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3153C4">
        <w:rPr>
          <w:rFonts w:ascii="Verdana" w:hAnsi="Verdana" w:cs="Book Antiqua"/>
          <w:sz w:val="24"/>
          <w:szCs w:val="24"/>
        </w:rPr>
        <w:t>pkt</w:t>
      </w:r>
      <w:proofErr w:type="spellEnd"/>
      <w:r w:rsidRPr="003153C4">
        <w:rPr>
          <w:rFonts w:ascii="Verdana" w:hAnsi="Verdana" w:cs="Book Antiqua"/>
          <w:sz w:val="24"/>
          <w:szCs w:val="24"/>
        </w:rPr>
        <w:t xml:space="preserve"> 14 ustawy z dnia 16 lutego 2007 r. o ochronie konkurencji i konsumentów (</w:t>
      </w:r>
      <w:r w:rsidR="00824F8B" w:rsidRPr="003153C4">
        <w:rPr>
          <w:rFonts w:ascii="Verdana" w:hAnsi="Verdana"/>
          <w:sz w:val="24"/>
          <w:szCs w:val="24"/>
        </w:rPr>
        <w:t>Dz. U. z 2021 r., poz. 275</w:t>
      </w:r>
      <w:r w:rsidRPr="003153C4">
        <w:rPr>
          <w:rFonts w:ascii="Verdana" w:hAnsi="Verdana" w:cs="Book Antiqua"/>
          <w:sz w:val="24"/>
          <w:szCs w:val="24"/>
        </w:rPr>
        <w:t>),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 w:cs="Book Antiqua"/>
          <w:sz w:val="24"/>
          <w:szCs w:val="24"/>
        </w:rPr>
        <w:t>Członek Zarządu jest zobowiązany do informowania Spółki w terminie co najmniej z 14-dniowym wyprzedzeniem o planow</w:t>
      </w:r>
      <w:r w:rsidR="00ED3B1F" w:rsidRPr="003153C4">
        <w:rPr>
          <w:rFonts w:ascii="Verdana" w:hAnsi="Verdana" w:cs="Book Antiqua"/>
          <w:sz w:val="24"/>
          <w:szCs w:val="24"/>
        </w:rPr>
        <w:t xml:space="preserve">anym zamiarze pełnienia funkcji </w:t>
      </w:r>
      <w:r w:rsidRPr="003153C4">
        <w:rPr>
          <w:rFonts w:ascii="Verdana" w:hAnsi="Verdana" w:cs="Book Antiqua"/>
          <w:sz w:val="24"/>
          <w:szCs w:val="24"/>
        </w:rPr>
        <w:t>w organie spółki handlowej innej niż Spółka oraz o nabyciu w niej udziału/ów lub akcji,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 w:cs="Book Antiqua"/>
          <w:sz w:val="24"/>
          <w:szCs w:val="24"/>
        </w:rPr>
        <w:t xml:space="preserve">Członek Zarządu zobowiązuje się, że w okresie obowiązywania Umowy - bez zgody Rady Nadzorczej Spółki – nie będzie świadczył </w:t>
      </w:r>
      <w:r w:rsidR="0066597F" w:rsidRPr="003153C4">
        <w:rPr>
          <w:rFonts w:ascii="Verdana" w:hAnsi="Verdana" w:cs="Book Antiqua"/>
          <w:sz w:val="24"/>
          <w:szCs w:val="24"/>
        </w:rPr>
        <w:t xml:space="preserve">jakichkolwiek </w:t>
      </w:r>
      <w:r w:rsidRPr="003153C4">
        <w:rPr>
          <w:rFonts w:ascii="Verdana" w:hAnsi="Verdana" w:cs="Book Antiqua"/>
          <w:sz w:val="24"/>
          <w:szCs w:val="24"/>
        </w:rPr>
        <w:t>usług, ani też pracy lub wykonywał na rzecz podmiotu innego niż Spółka bezpośrednio lub pośrednio jakichkolwiek czynności faktycznych lub prawnych (konflikt interesów),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</w:t>
      </w:r>
      <w:r w:rsidRPr="003153C4">
        <w:rPr>
          <w:rFonts w:ascii="Verdana" w:hAnsi="Verdana"/>
          <w:bCs/>
          <w:sz w:val="24"/>
          <w:szCs w:val="24"/>
        </w:rPr>
        <w:lastRenderedPageBreak/>
        <w:t xml:space="preserve">przez Członka Zarządu co najmniej 10% (dziesięć procent) udziałów lub akcji tej spółki bądź prawa do powołania co najmniej jednego Członka Zarządu, </w:t>
      </w:r>
    </w:p>
    <w:p w:rsidR="005E708B" w:rsidRPr="003153C4" w:rsidRDefault="00BD0391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Spółka może wypowiedzieć Umowę z zachowaniem </w:t>
      </w:r>
      <w:r w:rsidR="00F12A02" w:rsidRPr="003153C4">
        <w:rPr>
          <w:rFonts w:ascii="Verdana" w:hAnsi="Verdana"/>
          <w:bCs/>
          <w:sz w:val="24"/>
          <w:szCs w:val="24"/>
        </w:rPr>
        <w:t>dwu</w:t>
      </w:r>
      <w:r w:rsidRPr="003153C4">
        <w:rPr>
          <w:rFonts w:ascii="Verdana" w:hAnsi="Verdana"/>
          <w:bCs/>
          <w:sz w:val="24"/>
          <w:szCs w:val="24"/>
        </w:rPr>
        <w:t>miesięcznego okresu wypowiedzenia</w:t>
      </w:r>
      <w:r w:rsidR="005E708B" w:rsidRPr="003153C4">
        <w:rPr>
          <w:rFonts w:ascii="Verdana" w:hAnsi="Verdana"/>
          <w:bCs/>
          <w:sz w:val="24"/>
          <w:szCs w:val="24"/>
        </w:rPr>
        <w:t xml:space="preserve">, 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Każda ze Stron jest uprawniona do wypowiedzenia Umowy bez zachowania okresu wypowiedzenia (ze skutkiem natychmiastowym) w przypadku naruszenia istotnego postanowienia Umowy przez drugą Stronę (ważne powody),</w:t>
      </w:r>
    </w:p>
    <w:p w:rsidR="00A17C77" w:rsidRPr="003153C4" w:rsidRDefault="00A17C77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 xml:space="preserve">W przypadku rozwiązania albo wypowiedzenia Umowy przez Spółkę w związku z zaprzestaniem pełnienia funkcji z jakichkolwiek innych przyczyn niż naruszenie przez Członka Zarządu podstawowych obowiązków wynikających z Umowy, Rada Nadzorcza – z zastrzeżeniem </w:t>
      </w:r>
      <w:proofErr w:type="spellStart"/>
      <w:r w:rsidRPr="003153C4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153C4">
        <w:rPr>
          <w:rFonts w:ascii="Verdana" w:hAnsi="Verdana" w:cs="Times New Roman"/>
          <w:bCs/>
          <w:sz w:val="24"/>
          <w:szCs w:val="24"/>
        </w:rPr>
        <w:t xml:space="preserve"> 8 – może przyznać odprawę w wysokości nie wyższej niż dwukrotność Wynagrodzenia podstawowego, pod warunkiem pełnienia przez niego funkcji w Zarządzie Spółki przez okres co najmniej 12 mi</w:t>
      </w:r>
      <w:r w:rsidR="00ED3B1F" w:rsidRPr="003153C4">
        <w:rPr>
          <w:rFonts w:ascii="Verdana" w:hAnsi="Verdana" w:cs="Times New Roman"/>
          <w:bCs/>
          <w:sz w:val="24"/>
          <w:szCs w:val="24"/>
        </w:rPr>
        <w:t>esięcy przed rozwiązaniem Umowy,</w:t>
      </w:r>
    </w:p>
    <w:p w:rsidR="00A17C77" w:rsidRPr="003153C4" w:rsidRDefault="00A17C77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 xml:space="preserve">Rada Nadzorcza nie może przyznać odprawy, o której mowa w </w:t>
      </w:r>
      <w:proofErr w:type="spellStart"/>
      <w:r w:rsidRPr="003153C4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153C4">
        <w:rPr>
          <w:rFonts w:ascii="Verdana" w:hAnsi="Verdana" w:cs="Times New Roman"/>
          <w:bCs/>
          <w:sz w:val="24"/>
          <w:szCs w:val="24"/>
        </w:rPr>
        <w:t xml:space="preserve"> 7) w przypadku:</w:t>
      </w:r>
    </w:p>
    <w:p w:rsidR="00A17C77" w:rsidRPr="003153C4" w:rsidRDefault="00A17C77" w:rsidP="003153C4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wygaśnięcia mandatu na skutek upływu kadencji,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zmiany funkcji pełnionej przez Członka Zarządu w składzie Zarządu Spółki, albo powołania go na kolejną kadencję Zarządu,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powołania Członka Zarządu do skład zarządu innej spółki z udziałem Gminy Wrocław,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zatrudnienia Członka Zarządu w spółce z udziałem Gminy Wrocław lub jednostce organizacyjnej Gminy Wrocław,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zatrudnienia Członka Zarządu w strukturze Urzędu Miejskiego Wrocławia,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>rezygnacji Członka Zarządu z pełnienia funkcji,</w:t>
      </w:r>
    </w:p>
    <w:p w:rsidR="00A17C77" w:rsidRPr="003153C4" w:rsidRDefault="00A17C77" w:rsidP="003153C4">
      <w:pPr>
        <w:widowControl w:val="0"/>
        <w:numPr>
          <w:ilvl w:val="0"/>
          <w:numId w:val="38"/>
        </w:numPr>
        <w:suppressAutoHyphens/>
        <w:spacing w:after="0" w:line="36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153C4">
        <w:rPr>
          <w:rFonts w:ascii="Verdana" w:hAnsi="Verdana" w:cs="Times New Roman"/>
          <w:bCs/>
          <w:sz w:val="24"/>
          <w:szCs w:val="24"/>
        </w:rPr>
        <w:t xml:space="preserve">wygaśnięcia mandatu Członka Zarządu na skutek podjęcia </w:t>
      </w:r>
      <w:r w:rsidRPr="003153C4">
        <w:rPr>
          <w:rFonts w:ascii="Verdana" w:hAnsi="Verdana" w:cs="Times New Roman"/>
          <w:bCs/>
          <w:sz w:val="24"/>
          <w:szCs w:val="24"/>
        </w:rPr>
        <w:lastRenderedPageBreak/>
        <w:t>uchwały przez Zgromadzenie Wspólników w sprawie rozwiązania Spółki i przeprowadzenia jej likwidacji</w:t>
      </w:r>
      <w:r w:rsidR="00ED3B1F" w:rsidRPr="003153C4">
        <w:rPr>
          <w:rFonts w:ascii="Verdana" w:hAnsi="Verdana" w:cs="Times New Roman"/>
          <w:sz w:val="24"/>
          <w:szCs w:val="24"/>
        </w:rPr>
        <w:t>,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W przypadku wygaśnięcia mandatu, w szczególności na skutek śmierci, odwołania lub rezygnacji, Umowa wygasa z ostatnim dniem pełnienia funkcji bez okresu wypowiedzenia i konieczności dokonywania dodatkowych czynności,</w:t>
      </w:r>
    </w:p>
    <w:p w:rsidR="005E708B" w:rsidRPr="003153C4" w:rsidRDefault="005E708B" w:rsidP="003153C4">
      <w:pPr>
        <w:widowControl w:val="0"/>
        <w:numPr>
          <w:ilvl w:val="0"/>
          <w:numId w:val="35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 obrotowy.</w:t>
      </w:r>
    </w:p>
    <w:p w:rsidR="005E708B" w:rsidRPr="003153C4" w:rsidRDefault="005E708B" w:rsidP="003153C4">
      <w:pPr>
        <w:widowControl w:val="0"/>
        <w:numPr>
          <w:ilvl w:val="0"/>
          <w:numId w:val="33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5E708B" w:rsidRPr="003153C4" w:rsidRDefault="00A17C77" w:rsidP="003153C4">
      <w:pPr>
        <w:widowControl w:val="0"/>
        <w:numPr>
          <w:ilvl w:val="0"/>
          <w:numId w:val="33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Upoważnia się Radę Nadzorczą do określenia w uchwale w sprawie kształtowania wynagrodzeń Członków Zarządu zakresu i zasad udostępniania Członkom Zarządu urządzeń technicznych oraz zasobów stanowiących mienie Spółki niezbędne do wykonywania funkcji</w:t>
      </w:r>
      <w:r w:rsidR="005E708B" w:rsidRPr="003153C4">
        <w:rPr>
          <w:rFonts w:ascii="Verdana" w:hAnsi="Verdana"/>
          <w:bCs/>
          <w:sz w:val="24"/>
          <w:szCs w:val="24"/>
        </w:rPr>
        <w:t>.</w:t>
      </w:r>
    </w:p>
    <w:p w:rsidR="005E708B" w:rsidRPr="003153C4" w:rsidRDefault="005E708B" w:rsidP="003153C4">
      <w:pPr>
        <w:widowControl w:val="0"/>
        <w:numPr>
          <w:ilvl w:val="0"/>
          <w:numId w:val="33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Nie ustanawia się zakazu konkurencji z Członkiem Zarządu po ustaniu pełnienia funkcji.</w:t>
      </w:r>
    </w:p>
    <w:p w:rsidR="005E708B" w:rsidRPr="003153C4" w:rsidRDefault="005E708B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>§ 7</w:t>
      </w:r>
    </w:p>
    <w:p w:rsidR="0099151C" w:rsidRPr="003153C4" w:rsidRDefault="005E708B" w:rsidP="003153C4">
      <w:pPr>
        <w:spacing w:after="120" w:line="360" w:lineRule="auto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Tracą moc wszystkie dotychczasowe uregulowania usta</w:t>
      </w:r>
      <w:r w:rsidR="0066597F" w:rsidRPr="003153C4">
        <w:rPr>
          <w:rFonts w:ascii="Verdana" w:hAnsi="Verdana"/>
          <w:sz w:val="24"/>
          <w:szCs w:val="24"/>
        </w:rPr>
        <w:t>lające wynagrodzenie dla Członków</w:t>
      </w:r>
      <w:r w:rsidRPr="003153C4">
        <w:rPr>
          <w:rFonts w:ascii="Verdana" w:hAnsi="Verdana"/>
          <w:sz w:val="24"/>
          <w:szCs w:val="24"/>
        </w:rPr>
        <w:t xml:space="preserve"> Zarządu Spółki.</w:t>
      </w:r>
    </w:p>
    <w:p w:rsidR="0099151C" w:rsidRPr="003153C4" w:rsidRDefault="0099151C" w:rsidP="003153C4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153C4">
        <w:rPr>
          <w:rFonts w:ascii="Verdana" w:hAnsi="Verdana"/>
          <w:bCs/>
          <w:sz w:val="24"/>
          <w:szCs w:val="24"/>
        </w:rPr>
        <w:t xml:space="preserve">§ </w:t>
      </w:r>
      <w:r w:rsidR="005E708B" w:rsidRPr="003153C4">
        <w:rPr>
          <w:rFonts w:ascii="Verdana" w:hAnsi="Verdana"/>
          <w:bCs/>
          <w:sz w:val="24"/>
          <w:szCs w:val="24"/>
        </w:rPr>
        <w:t>8</w:t>
      </w:r>
    </w:p>
    <w:p w:rsidR="0099151C" w:rsidRPr="003153C4" w:rsidRDefault="0099151C" w:rsidP="003153C4">
      <w:pPr>
        <w:spacing w:after="120" w:line="360" w:lineRule="auto"/>
        <w:ind w:left="510" w:hanging="510"/>
        <w:rPr>
          <w:rFonts w:ascii="Verdana" w:hAnsi="Verdana"/>
          <w:sz w:val="24"/>
          <w:szCs w:val="24"/>
        </w:rPr>
      </w:pPr>
      <w:r w:rsidRPr="003153C4">
        <w:rPr>
          <w:rFonts w:ascii="Verdana" w:hAnsi="Verdana"/>
          <w:sz w:val="24"/>
          <w:szCs w:val="24"/>
        </w:rPr>
        <w:t>Uchwała wchodzi w życie z dniem podjęcia</w:t>
      </w:r>
      <w:r w:rsidR="00CA2C79" w:rsidRPr="003153C4">
        <w:rPr>
          <w:rFonts w:ascii="Verdana" w:hAnsi="Verdana"/>
          <w:sz w:val="24"/>
          <w:szCs w:val="24"/>
        </w:rPr>
        <w:t>.</w:t>
      </w:r>
    </w:p>
    <w:sectPr w:rsidR="0099151C" w:rsidRPr="003153C4" w:rsidSect="00FD0C2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D4D" w:rsidRDefault="00752D4D" w:rsidP="005467C3">
      <w:pPr>
        <w:spacing w:after="0" w:line="240" w:lineRule="auto"/>
      </w:pPr>
      <w:r>
        <w:separator/>
      </w:r>
    </w:p>
  </w:endnote>
  <w:endnote w:type="continuationSeparator" w:id="0">
    <w:p w:rsidR="00752D4D" w:rsidRDefault="00752D4D" w:rsidP="0054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D4D" w:rsidRDefault="00752D4D" w:rsidP="005467C3">
      <w:pPr>
        <w:spacing w:after="0" w:line="240" w:lineRule="auto"/>
      </w:pPr>
      <w:r>
        <w:separator/>
      </w:r>
    </w:p>
  </w:footnote>
  <w:footnote w:type="continuationSeparator" w:id="0">
    <w:p w:rsidR="00752D4D" w:rsidRDefault="00752D4D" w:rsidP="00546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746A6"/>
    <w:multiLevelType w:val="hybridMultilevel"/>
    <w:tmpl w:val="E1064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42142"/>
    <w:multiLevelType w:val="hybridMultilevel"/>
    <w:tmpl w:val="1BFCD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C67C3"/>
    <w:multiLevelType w:val="hybridMultilevel"/>
    <w:tmpl w:val="76680C36"/>
    <w:lvl w:ilvl="0" w:tplc="F7004732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B13432"/>
    <w:multiLevelType w:val="hybridMultilevel"/>
    <w:tmpl w:val="AA68C7CA"/>
    <w:lvl w:ilvl="0" w:tplc="5B9CCA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6333B2"/>
    <w:multiLevelType w:val="hybridMultilevel"/>
    <w:tmpl w:val="D2989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E6CD0"/>
    <w:multiLevelType w:val="hybridMultilevel"/>
    <w:tmpl w:val="6B0AF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>
    <w:nsid w:val="31567FAD"/>
    <w:multiLevelType w:val="hybridMultilevel"/>
    <w:tmpl w:val="D7AEB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6FF1"/>
    <w:multiLevelType w:val="hybridMultilevel"/>
    <w:tmpl w:val="B00AF5FA"/>
    <w:lvl w:ilvl="0" w:tplc="02F49414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D52F0"/>
    <w:multiLevelType w:val="hybridMultilevel"/>
    <w:tmpl w:val="A0FE9D1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114A6"/>
    <w:multiLevelType w:val="hybridMultilevel"/>
    <w:tmpl w:val="24A07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C67BC0"/>
    <w:multiLevelType w:val="hybridMultilevel"/>
    <w:tmpl w:val="B65446F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41D82"/>
    <w:multiLevelType w:val="hybridMultilevel"/>
    <w:tmpl w:val="8A50912A"/>
    <w:lvl w:ilvl="0" w:tplc="7BC25F5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8D093A"/>
    <w:multiLevelType w:val="hybridMultilevel"/>
    <w:tmpl w:val="B598023C"/>
    <w:lvl w:ilvl="0" w:tplc="209ED1B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6BAB"/>
    <w:multiLevelType w:val="hybridMultilevel"/>
    <w:tmpl w:val="24346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A53913"/>
    <w:multiLevelType w:val="hybridMultilevel"/>
    <w:tmpl w:val="A61868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202B3"/>
    <w:multiLevelType w:val="hybridMultilevel"/>
    <w:tmpl w:val="AA284C84"/>
    <w:lvl w:ilvl="0" w:tplc="9DB48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434BD"/>
    <w:multiLevelType w:val="hybridMultilevel"/>
    <w:tmpl w:val="F12EFF4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6A15CF"/>
    <w:multiLevelType w:val="hybridMultilevel"/>
    <w:tmpl w:val="A892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1"/>
  </w:num>
  <w:num w:numId="5">
    <w:abstractNumId w:val="31"/>
  </w:num>
  <w:num w:numId="6">
    <w:abstractNumId w:val="32"/>
  </w:num>
  <w:num w:numId="7">
    <w:abstractNumId w:val="24"/>
  </w:num>
  <w:num w:numId="8">
    <w:abstractNumId w:val="30"/>
  </w:num>
  <w:num w:numId="9">
    <w:abstractNumId w:val="28"/>
  </w:num>
  <w:num w:numId="10">
    <w:abstractNumId w:val="43"/>
  </w:num>
  <w:num w:numId="11">
    <w:abstractNumId w:val="9"/>
  </w:num>
  <w:num w:numId="12">
    <w:abstractNumId w:val="27"/>
  </w:num>
  <w:num w:numId="13">
    <w:abstractNumId w:val="3"/>
  </w:num>
  <w:num w:numId="14">
    <w:abstractNumId w:val="18"/>
  </w:num>
  <w:num w:numId="15">
    <w:abstractNumId w:val="35"/>
  </w:num>
  <w:num w:numId="16">
    <w:abstractNumId w:val="14"/>
  </w:num>
  <w:num w:numId="17">
    <w:abstractNumId w:val="21"/>
  </w:num>
  <w:num w:numId="18">
    <w:abstractNumId w:val="16"/>
  </w:num>
  <w:num w:numId="19">
    <w:abstractNumId w:val="12"/>
  </w:num>
  <w:num w:numId="20">
    <w:abstractNumId w:val="23"/>
  </w:num>
  <w:num w:numId="21">
    <w:abstractNumId w:val="2"/>
  </w:num>
  <w:num w:numId="22">
    <w:abstractNumId w:val="26"/>
  </w:num>
  <w:num w:numId="23">
    <w:abstractNumId w:val="19"/>
  </w:num>
  <w:num w:numId="24">
    <w:abstractNumId w:val="22"/>
  </w:num>
  <w:num w:numId="25">
    <w:abstractNumId w:val="38"/>
  </w:num>
  <w:num w:numId="26">
    <w:abstractNumId w:val="11"/>
  </w:num>
  <w:num w:numId="27">
    <w:abstractNumId w:val="6"/>
  </w:num>
  <w:num w:numId="28">
    <w:abstractNumId w:val="15"/>
  </w:num>
  <w:num w:numId="29">
    <w:abstractNumId w:val="36"/>
  </w:num>
  <w:num w:numId="30">
    <w:abstractNumId w:val="34"/>
  </w:num>
  <w:num w:numId="31">
    <w:abstractNumId w:val="5"/>
  </w:num>
  <w:num w:numId="32">
    <w:abstractNumId w:val="44"/>
  </w:num>
  <w:num w:numId="33">
    <w:abstractNumId w:val="10"/>
  </w:num>
  <w:num w:numId="34">
    <w:abstractNumId w:val="40"/>
  </w:num>
  <w:num w:numId="35">
    <w:abstractNumId w:val="20"/>
  </w:num>
  <w:num w:numId="36">
    <w:abstractNumId w:val="7"/>
  </w:num>
  <w:num w:numId="37">
    <w:abstractNumId w:val="37"/>
  </w:num>
  <w:num w:numId="38">
    <w:abstractNumId w:val="42"/>
  </w:num>
  <w:num w:numId="39">
    <w:abstractNumId w:val="33"/>
  </w:num>
  <w:num w:numId="40">
    <w:abstractNumId w:val="17"/>
  </w:num>
  <w:num w:numId="41">
    <w:abstractNumId w:val="8"/>
  </w:num>
  <w:num w:numId="42">
    <w:abstractNumId w:val="4"/>
  </w:num>
  <w:num w:numId="43">
    <w:abstractNumId w:val="41"/>
  </w:num>
  <w:num w:numId="44">
    <w:abstractNumId w:val="29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D09"/>
    <w:rsid w:val="00007265"/>
    <w:rsid w:val="00010C2E"/>
    <w:rsid w:val="00013077"/>
    <w:rsid w:val="000137C2"/>
    <w:rsid w:val="00015CBC"/>
    <w:rsid w:val="00024FB4"/>
    <w:rsid w:val="0003557D"/>
    <w:rsid w:val="00040DF0"/>
    <w:rsid w:val="00046F0F"/>
    <w:rsid w:val="00061F1E"/>
    <w:rsid w:val="00072BBA"/>
    <w:rsid w:val="00075E34"/>
    <w:rsid w:val="000832E1"/>
    <w:rsid w:val="00091078"/>
    <w:rsid w:val="00092BE5"/>
    <w:rsid w:val="000951D0"/>
    <w:rsid w:val="00095801"/>
    <w:rsid w:val="000960A7"/>
    <w:rsid w:val="000B048A"/>
    <w:rsid w:val="000C14FD"/>
    <w:rsid w:val="000C6222"/>
    <w:rsid w:val="000C7978"/>
    <w:rsid w:val="000D0063"/>
    <w:rsid w:val="000D0B30"/>
    <w:rsid w:val="000D3FFF"/>
    <w:rsid w:val="000D7335"/>
    <w:rsid w:val="000E7129"/>
    <w:rsid w:val="000F3AE2"/>
    <w:rsid w:val="0011299D"/>
    <w:rsid w:val="00116E0F"/>
    <w:rsid w:val="00130663"/>
    <w:rsid w:val="001473EB"/>
    <w:rsid w:val="001579B6"/>
    <w:rsid w:val="00163F5C"/>
    <w:rsid w:val="001808DB"/>
    <w:rsid w:val="0019119A"/>
    <w:rsid w:val="001921A6"/>
    <w:rsid w:val="001C70A3"/>
    <w:rsid w:val="001D1D26"/>
    <w:rsid w:val="001D7E8C"/>
    <w:rsid w:val="001E3BD2"/>
    <w:rsid w:val="001F1E35"/>
    <w:rsid w:val="00201E31"/>
    <w:rsid w:val="002129E9"/>
    <w:rsid w:val="00215C27"/>
    <w:rsid w:val="00225BD0"/>
    <w:rsid w:val="002265E1"/>
    <w:rsid w:val="002379AE"/>
    <w:rsid w:val="00241A0C"/>
    <w:rsid w:val="0024573B"/>
    <w:rsid w:val="00246321"/>
    <w:rsid w:val="00261E80"/>
    <w:rsid w:val="00271E74"/>
    <w:rsid w:val="002827B4"/>
    <w:rsid w:val="00284343"/>
    <w:rsid w:val="00294923"/>
    <w:rsid w:val="002B0FE8"/>
    <w:rsid w:val="002B5A36"/>
    <w:rsid w:val="002C22D5"/>
    <w:rsid w:val="002D05BA"/>
    <w:rsid w:val="002D6592"/>
    <w:rsid w:val="002E5533"/>
    <w:rsid w:val="00302828"/>
    <w:rsid w:val="00302BF0"/>
    <w:rsid w:val="003035D0"/>
    <w:rsid w:val="00311EE1"/>
    <w:rsid w:val="003153C4"/>
    <w:rsid w:val="00326942"/>
    <w:rsid w:val="00331FF2"/>
    <w:rsid w:val="00345741"/>
    <w:rsid w:val="0035109F"/>
    <w:rsid w:val="00363BDE"/>
    <w:rsid w:val="003721A4"/>
    <w:rsid w:val="00376640"/>
    <w:rsid w:val="0038039B"/>
    <w:rsid w:val="00380BC7"/>
    <w:rsid w:val="00381B40"/>
    <w:rsid w:val="00383304"/>
    <w:rsid w:val="003A0C78"/>
    <w:rsid w:val="003A7CE5"/>
    <w:rsid w:val="003B25AF"/>
    <w:rsid w:val="003D5E56"/>
    <w:rsid w:val="003F599B"/>
    <w:rsid w:val="00401D09"/>
    <w:rsid w:val="004031FF"/>
    <w:rsid w:val="004370D5"/>
    <w:rsid w:val="0044189D"/>
    <w:rsid w:val="0045621E"/>
    <w:rsid w:val="00487067"/>
    <w:rsid w:val="004A076E"/>
    <w:rsid w:val="004C6966"/>
    <w:rsid w:val="004D1D83"/>
    <w:rsid w:val="004E4E07"/>
    <w:rsid w:val="004F4A7D"/>
    <w:rsid w:val="004F7ECB"/>
    <w:rsid w:val="00502BC4"/>
    <w:rsid w:val="005467C3"/>
    <w:rsid w:val="0055457D"/>
    <w:rsid w:val="00564860"/>
    <w:rsid w:val="00567E2E"/>
    <w:rsid w:val="00580F6C"/>
    <w:rsid w:val="005A4072"/>
    <w:rsid w:val="005A62D7"/>
    <w:rsid w:val="005C0BF6"/>
    <w:rsid w:val="005C4216"/>
    <w:rsid w:val="005D58FA"/>
    <w:rsid w:val="005E708B"/>
    <w:rsid w:val="005F48BC"/>
    <w:rsid w:val="005F546F"/>
    <w:rsid w:val="005F711E"/>
    <w:rsid w:val="00601472"/>
    <w:rsid w:val="00605CBE"/>
    <w:rsid w:val="00606670"/>
    <w:rsid w:val="00607D48"/>
    <w:rsid w:val="0063060A"/>
    <w:rsid w:val="00636144"/>
    <w:rsid w:val="0066597F"/>
    <w:rsid w:val="00676747"/>
    <w:rsid w:val="00676DD4"/>
    <w:rsid w:val="006835A4"/>
    <w:rsid w:val="00684EBF"/>
    <w:rsid w:val="006865E4"/>
    <w:rsid w:val="006A48ED"/>
    <w:rsid w:val="006B325E"/>
    <w:rsid w:val="006C14BD"/>
    <w:rsid w:val="006E5A3C"/>
    <w:rsid w:val="006F13D6"/>
    <w:rsid w:val="006F3FF9"/>
    <w:rsid w:val="007144A3"/>
    <w:rsid w:val="0071715F"/>
    <w:rsid w:val="00730DCE"/>
    <w:rsid w:val="00752D4D"/>
    <w:rsid w:val="00753219"/>
    <w:rsid w:val="00770E34"/>
    <w:rsid w:val="0077732A"/>
    <w:rsid w:val="00780245"/>
    <w:rsid w:val="0079264C"/>
    <w:rsid w:val="00794CB4"/>
    <w:rsid w:val="007972E6"/>
    <w:rsid w:val="007A6F47"/>
    <w:rsid w:val="007B3D33"/>
    <w:rsid w:val="007C488B"/>
    <w:rsid w:val="007E5AB4"/>
    <w:rsid w:val="00816FD1"/>
    <w:rsid w:val="00824F8B"/>
    <w:rsid w:val="00825C36"/>
    <w:rsid w:val="00841114"/>
    <w:rsid w:val="00845FC5"/>
    <w:rsid w:val="00861EC9"/>
    <w:rsid w:val="00871AFB"/>
    <w:rsid w:val="00877565"/>
    <w:rsid w:val="008804A3"/>
    <w:rsid w:val="00893009"/>
    <w:rsid w:val="008A30A5"/>
    <w:rsid w:val="008C2260"/>
    <w:rsid w:val="008C769F"/>
    <w:rsid w:val="008E185F"/>
    <w:rsid w:val="00912AA9"/>
    <w:rsid w:val="0091570F"/>
    <w:rsid w:val="00934631"/>
    <w:rsid w:val="00935869"/>
    <w:rsid w:val="00953CDD"/>
    <w:rsid w:val="00954DE9"/>
    <w:rsid w:val="00962C0B"/>
    <w:rsid w:val="00964C4D"/>
    <w:rsid w:val="0098384D"/>
    <w:rsid w:val="0099151C"/>
    <w:rsid w:val="00994860"/>
    <w:rsid w:val="009A5144"/>
    <w:rsid w:val="009B0C60"/>
    <w:rsid w:val="009B3125"/>
    <w:rsid w:val="009B68ED"/>
    <w:rsid w:val="009C46FB"/>
    <w:rsid w:val="009D0086"/>
    <w:rsid w:val="009F3739"/>
    <w:rsid w:val="009F6C60"/>
    <w:rsid w:val="00A17C77"/>
    <w:rsid w:val="00A26BB7"/>
    <w:rsid w:val="00A3530E"/>
    <w:rsid w:val="00A411C9"/>
    <w:rsid w:val="00A45218"/>
    <w:rsid w:val="00A54FD1"/>
    <w:rsid w:val="00A5660E"/>
    <w:rsid w:val="00A75964"/>
    <w:rsid w:val="00A7619B"/>
    <w:rsid w:val="00A908A0"/>
    <w:rsid w:val="00A93009"/>
    <w:rsid w:val="00A9322A"/>
    <w:rsid w:val="00AA05AA"/>
    <w:rsid w:val="00AA5F8F"/>
    <w:rsid w:val="00AB2A10"/>
    <w:rsid w:val="00AE4D26"/>
    <w:rsid w:val="00AE5BC1"/>
    <w:rsid w:val="00AF16EC"/>
    <w:rsid w:val="00B22A25"/>
    <w:rsid w:val="00B22A79"/>
    <w:rsid w:val="00B24CF6"/>
    <w:rsid w:val="00B50A09"/>
    <w:rsid w:val="00B571FF"/>
    <w:rsid w:val="00B6244F"/>
    <w:rsid w:val="00B62F21"/>
    <w:rsid w:val="00B631C9"/>
    <w:rsid w:val="00B7172D"/>
    <w:rsid w:val="00BB0A30"/>
    <w:rsid w:val="00BB2263"/>
    <w:rsid w:val="00BB479C"/>
    <w:rsid w:val="00BB7283"/>
    <w:rsid w:val="00BB7692"/>
    <w:rsid w:val="00BC024D"/>
    <w:rsid w:val="00BC49AC"/>
    <w:rsid w:val="00BC5D87"/>
    <w:rsid w:val="00BD0391"/>
    <w:rsid w:val="00BD25CC"/>
    <w:rsid w:val="00C11955"/>
    <w:rsid w:val="00C62F5B"/>
    <w:rsid w:val="00C659E9"/>
    <w:rsid w:val="00C7285C"/>
    <w:rsid w:val="00C828B0"/>
    <w:rsid w:val="00C92089"/>
    <w:rsid w:val="00C95EBB"/>
    <w:rsid w:val="00CA2C79"/>
    <w:rsid w:val="00CA3D8A"/>
    <w:rsid w:val="00CB3683"/>
    <w:rsid w:val="00CE2DBF"/>
    <w:rsid w:val="00CE47CF"/>
    <w:rsid w:val="00CF3976"/>
    <w:rsid w:val="00D028CF"/>
    <w:rsid w:val="00D040C3"/>
    <w:rsid w:val="00D13F39"/>
    <w:rsid w:val="00D1445C"/>
    <w:rsid w:val="00D47A1B"/>
    <w:rsid w:val="00D51805"/>
    <w:rsid w:val="00D57D03"/>
    <w:rsid w:val="00D63DAC"/>
    <w:rsid w:val="00D72AC3"/>
    <w:rsid w:val="00D84736"/>
    <w:rsid w:val="00D90ACA"/>
    <w:rsid w:val="00D90BCA"/>
    <w:rsid w:val="00D97042"/>
    <w:rsid w:val="00DE49DB"/>
    <w:rsid w:val="00DF0732"/>
    <w:rsid w:val="00DF2B69"/>
    <w:rsid w:val="00E15E47"/>
    <w:rsid w:val="00E20831"/>
    <w:rsid w:val="00E316B2"/>
    <w:rsid w:val="00E342A8"/>
    <w:rsid w:val="00E44C71"/>
    <w:rsid w:val="00E45F2B"/>
    <w:rsid w:val="00E4714A"/>
    <w:rsid w:val="00E621EB"/>
    <w:rsid w:val="00E62880"/>
    <w:rsid w:val="00E86455"/>
    <w:rsid w:val="00E91B1F"/>
    <w:rsid w:val="00E92248"/>
    <w:rsid w:val="00EA3DCF"/>
    <w:rsid w:val="00ED080F"/>
    <w:rsid w:val="00ED3B1F"/>
    <w:rsid w:val="00EE14C4"/>
    <w:rsid w:val="00EE45D1"/>
    <w:rsid w:val="00F031B1"/>
    <w:rsid w:val="00F079EE"/>
    <w:rsid w:val="00F1229B"/>
    <w:rsid w:val="00F12A02"/>
    <w:rsid w:val="00F168F7"/>
    <w:rsid w:val="00F17BE3"/>
    <w:rsid w:val="00F34835"/>
    <w:rsid w:val="00F52990"/>
    <w:rsid w:val="00F5384F"/>
    <w:rsid w:val="00F57630"/>
    <w:rsid w:val="00F85B1C"/>
    <w:rsid w:val="00FA7BAE"/>
    <w:rsid w:val="00FC3F7D"/>
    <w:rsid w:val="00FD0C26"/>
    <w:rsid w:val="00FD4D81"/>
    <w:rsid w:val="00FD4EBD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F0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5E708B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708B"/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B368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7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7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7C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079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0C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08D5-239F-48BC-ABD9-DF68D9E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5</cp:revision>
  <cp:lastPrinted>2022-04-25T08:53:00Z</cp:lastPrinted>
  <dcterms:created xsi:type="dcterms:W3CDTF">2022-04-28T06:46:00Z</dcterms:created>
  <dcterms:modified xsi:type="dcterms:W3CDTF">2022-05-06T12:23:00Z</dcterms:modified>
</cp:coreProperties>
</file>