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D1" w:rsidRPr="00B7287A" w:rsidRDefault="00B216D1" w:rsidP="00C54B10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outlineLvl w:val="8"/>
        <w:rPr>
          <w:rFonts w:ascii="Verdana" w:hAnsi="Verdana"/>
          <w:sz w:val="22"/>
          <w:szCs w:val="22"/>
        </w:rPr>
      </w:pPr>
      <w:r w:rsidRPr="00B7287A">
        <w:rPr>
          <w:rFonts w:ascii="Verdana" w:hAnsi="Verdana"/>
          <w:sz w:val="22"/>
          <w:szCs w:val="22"/>
        </w:rPr>
        <w:t>POLSKI ZWIĄZEK MOTOROWY</w:t>
      </w:r>
    </w:p>
    <w:p w:rsidR="00B216D1" w:rsidRPr="00B7287A" w:rsidRDefault="00B216D1" w:rsidP="00C54B10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outlineLvl w:val="8"/>
        <w:rPr>
          <w:rFonts w:ascii="Verdana" w:hAnsi="Verdana"/>
          <w:sz w:val="22"/>
          <w:szCs w:val="22"/>
        </w:rPr>
      </w:pPr>
      <w:r w:rsidRPr="00B7287A">
        <w:rPr>
          <w:rFonts w:ascii="Verdana" w:hAnsi="Verdana"/>
          <w:sz w:val="22"/>
          <w:szCs w:val="22"/>
        </w:rPr>
        <w:t>OKRĘGOWY ZESPÓŁ DZIAŁALNOŚCI GOSPODARCZEJ</w:t>
      </w:r>
    </w:p>
    <w:p w:rsidR="00B216D1" w:rsidRPr="00B7287A" w:rsidRDefault="00B216D1" w:rsidP="00C54B10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outlineLvl w:val="8"/>
        <w:rPr>
          <w:rFonts w:ascii="Verdana" w:hAnsi="Verdana"/>
          <w:sz w:val="22"/>
          <w:szCs w:val="22"/>
        </w:rPr>
      </w:pPr>
      <w:r w:rsidRPr="00B7287A">
        <w:rPr>
          <w:rFonts w:ascii="Verdana" w:hAnsi="Verdana"/>
          <w:sz w:val="22"/>
          <w:szCs w:val="22"/>
        </w:rPr>
        <w:t>SPÓŁKA Z OGRANICZONĄ ODPOWIEDZIALNOŚCIĄ</w:t>
      </w:r>
    </w:p>
    <w:p w:rsidR="00B216D1" w:rsidRPr="009160C9" w:rsidRDefault="00B216D1" w:rsidP="00C54B10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outlineLvl w:val="8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ul. </w:t>
      </w:r>
      <w:r w:rsidRPr="00B7287A">
        <w:rPr>
          <w:rFonts w:ascii="Verdana" w:hAnsi="Verdana"/>
          <w:sz w:val="22"/>
          <w:szCs w:val="22"/>
        </w:rPr>
        <w:t>Na Niskich Łąkach nr 4</w:t>
      </w:r>
    </w:p>
    <w:p w:rsidR="00B216D1" w:rsidRPr="009160C9" w:rsidRDefault="00B216D1" w:rsidP="00C54B10">
      <w:pPr>
        <w:pStyle w:val="Nagwek"/>
        <w:tabs>
          <w:tab w:val="clear" w:pos="4536"/>
          <w:tab w:val="clear" w:pos="9072"/>
        </w:tabs>
        <w:suppressAutoHyphens/>
        <w:spacing w:after="200" w:line="276" w:lineRule="auto"/>
        <w:outlineLvl w:val="8"/>
        <w:rPr>
          <w:rFonts w:ascii="Verdana" w:hAnsi="Verdana"/>
          <w:sz w:val="22"/>
          <w:szCs w:val="22"/>
        </w:rPr>
      </w:pPr>
      <w:r w:rsidRPr="00B7287A">
        <w:rPr>
          <w:rFonts w:ascii="Verdana" w:hAnsi="Verdana"/>
          <w:sz w:val="22"/>
          <w:szCs w:val="22"/>
        </w:rPr>
        <w:t>50-422</w:t>
      </w:r>
      <w:r w:rsidRPr="00AC12CC">
        <w:rPr>
          <w:rFonts w:ascii="Verdana" w:hAnsi="Verdana"/>
          <w:sz w:val="18"/>
          <w:szCs w:val="18"/>
        </w:rPr>
        <w:t xml:space="preserve"> </w:t>
      </w:r>
      <w:r w:rsidRPr="009160C9">
        <w:rPr>
          <w:rFonts w:ascii="Verdana" w:hAnsi="Verdana"/>
          <w:sz w:val="22"/>
          <w:szCs w:val="22"/>
        </w:rPr>
        <w:t>Wrocław</w:t>
      </w:r>
    </w:p>
    <w:p w:rsidR="00B216D1" w:rsidRDefault="00B216D1" w:rsidP="00C54B10">
      <w:pPr>
        <w:pStyle w:val="Nagwek"/>
        <w:tabs>
          <w:tab w:val="clear" w:pos="4536"/>
          <w:tab w:val="clear" w:pos="9072"/>
        </w:tabs>
        <w:suppressAutoHyphens/>
        <w:spacing w:after="200" w:line="276" w:lineRule="auto"/>
        <w:outlineLvl w:val="8"/>
        <w:rPr>
          <w:rFonts w:ascii="Verdana" w:hAnsi="Verdana"/>
          <w:sz w:val="22"/>
          <w:szCs w:val="22"/>
        </w:rPr>
      </w:pPr>
      <w:r w:rsidRPr="00747438">
        <w:rPr>
          <w:rFonts w:ascii="Verdana" w:hAnsi="Verdana"/>
          <w:sz w:val="22"/>
          <w:szCs w:val="22"/>
        </w:rPr>
        <w:t xml:space="preserve">Wrocław, </w:t>
      </w:r>
      <w:r>
        <w:rPr>
          <w:rFonts w:ascii="Verdana" w:hAnsi="Verdana"/>
          <w:sz w:val="22"/>
          <w:szCs w:val="22"/>
        </w:rPr>
        <w:t xml:space="preserve">26 </w:t>
      </w:r>
      <w:r w:rsidRPr="00747438">
        <w:rPr>
          <w:rFonts w:ascii="Verdana" w:hAnsi="Verdana"/>
          <w:sz w:val="22"/>
          <w:szCs w:val="22"/>
        </w:rPr>
        <w:t>stycznia 2022 r.</w:t>
      </w:r>
    </w:p>
    <w:p w:rsidR="00B216D1" w:rsidRPr="009160C9" w:rsidRDefault="00B216D1" w:rsidP="00C54B10">
      <w:pPr>
        <w:suppressAutoHyphens/>
        <w:spacing w:after="120" w:line="276" w:lineRule="auto"/>
        <w:outlineLvl w:val="8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WKN-KSO.5421.4</w:t>
      </w:r>
      <w:r>
        <w:rPr>
          <w:rFonts w:ascii="Verdana" w:hAnsi="Verdana"/>
          <w:sz w:val="22"/>
          <w:szCs w:val="22"/>
        </w:rPr>
        <w:t>.57</w:t>
      </w:r>
      <w:r w:rsidRPr="009160C9">
        <w:rPr>
          <w:rFonts w:ascii="Verdana" w:hAnsi="Verdana"/>
          <w:sz w:val="22"/>
          <w:szCs w:val="22"/>
        </w:rPr>
        <w:t>.2021</w:t>
      </w:r>
    </w:p>
    <w:p w:rsidR="00B216D1" w:rsidRPr="00747438" w:rsidRDefault="00B216D1" w:rsidP="00C54B10">
      <w:pPr>
        <w:suppressAutoHyphens/>
        <w:spacing w:after="240" w:line="276" w:lineRule="auto"/>
        <w:outlineLvl w:val="8"/>
        <w:rPr>
          <w:rFonts w:ascii="Verdana" w:hAnsi="Verdana"/>
          <w:sz w:val="22"/>
          <w:szCs w:val="22"/>
        </w:rPr>
      </w:pPr>
      <w:r w:rsidRPr="000B0438">
        <w:rPr>
          <w:rFonts w:ascii="Verdana" w:hAnsi="Verdana"/>
          <w:sz w:val="22"/>
          <w:szCs w:val="22"/>
        </w:rPr>
        <w:t>00137345</w:t>
      </w:r>
      <w:r w:rsidRPr="00747438">
        <w:rPr>
          <w:rFonts w:ascii="Verdana" w:hAnsi="Verdana"/>
          <w:sz w:val="22"/>
          <w:szCs w:val="22"/>
        </w:rPr>
        <w:t>/2021/W</w:t>
      </w:r>
    </w:p>
    <w:p w:rsidR="00B216D1" w:rsidRPr="009160C9" w:rsidRDefault="00B216D1" w:rsidP="00C54B10">
      <w:pPr>
        <w:pStyle w:val="Bezodstpw"/>
        <w:suppressAutoHyphens/>
        <w:spacing w:after="240" w:line="276" w:lineRule="auto"/>
        <w:outlineLvl w:val="8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ZALECENIA POKONTROLNE</w:t>
      </w:r>
    </w:p>
    <w:p w:rsidR="00B216D1" w:rsidRDefault="00B216D1" w:rsidP="00C54B10">
      <w:pPr>
        <w:pStyle w:val="Nagwek"/>
        <w:tabs>
          <w:tab w:val="clear" w:pos="4536"/>
          <w:tab w:val="clear" w:pos="9072"/>
        </w:tabs>
        <w:suppressAutoHyphens/>
        <w:spacing w:after="200" w:line="276" w:lineRule="auto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Zalecenia pokontrolne wydaje się na podstawie art. 83</w:t>
      </w:r>
      <w:r>
        <w:rPr>
          <w:rFonts w:ascii="Verdana" w:hAnsi="Verdana"/>
          <w:sz w:val="22"/>
          <w:szCs w:val="22"/>
        </w:rPr>
        <w:t xml:space="preserve"> </w:t>
      </w:r>
      <w:r w:rsidRPr="009160C9">
        <w:rPr>
          <w:rFonts w:ascii="Verdana" w:hAnsi="Verdana"/>
          <w:sz w:val="22"/>
          <w:szCs w:val="22"/>
        </w:rPr>
        <w:t>b ust. 2 pkt 2 ustawy Prawo o ruchu drogowym (t.j. Dz. U. z 2021 r. poz. 450 z późn. zm.) – zwanej dalej ustawą.</w:t>
      </w:r>
    </w:p>
    <w:p w:rsidR="00B216D1" w:rsidRPr="00B7287A" w:rsidRDefault="00B216D1" w:rsidP="00C54B10">
      <w:pPr>
        <w:pStyle w:val="Nagwek"/>
        <w:tabs>
          <w:tab w:val="clear" w:pos="4536"/>
          <w:tab w:val="clear" w:pos="9072"/>
        </w:tabs>
        <w:suppressAutoHyphens/>
        <w:spacing w:after="200" w:line="276" w:lineRule="auto"/>
        <w:outlineLvl w:val="8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Wydział Kontroli Urzędu Miejskiego Wrocławia na podstawie art. 83b ust. 2 pkt 1 ustawy,</w:t>
      </w:r>
      <w:r>
        <w:rPr>
          <w:rFonts w:ascii="Verdana" w:hAnsi="Verdana"/>
          <w:sz w:val="22"/>
          <w:szCs w:val="22"/>
        </w:rPr>
        <w:t xml:space="preserve"> </w:t>
      </w:r>
      <w:r w:rsidRPr="009160C9">
        <w:rPr>
          <w:rFonts w:ascii="Verdana" w:hAnsi="Verdana"/>
          <w:sz w:val="22"/>
          <w:szCs w:val="22"/>
        </w:rPr>
        <w:t xml:space="preserve">przeprowadził kontrolę stacji kontroli pojazdów prowadzonej przez przedsiębiorcę, </w:t>
      </w:r>
      <w:r w:rsidRPr="00B7287A">
        <w:rPr>
          <w:rFonts w:ascii="Verdana" w:hAnsi="Verdana"/>
          <w:sz w:val="22"/>
          <w:szCs w:val="22"/>
        </w:rPr>
        <w:t>POLSKI ZWIĄZEK MOTOROWY</w:t>
      </w:r>
      <w:r>
        <w:rPr>
          <w:rFonts w:ascii="Verdana" w:hAnsi="Verdana"/>
          <w:sz w:val="22"/>
          <w:szCs w:val="22"/>
        </w:rPr>
        <w:t xml:space="preserve"> </w:t>
      </w:r>
      <w:r w:rsidRPr="00B7287A">
        <w:rPr>
          <w:rFonts w:ascii="Verdana" w:hAnsi="Verdana"/>
          <w:sz w:val="22"/>
          <w:szCs w:val="22"/>
        </w:rPr>
        <w:t xml:space="preserve">OKRĘGOWY ZESPÓŁ </w:t>
      </w:r>
      <w:r>
        <w:rPr>
          <w:rFonts w:ascii="Verdana" w:hAnsi="Verdana"/>
          <w:sz w:val="22"/>
          <w:szCs w:val="22"/>
        </w:rPr>
        <w:t>D</w:t>
      </w:r>
      <w:r w:rsidRPr="00B7287A">
        <w:rPr>
          <w:rFonts w:ascii="Verdana" w:hAnsi="Verdana"/>
          <w:sz w:val="22"/>
          <w:szCs w:val="22"/>
        </w:rPr>
        <w:t xml:space="preserve">ZIAŁALNOŚCI GOSPODARCZEJ SPÓŁKA Z OGRANICZONĄ </w:t>
      </w:r>
      <w:r>
        <w:rPr>
          <w:rFonts w:ascii="Verdana" w:hAnsi="Verdana"/>
          <w:sz w:val="22"/>
          <w:szCs w:val="22"/>
        </w:rPr>
        <w:t>O</w:t>
      </w:r>
      <w:r w:rsidRPr="00B7287A">
        <w:rPr>
          <w:rFonts w:ascii="Verdana" w:hAnsi="Verdana"/>
          <w:sz w:val="22"/>
          <w:szCs w:val="22"/>
        </w:rPr>
        <w:t>DPOWIEDZIALNOŚCIĄ</w:t>
      </w:r>
      <w:r w:rsidRPr="009160C9">
        <w:rPr>
          <w:rFonts w:ascii="Verdana" w:hAnsi="Verdana"/>
          <w:sz w:val="22"/>
          <w:szCs w:val="22"/>
        </w:rPr>
        <w:t>, wpisanego do rejestru działalności regulowanej</w:t>
      </w:r>
      <w:r>
        <w:rPr>
          <w:rFonts w:ascii="Verdana" w:hAnsi="Verdana"/>
          <w:sz w:val="22"/>
          <w:szCs w:val="22"/>
        </w:rPr>
        <w:t xml:space="preserve"> </w:t>
      </w:r>
      <w:r w:rsidRPr="009160C9">
        <w:rPr>
          <w:rFonts w:ascii="Verdana" w:hAnsi="Verdana"/>
          <w:sz w:val="22"/>
          <w:szCs w:val="22"/>
        </w:rPr>
        <w:t>prowadzonego przez Prezydenta Wrocławia pod nr ewidencyjnym DW/0</w:t>
      </w:r>
      <w:r>
        <w:rPr>
          <w:rFonts w:ascii="Verdana" w:hAnsi="Verdana"/>
          <w:sz w:val="22"/>
          <w:szCs w:val="22"/>
        </w:rPr>
        <w:t>36</w:t>
      </w:r>
      <w:r w:rsidRPr="009160C9">
        <w:rPr>
          <w:rFonts w:ascii="Verdana" w:hAnsi="Verdana"/>
          <w:sz w:val="22"/>
          <w:szCs w:val="22"/>
        </w:rPr>
        <w:t xml:space="preserve">/P, ze wskazanym adresem wykonywania działalności: ul. </w:t>
      </w:r>
      <w:r w:rsidRPr="00B7287A">
        <w:rPr>
          <w:rFonts w:ascii="Verdana" w:hAnsi="Verdana"/>
          <w:sz w:val="22"/>
          <w:szCs w:val="22"/>
        </w:rPr>
        <w:t>Na Niskich Łąkach nr 4, 50-422 Wrocław.</w:t>
      </w:r>
    </w:p>
    <w:p w:rsidR="00B216D1" w:rsidRPr="009160C9" w:rsidRDefault="00B216D1" w:rsidP="00C54B10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Zakresem kontroli objęto:</w:t>
      </w:r>
    </w:p>
    <w:p w:rsidR="00B216D1" w:rsidRPr="009160C9" w:rsidRDefault="00B216D1" w:rsidP="00C54B10">
      <w:pPr>
        <w:numPr>
          <w:ilvl w:val="0"/>
          <w:numId w:val="21"/>
        </w:numPr>
        <w:tabs>
          <w:tab w:val="clear" w:pos="4406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B216D1" w:rsidRPr="009160C9" w:rsidRDefault="00B216D1" w:rsidP="00C54B10">
      <w:pPr>
        <w:numPr>
          <w:ilvl w:val="0"/>
          <w:numId w:val="21"/>
        </w:numPr>
        <w:tabs>
          <w:tab w:val="clear" w:pos="4406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B216D1" w:rsidRPr="009160C9" w:rsidRDefault="00B216D1" w:rsidP="00C54B10">
      <w:pPr>
        <w:numPr>
          <w:ilvl w:val="0"/>
          <w:numId w:val="21"/>
        </w:numPr>
        <w:tabs>
          <w:tab w:val="clear" w:pos="4406"/>
        </w:tabs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B216D1" w:rsidRPr="009160C9" w:rsidRDefault="00B216D1" w:rsidP="00C54B10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Szczegółowe ustalenia kontroli przedstawiono w protokole nr WKN-KSO.5421.4.</w:t>
      </w:r>
      <w:r>
        <w:rPr>
          <w:rFonts w:ascii="Verdana" w:hAnsi="Verdana"/>
          <w:sz w:val="22"/>
          <w:szCs w:val="22"/>
        </w:rPr>
        <w:t>57</w:t>
      </w:r>
      <w:r w:rsidRPr="009160C9">
        <w:rPr>
          <w:rFonts w:ascii="Verdana" w:hAnsi="Verdana"/>
          <w:sz w:val="22"/>
          <w:szCs w:val="22"/>
        </w:rPr>
        <w:t xml:space="preserve">.2021 z </w:t>
      </w:r>
      <w:r>
        <w:rPr>
          <w:rFonts w:ascii="Verdana" w:hAnsi="Verdana"/>
          <w:sz w:val="22"/>
          <w:szCs w:val="22"/>
        </w:rPr>
        <w:t>29</w:t>
      </w:r>
      <w:r w:rsidRPr="009160C9">
        <w:rPr>
          <w:rFonts w:ascii="Verdana" w:hAnsi="Verdana"/>
          <w:sz w:val="22"/>
          <w:szCs w:val="22"/>
        </w:rPr>
        <w:t xml:space="preserve"> grudnia 2021 r., do którego przedsiębiorca nie wniósł zastrzeżeń.</w:t>
      </w:r>
    </w:p>
    <w:p w:rsidR="00B216D1" w:rsidRDefault="00B216D1" w:rsidP="00C54B10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B216D1" w:rsidRPr="009160C9" w:rsidRDefault="00B216D1" w:rsidP="00C54B10">
      <w:pPr>
        <w:numPr>
          <w:ilvl w:val="0"/>
          <w:numId w:val="20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Nie stwierdzono nieprawidłowości w zakresie zgodności stacji z</w:t>
      </w:r>
      <w:r>
        <w:rPr>
          <w:rFonts w:ascii="Verdana" w:hAnsi="Verdana"/>
          <w:sz w:val="22"/>
          <w:szCs w:val="22"/>
        </w:rPr>
        <w:t xml:space="preserve"> </w:t>
      </w:r>
      <w:r w:rsidRPr="009160C9">
        <w:rPr>
          <w:rFonts w:ascii="Verdana" w:hAnsi="Verdana"/>
          <w:sz w:val="22"/>
          <w:szCs w:val="22"/>
        </w:rPr>
        <w:t>wymaganiami, o których mowa w art. 83 ust. 3 ustawy.</w:t>
      </w:r>
    </w:p>
    <w:p w:rsidR="00B216D1" w:rsidRPr="009160C9" w:rsidRDefault="00B216D1" w:rsidP="00C54B10">
      <w:pPr>
        <w:numPr>
          <w:ilvl w:val="0"/>
          <w:numId w:val="20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B216D1" w:rsidRPr="009160C9" w:rsidRDefault="00B216D1" w:rsidP="00C54B10">
      <w:pPr>
        <w:numPr>
          <w:ilvl w:val="0"/>
          <w:numId w:val="20"/>
        </w:numPr>
        <w:suppressAutoHyphens/>
        <w:spacing w:line="276" w:lineRule="auto"/>
        <w:ind w:left="425" w:hanging="414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B216D1" w:rsidRPr="009140E5" w:rsidRDefault="00B216D1" w:rsidP="00C54B10">
      <w:pPr>
        <w:numPr>
          <w:ilvl w:val="0"/>
          <w:numId w:val="23"/>
        </w:numPr>
        <w:suppressAutoHyphens/>
        <w:spacing w:line="276" w:lineRule="auto"/>
        <w:ind w:left="425" w:hanging="425"/>
        <w:rPr>
          <w:rFonts w:ascii="Verdana" w:hAnsi="Verdana"/>
          <w:sz w:val="22"/>
          <w:szCs w:val="22"/>
        </w:rPr>
      </w:pPr>
      <w:r w:rsidRPr="009140E5">
        <w:rPr>
          <w:rFonts w:ascii="Verdana" w:hAnsi="Verdana"/>
          <w:sz w:val="22"/>
          <w:szCs w:val="22"/>
        </w:rPr>
        <w:t xml:space="preserve">W </w:t>
      </w:r>
      <w:r>
        <w:rPr>
          <w:rFonts w:ascii="Verdana" w:hAnsi="Verdana"/>
          <w:sz w:val="22"/>
          <w:szCs w:val="22"/>
        </w:rPr>
        <w:t xml:space="preserve">rejestrze badań technicznych w jednym przypadku wpisano nieprawidłowy rodzaj badania, co stanowi </w:t>
      </w:r>
      <w:r w:rsidRPr="004058D5">
        <w:rPr>
          <w:rFonts w:ascii="Verdana" w:hAnsi="Verdana"/>
          <w:sz w:val="22"/>
          <w:szCs w:val="22"/>
        </w:rPr>
        <w:t>naruszenie</w:t>
      </w:r>
      <w:r>
        <w:rPr>
          <w:rFonts w:ascii="Verdana" w:hAnsi="Verdana"/>
          <w:sz w:val="22"/>
          <w:szCs w:val="22"/>
        </w:rPr>
        <w:t xml:space="preserve"> ust. 2 </w:t>
      </w:r>
      <w:r w:rsidRPr="004058D5">
        <w:rPr>
          <w:rFonts w:ascii="Verdana" w:hAnsi="Verdana"/>
          <w:sz w:val="22"/>
          <w:szCs w:val="22"/>
        </w:rPr>
        <w:t xml:space="preserve">pkt </w:t>
      </w:r>
      <w:r>
        <w:rPr>
          <w:rFonts w:ascii="Verdana" w:hAnsi="Verdana"/>
          <w:sz w:val="22"/>
          <w:szCs w:val="22"/>
        </w:rPr>
        <w:t>6 załącznika nr 8</w:t>
      </w:r>
      <w:r w:rsidRPr="004058D5">
        <w:rPr>
          <w:rFonts w:ascii="Verdana" w:hAnsi="Verdana"/>
          <w:sz w:val="22"/>
          <w:szCs w:val="22"/>
        </w:rPr>
        <w:t xml:space="preserve"> </w:t>
      </w:r>
      <w:r w:rsidRPr="009140E5">
        <w:rPr>
          <w:rFonts w:ascii="Verdana" w:hAnsi="Verdana"/>
          <w:sz w:val="22"/>
          <w:szCs w:val="22"/>
        </w:rPr>
        <w:t>rozporządzenia Ministra Transportu, Budownictwa i Gospodarki Morskiej z dnia 26 czerwca 2012 r. w sprawie zakresu i sposobu przeprowadzania badań technicznych pojazdów oraz wzorów dokumentów stosowanych przy tych badaniach (t.j. Dz. U. z 2015 r. poz. 776 z późn. zm.</w:t>
      </w:r>
      <w:r>
        <w:rPr>
          <w:rFonts w:ascii="Verdana" w:hAnsi="Verdana"/>
          <w:sz w:val="22"/>
          <w:szCs w:val="22"/>
        </w:rPr>
        <w:t>)</w:t>
      </w:r>
      <w:r w:rsidRPr="009140E5">
        <w:rPr>
          <w:rFonts w:ascii="Verdana" w:hAnsi="Verdana"/>
          <w:sz w:val="22"/>
          <w:szCs w:val="22"/>
        </w:rPr>
        <w:t xml:space="preserve"> – zwan</w:t>
      </w:r>
      <w:r>
        <w:rPr>
          <w:rFonts w:ascii="Verdana" w:hAnsi="Verdana"/>
          <w:sz w:val="22"/>
          <w:szCs w:val="22"/>
        </w:rPr>
        <w:t>ego dalej rozporządzeniem MTBiG.</w:t>
      </w:r>
    </w:p>
    <w:p w:rsidR="00B216D1" w:rsidRPr="004058D5" w:rsidRDefault="00B216D1" w:rsidP="00C54B10">
      <w:pPr>
        <w:numPr>
          <w:ilvl w:val="0"/>
          <w:numId w:val="23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 rejestrze wpisano nieprawidłową informację dotyczącą uiszczenia opłaty ewidencyjnej</w:t>
      </w:r>
      <w:r w:rsidRPr="00747438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</w:t>
      </w:r>
      <w:r w:rsidRPr="004058D5">
        <w:rPr>
          <w:rFonts w:ascii="Verdana" w:hAnsi="Verdana"/>
          <w:sz w:val="22"/>
          <w:szCs w:val="22"/>
        </w:rPr>
        <w:t xml:space="preserve">co stanowi naruszenie </w:t>
      </w:r>
      <w:r>
        <w:rPr>
          <w:rFonts w:ascii="Verdana" w:hAnsi="Verdana"/>
          <w:sz w:val="22"/>
          <w:szCs w:val="22"/>
        </w:rPr>
        <w:t xml:space="preserve">ust. 2 </w:t>
      </w:r>
      <w:r w:rsidRPr="004058D5">
        <w:rPr>
          <w:rFonts w:ascii="Verdana" w:hAnsi="Verdana"/>
          <w:sz w:val="22"/>
          <w:szCs w:val="22"/>
        </w:rPr>
        <w:t xml:space="preserve">pkt </w:t>
      </w:r>
      <w:r>
        <w:rPr>
          <w:rFonts w:ascii="Verdana" w:hAnsi="Verdana"/>
          <w:sz w:val="22"/>
          <w:szCs w:val="22"/>
        </w:rPr>
        <w:t>11 załącznika nr 8</w:t>
      </w:r>
      <w:r w:rsidRPr="004058D5">
        <w:rPr>
          <w:rFonts w:ascii="Verdana" w:hAnsi="Verdana"/>
          <w:sz w:val="22"/>
          <w:szCs w:val="22"/>
        </w:rPr>
        <w:t xml:space="preserve"> do rozporządzenia</w:t>
      </w:r>
      <w:r>
        <w:rPr>
          <w:rFonts w:ascii="Verdana" w:hAnsi="Verdana"/>
          <w:sz w:val="22"/>
          <w:szCs w:val="22"/>
        </w:rPr>
        <w:t xml:space="preserve"> MTBiG.</w:t>
      </w:r>
    </w:p>
    <w:p w:rsidR="00B216D1" w:rsidRPr="00AB6E68" w:rsidRDefault="00B216D1" w:rsidP="00C54B10">
      <w:pPr>
        <w:numPr>
          <w:ilvl w:val="0"/>
          <w:numId w:val="23"/>
        </w:numPr>
        <w:suppressAutoHyphens/>
        <w:spacing w:line="276" w:lineRule="auto"/>
        <w:ind w:left="426" w:hanging="426"/>
        <w:rPr>
          <w:rFonts w:ascii="Verdana" w:hAnsi="Verdana"/>
          <w:color w:val="000000"/>
          <w:sz w:val="22"/>
          <w:szCs w:val="22"/>
        </w:rPr>
      </w:pPr>
      <w:r w:rsidRPr="00812E43">
        <w:rPr>
          <w:rFonts w:ascii="Verdana" w:hAnsi="Verdana"/>
          <w:sz w:val="22"/>
          <w:szCs w:val="22"/>
        </w:rPr>
        <w:t xml:space="preserve">W </w:t>
      </w:r>
      <w:r>
        <w:rPr>
          <w:rFonts w:ascii="Verdana" w:hAnsi="Verdana"/>
          <w:sz w:val="22"/>
          <w:szCs w:val="22"/>
        </w:rPr>
        <w:t>trzech przypadkach bez uzasadnienia pobrano opłatę ewidencyjną, co stanowi naruszenie art. 83 ust. 1 ustawy oraz</w:t>
      </w:r>
      <w:r w:rsidRPr="00812E43">
        <w:rPr>
          <w:rFonts w:ascii="Verdana" w:hAnsi="Verdana"/>
          <w:color w:val="000000"/>
          <w:sz w:val="22"/>
          <w:szCs w:val="22"/>
        </w:rPr>
        <w:t xml:space="preserve"> §</w:t>
      </w:r>
      <w:r>
        <w:rPr>
          <w:rFonts w:ascii="Verdana" w:hAnsi="Verdana"/>
          <w:color w:val="000000"/>
          <w:sz w:val="22"/>
          <w:szCs w:val="22"/>
        </w:rPr>
        <w:t xml:space="preserve"> 2 ust. 1 pkt 2 lit. c) </w:t>
      </w:r>
      <w:r w:rsidRPr="00812E43">
        <w:rPr>
          <w:rFonts w:ascii="Verdana" w:hAnsi="Verdana"/>
          <w:sz w:val="22"/>
          <w:szCs w:val="22"/>
        </w:rPr>
        <w:t>rozporządzenia MTBiG.</w:t>
      </w:r>
    </w:p>
    <w:p w:rsidR="00B216D1" w:rsidRPr="00470A21" w:rsidRDefault="00B216D1" w:rsidP="00C54B10">
      <w:pPr>
        <w:numPr>
          <w:ilvl w:val="0"/>
          <w:numId w:val="23"/>
        </w:numPr>
        <w:suppressAutoHyphens/>
        <w:spacing w:line="276" w:lineRule="auto"/>
        <w:ind w:left="426" w:hanging="426"/>
        <w:rPr>
          <w:sz w:val="20"/>
          <w:szCs w:val="20"/>
        </w:rPr>
      </w:pPr>
      <w:r w:rsidRPr="00470A21">
        <w:rPr>
          <w:rFonts w:ascii="Verdana" w:hAnsi="Verdana"/>
          <w:sz w:val="22"/>
          <w:szCs w:val="22"/>
        </w:rPr>
        <w:t xml:space="preserve">W ośmiu </w:t>
      </w:r>
      <w:r>
        <w:rPr>
          <w:rFonts w:ascii="Verdana" w:hAnsi="Verdana"/>
          <w:sz w:val="22"/>
          <w:szCs w:val="22"/>
        </w:rPr>
        <w:t>przypadkach nie</w:t>
      </w:r>
      <w:r w:rsidRPr="00470A21">
        <w:rPr>
          <w:rFonts w:ascii="Verdana" w:hAnsi="Verdana"/>
          <w:sz w:val="22"/>
          <w:szCs w:val="22"/>
        </w:rPr>
        <w:t xml:space="preserve"> przekazan</w:t>
      </w:r>
      <w:r>
        <w:rPr>
          <w:rFonts w:ascii="Verdana" w:hAnsi="Verdana"/>
          <w:sz w:val="22"/>
          <w:szCs w:val="22"/>
        </w:rPr>
        <w:t>o</w:t>
      </w:r>
      <w:r w:rsidRPr="00470A21">
        <w:rPr>
          <w:rFonts w:ascii="Verdana" w:hAnsi="Verdana"/>
          <w:sz w:val="22"/>
          <w:szCs w:val="22"/>
        </w:rPr>
        <w:t>, danych o przeprowadzonych badaniach technicznych pojazdów do Centralnej Ewidencji Pojazdów, co stanowi naruszenie § 3 ust. 2 rozporządzenia Ministra Spraw Wewnętrznych z dnia 18 czerwca 2014 r. w sprawie centralnej ewidencji pojazdów (Dz. U. z 2014 r. poz. 816 z późn. zm.)</w:t>
      </w:r>
      <w:r>
        <w:rPr>
          <w:rFonts w:ascii="Verdana" w:hAnsi="Verdana"/>
          <w:sz w:val="22"/>
          <w:szCs w:val="22"/>
        </w:rPr>
        <w:t>.</w:t>
      </w:r>
    </w:p>
    <w:p w:rsidR="00B216D1" w:rsidRDefault="00B216D1" w:rsidP="00C54B10">
      <w:pPr>
        <w:suppressAutoHyphens/>
        <w:spacing w:before="20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9160C9">
        <w:rPr>
          <w:rFonts w:ascii="Verdana" w:hAnsi="Verdana"/>
          <w:color w:val="000000"/>
          <w:sz w:val="22"/>
          <w:szCs w:val="22"/>
        </w:rPr>
        <w:t>Mając na uwadze stwierdzone nieprawidłowości zaleca się niezwłoczne podjęcie działań mających na celu:</w:t>
      </w:r>
    </w:p>
    <w:p w:rsidR="00B216D1" w:rsidRPr="00951B9A" w:rsidRDefault="00B216D1" w:rsidP="00C54B10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 w:rsidRPr="009160C9">
        <w:rPr>
          <w:rFonts w:ascii="Verdana" w:hAnsi="Verdana"/>
          <w:color w:val="000000"/>
          <w:sz w:val="22"/>
          <w:szCs w:val="22"/>
        </w:rPr>
        <w:t>Ad 1</w:t>
      </w:r>
      <w:r>
        <w:rPr>
          <w:rFonts w:ascii="Verdana" w:hAnsi="Verdana"/>
          <w:color w:val="000000"/>
          <w:sz w:val="22"/>
          <w:szCs w:val="22"/>
        </w:rPr>
        <w:t>.</w:t>
      </w:r>
      <w:r>
        <w:rPr>
          <w:rFonts w:ascii="Verdana" w:hAnsi="Verdana"/>
          <w:color w:val="000000"/>
          <w:sz w:val="22"/>
          <w:szCs w:val="22"/>
        </w:rPr>
        <w:tab/>
        <w:t>W</w:t>
      </w:r>
      <w:r w:rsidRPr="00951B9A">
        <w:rPr>
          <w:rFonts w:ascii="Verdana" w:hAnsi="Verdana"/>
          <w:color w:val="000000"/>
          <w:sz w:val="22"/>
          <w:szCs w:val="22"/>
        </w:rPr>
        <w:t xml:space="preserve">pisywanie w </w:t>
      </w:r>
      <w:r>
        <w:rPr>
          <w:rFonts w:ascii="Verdana" w:hAnsi="Verdana"/>
          <w:color w:val="000000"/>
          <w:sz w:val="22"/>
          <w:szCs w:val="22"/>
        </w:rPr>
        <w:t xml:space="preserve">rejestrze prawidłowego </w:t>
      </w:r>
      <w:r w:rsidRPr="00747438">
        <w:rPr>
          <w:rFonts w:ascii="Verdana" w:hAnsi="Verdana"/>
          <w:color w:val="000000"/>
          <w:sz w:val="22"/>
          <w:szCs w:val="22"/>
        </w:rPr>
        <w:t>rodzaj</w:t>
      </w:r>
      <w:r>
        <w:rPr>
          <w:rFonts w:ascii="Verdana" w:hAnsi="Verdana"/>
          <w:color w:val="000000"/>
          <w:sz w:val="22"/>
          <w:szCs w:val="22"/>
        </w:rPr>
        <w:t>u</w:t>
      </w:r>
      <w:r w:rsidRPr="00747438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badania</w:t>
      </w:r>
      <w:r w:rsidRPr="00747438">
        <w:rPr>
          <w:rFonts w:ascii="Verdana" w:hAnsi="Verdana"/>
          <w:color w:val="000000"/>
          <w:sz w:val="22"/>
          <w:szCs w:val="22"/>
        </w:rPr>
        <w:t>.</w:t>
      </w:r>
    </w:p>
    <w:p w:rsidR="00B216D1" w:rsidRDefault="00B216D1" w:rsidP="00C54B10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Ad 2.</w:t>
      </w:r>
      <w:r>
        <w:rPr>
          <w:rFonts w:ascii="Verdana" w:hAnsi="Verdana"/>
          <w:color w:val="000000"/>
          <w:sz w:val="22"/>
          <w:szCs w:val="22"/>
        </w:rPr>
        <w:tab/>
        <w:t>W</w:t>
      </w:r>
      <w:r w:rsidRPr="00951B9A">
        <w:rPr>
          <w:rFonts w:ascii="Verdana" w:hAnsi="Verdana"/>
          <w:color w:val="000000"/>
          <w:sz w:val="22"/>
          <w:szCs w:val="22"/>
        </w:rPr>
        <w:t xml:space="preserve">pisywanie w </w:t>
      </w:r>
      <w:r>
        <w:rPr>
          <w:rFonts w:ascii="Verdana" w:hAnsi="Verdana"/>
          <w:color w:val="000000"/>
          <w:sz w:val="22"/>
          <w:szCs w:val="22"/>
        </w:rPr>
        <w:t>rejestrze prawidłowych informacji dotyczących uiszczenia opłaty ewidencyjnej.</w:t>
      </w:r>
    </w:p>
    <w:p w:rsidR="00B216D1" w:rsidRDefault="00B216D1" w:rsidP="00C54B10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Ad 3</w:t>
      </w:r>
      <w:r w:rsidRPr="001D4C99">
        <w:rPr>
          <w:rFonts w:ascii="Verdana" w:hAnsi="Verdana"/>
          <w:color w:val="000000"/>
          <w:sz w:val="22"/>
          <w:szCs w:val="22"/>
        </w:rPr>
        <w:t>.</w:t>
      </w:r>
      <w:r w:rsidRPr="001D4C99">
        <w:rPr>
          <w:rFonts w:ascii="Verdana" w:hAnsi="Verdana"/>
          <w:color w:val="000000"/>
          <w:sz w:val="22"/>
          <w:szCs w:val="22"/>
        </w:rPr>
        <w:tab/>
      </w:r>
      <w:r>
        <w:rPr>
          <w:rFonts w:ascii="Verdana" w:hAnsi="Verdana"/>
          <w:color w:val="000000"/>
          <w:sz w:val="22"/>
          <w:szCs w:val="22"/>
        </w:rPr>
        <w:t>Pobieranie opłat ewidencyjnych tylko za wykonanie badania technicznego pojazdu.</w:t>
      </w:r>
    </w:p>
    <w:p w:rsidR="00B216D1" w:rsidRDefault="00C54B10" w:rsidP="00C54B10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Ad 4.</w:t>
      </w:r>
      <w:r>
        <w:rPr>
          <w:rFonts w:ascii="Verdana" w:hAnsi="Verdana"/>
          <w:color w:val="000000"/>
          <w:sz w:val="22"/>
          <w:szCs w:val="22"/>
        </w:rPr>
        <w:tab/>
      </w:r>
      <w:r w:rsidR="00B216D1" w:rsidRPr="00470A21">
        <w:rPr>
          <w:rFonts w:ascii="Verdana" w:hAnsi="Verdana"/>
          <w:color w:val="000000"/>
          <w:sz w:val="22"/>
          <w:szCs w:val="22"/>
        </w:rPr>
        <w:t>Przekazywanie do Centralnej Ewidencji Pojazdów dany</w:t>
      </w:r>
      <w:r w:rsidR="00B216D1">
        <w:rPr>
          <w:rFonts w:ascii="Verdana" w:hAnsi="Verdana"/>
          <w:color w:val="000000"/>
          <w:sz w:val="22"/>
          <w:szCs w:val="22"/>
        </w:rPr>
        <w:t xml:space="preserve">ch </w:t>
      </w:r>
      <w:r w:rsidR="00B216D1" w:rsidRPr="00470A21">
        <w:rPr>
          <w:rFonts w:ascii="Verdana" w:hAnsi="Verdana"/>
          <w:color w:val="000000"/>
          <w:sz w:val="22"/>
          <w:szCs w:val="22"/>
        </w:rPr>
        <w:t>o przeprowadzonych badaniach technicznych po dokonaniu badań, nie później jednak niż w ciągu 3 dni roboczych od dnia ich wykonania.</w:t>
      </w:r>
    </w:p>
    <w:p w:rsidR="00B216D1" w:rsidRDefault="00B216D1" w:rsidP="00C54B10">
      <w:pPr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1D4C99">
        <w:rPr>
          <w:rFonts w:ascii="Verdana" w:hAnsi="Verdana"/>
          <w:sz w:val="22"/>
          <w:szCs w:val="22"/>
        </w:rPr>
        <w:t>P</w:t>
      </w:r>
      <w:r>
        <w:rPr>
          <w:rFonts w:ascii="Verdana" w:hAnsi="Verdana"/>
          <w:sz w:val="22"/>
          <w:szCs w:val="22"/>
        </w:rPr>
        <w:t>onadto p</w:t>
      </w:r>
      <w:r w:rsidRPr="001D4C99">
        <w:rPr>
          <w:rFonts w:ascii="Verdana" w:hAnsi="Verdana"/>
          <w:sz w:val="22"/>
          <w:szCs w:val="22"/>
        </w:rPr>
        <w:t>rzedsiębiorca nieterminowo złożył wniosek o zmianę wpisu w rejestrze przedsiębiorców prowadzących stacje kontroli pojazdów</w:t>
      </w:r>
      <w:r>
        <w:rPr>
          <w:rFonts w:ascii="Verdana" w:hAnsi="Verdana"/>
          <w:sz w:val="22"/>
          <w:szCs w:val="22"/>
        </w:rPr>
        <w:t>,</w:t>
      </w:r>
      <w:r w:rsidR="0054570F">
        <w:rPr>
          <w:rFonts w:ascii="Verdana" w:hAnsi="Verdana"/>
          <w:sz w:val="22"/>
          <w:szCs w:val="22"/>
        </w:rPr>
        <w:t xml:space="preserve"> </w:t>
      </w:r>
      <w:r w:rsidRPr="001D4C99">
        <w:rPr>
          <w:rFonts w:ascii="Verdana" w:hAnsi="Verdana"/>
          <w:sz w:val="22"/>
          <w:szCs w:val="22"/>
        </w:rPr>
        <w:t xml:space="preserve">w zakresie </w:t>
      </w:r>
      <w:r>
        <w:rPr>
          <w:rFonts w:ascii="Verdana" w:hAnsi="Verdana"/>
          <w:sz w:val="22"/>
          <w:szCs w:val="22"/>
        </w:rPr>
        <w:t>ustania zatrudnienia diagnosty</w:t>
      </w:r>
      <w:r w:rsidRPr="001D4C99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 xml:space="preserve">co stanowi </w:t>
      </w:r>
      <w:r w:rsidRPr="001D4C99">
        <w:rPr>
          <w:rFonts w:ascii="Verdana" w:hAnsi="Verdana"/>
          <w:sz w:val="22"/>
          <w:szCs w:val="22"/>
        </w:rPr>
        <w:t>narusz</w:t>
      </w:r>
      <w:r>
        <w:rPr>
          <w:rFonts w:ascii="Verdana" w:hAnsi="Verdana"/>
          <w:sz w:val="22"/>
          <w:szCs w:val="22"/>
        </w:rPr>
        <w:t>enie</w:t>
      </w:r>
      <w:r w:rsidRPr="001D4C99">
        <w:rPr>
          <w:rFonts w:ascii="Verdana" w:hAnsi="Verdana"/>
          <w:sz w:val="22"/>
          <w:szCs w:val="22"/>
        </w:rPr>
        <w:t xml:space="preserve"> art. 83a</w:t>
      </w:r>
      <w:r w:rsidR="00C54B10">
        <w:rPr>
          <w:rFonts w:ascii="Verdana" w:hAnsi="Verdana"/>
          <w:sz w:val="22"/>
          <w:szCs w:val="22"/>
        </w:rPr>
        <w:t xml:space="preserve"> </w:t>
      </w:r>
      <w:r w:rsidRPr="001D4C99">
        <w:rPr>
          <w:rFonts w:ascii="Verdana" w:hAnsi="Verdana"/>
          <w:sz w:val="22"/>
          <w:szCs w:val="22"/>
        </w:rPr>
        <w:t>b ust</w:t>
      </w:r>
      <w:r>
        <w:rPr>
          <w:rFonts w:ascii="Verdana" w:hAnsi="Verdana"/>
          <w:sz w:val="22"/>
          <w:szCs w:val="22"/>
        </w:rPr>
        <w:t>.</w:t>
      </w:r>
      <w:r w:rsidRPr="001D4C99">
        <w:rPr>
          <w:rFonts w:ascii="Verdana" w:hAnsi="Verdana"/>
          <w:sz w:val="22"/>
          <w:szCs w:val="22"/>
        </w:rPr>
        <w:t xml:space="preserve"> 2 ustawy.</w:t>
      </w:r>
    </w:p>
    <w:p w:rsidR="00B216D1" w:rsidRPr="00AB6E68" w:rsidRDefault="00B216D1" w:rsidP="0054570F">
      <w:pPr>
        <w:suppressAutoHyphens/>
        <w:spacing w:after="200" w:line="276" w:lineRule="auto"/>
        <w:ind w:right="-79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Mając na uwadze powyższą nieprawidłowość zaleca się w przypadku zmiany danych wpisanych do rejestru, składać wnioski o zmianę wpisu w rejestrze,</w:t>
      </w:r>
      <w:r w:rsidR="00C54B10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w wymaganym terminie.</w:t>
      </w:r>
    </w:p>
    <w:p w:rsidR="00B216D1" w:rsidRPr="009160C9" w:rsidRDefault="00B216D1" w:rsidP="0054570F">
      <w:pPr>
        <w:suppressAutoHyphens/>
        <w:spacing w:after="200" w:line="276" w:lineRule="auto"/>
        <w:ind w:right="-79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011514" w:rsidRPr="00D2135C" w:rsidRDefault="00011514" w:rsidP="0054570F">
      <w:pPr>
        <w:suppressAutoHyphens/>
        <w:spacing w:after="360"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D2135C">
        <w:rPr>
          <w:rFonts w:ascii="Verdana" w:hAnsi="Verdana"/>
          <w:color w:val="000000"/>
          <w:sz w:val="22"/>
          <w:szCs w:val="22"/>
        </w:rPr>
        <w:lastRenderedPageBreak/>
        <w:t>W związku z wydanymi zaleceniami, proszę o pisemną informację o podjętych środkach zmierzających do poprawy działalności Stacji Kontroli Pojazdów, w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Pr="00D2135C">
        <w:rPr>
          <w:rFonts w:ascii="Verdana" w:hAnsi="Verdana"/>
          <w:color w:val="000000"/>
          <w:sz w:val="22"/>
          <w:szCs w:val="22"/>
        </w:rPr>
        <w:t>terminie 14 dni od daty otrzymania niniejszych zaleceń.</w:t>
      </w:r>
    </w:p>
    <w:p w:rsidR="003F0360" w:rsidRPr="007069CA" w:rsidRDefault="007069CA" w:rsidP="002C3E0C">
      <w:pPr>
        <w:pStyle w:val="Nagwektabeli"/>
        <w:suppressLineNumbers w:val="0"/>
        <w:spacing w:after="120" w:line="276" w:lineRule="auto"/>
        <w:jc w:val="left"/>
        <w:rPr>
          <w:b w:val="0"/>
          <w:sz w:val="22"/>
          <w:szCs w:val="22"/>
        </w:rPr>
      </w:pPr>
      <w:r w:rsidRPr="007069CA">
        <w:rPr>
          <w:b w:val="0"/>
          <w:sz w:val="22"/>
          <w:szCs w:val="22"/>
        </w:rPr>
        <w:t>Dokument podpisała z upoważnienia Prezydenta</w:t>
      </w:r>
    </w:p>
    <w:p w:rsidR="007069CA" w:rsidRPr="007069CA" w:rsidRDefault="007069CA" w:rsidP="002C3E0C">
      <w:pPr>
        <w:pStyle w:val="Nagwektabeli"/>
        <w:suppressLineNumbers w:val="0"/>
        <w:spacing w:after="120" w:line="276" w:lineRule="auto"/>
        <w:jc w:val="left"/>
        <w:rPr>
          <w:b w:val="0"/>
          <w:sz w:val="22"/>
          <w:szCs w:val="22"/>
        </w:rPr>
      </w:pPr>
      <w:r w:rsidRPr="007069CA">
        <w:rPr>
          <w:b w:val="0"/>
          <w:sz w:val="22"/>
          <w:szCs w:val="22"/>
        </w:rPr>
        <w:t>Marta Kalicińska</w:t>
      </w:r>
    </w:p>
    <w:p w:rsidR="007069CA" w:rsidRPr="007069CA" w:rsidRDefault="007069CA" w:rsidP="002C3E0C">
      <w:pPr>
        <w:pStyle w:val="Nagwektabeli"/>
        <w:suppressLineNumbers w:val="0"/>
        <w:spacing w:after="360" w:line="276" w:lineRule="auto"/>
        <w:jc w:val="left"/>
        <w:rPr>
          <w:b w:val="0"/>
          <w:sz w:val="22"/>
          <w:szCs w:val="22"/>
        </w:rPr>
      </w:pPr>
      <w:r w:rsidRPr="007069CA">
        <w:rPr>
          <w:b w:val="0"/>
          <w:sz w:val="22"/>
          <w:szCs w:val="22"/>
        </w:rPr>
        <w:t>Dyrektor Wydziału Kontroli</w:t>
      </w:r>
    </w:p>
    <w:p w:rsidR="003F0360" w:rsidRPr="007069CA" w:rsidRDefault="003F0360" w:rsidP="002C3E0C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7069CA">
        <w:rPr>
          <w:rFonts w:ascii="Verdana" w:hAnsi="Verdana"/>
          <w:bCs/>
          <w:sz w:val="22"/>
          <w:szCs w:val="22"/>
        </w:rPr>
        <w:t>Do wiadomości:</w:t>
      </w:r>
    </w:p>
    <w:p w:rsidR="003F0360" w:rsidRPr="007069CA" w:rsidRDefault="003F0360" w:rsidP="002C3E0C">
      <w:pPr>
        <w:pStyle w:val="08Sygnaturapisma"/>
        <w:suppressAutoHyphens/>
        <w:snapToGrid w:val="0"/>
        <w:spacing w:before="0" w:after="0" w:line="276" w:lineRule="auto"/>
        <w:jc w:val="left"/>
        <w:rPr>
          <w:sz w:val="22"/>
          <w:szCs w:val="22"/>
        </w:rPr>
      </w:pPr>
      <w:r w:rsidRPr="007069CA">
        <w:rPr>
          <w:bCs/>
          <w:sz w:val="22"/>
          <w:szCs w:val="22"/>
        </w:rPr>
        <w:t>Pani Bożena Bronowicka – Dyrektor WSO UMW wraz z protokołem kontroli WKN-KSO.5421.</w:t>
      </w:r>
      <w:r w:rsidR="00C54B10">
        <w:rPr>
          <w:bCs/>
          <w:sz w:val="22"/>
          <w:szCs w:val="22"/>
        </w:rPr>
        <w:t>57</w:t>
      </w:r>
      <w:r w:rsidRPr="007069CA">
        <w:rPr>
          <w:bCs/>
          <w:sz w:val="22"/>
          <w:szCs w:val="22"/>
        </w:rPr>
        <w:t>.2021 w</w:t>
      </w:r>
      <w:r w:rsidR="007069CA" w:rsidRPr="007069CA">
        <w:rPr>
          <w:bCs/>
          <w:sz w:val="22"/>
          <w:szCs w:val="22"/>
        </w:rPr>
        <w:t xml:space="preserve"> </w:t>
      </w:r>
      <w:r w:rsidRPr="007069CA">
        <w:rPr>
          <w:bCs/>
          <w:sz w:val="22"/>
          <w:szCs w:val="22"/>
        </w:rPr>
        <w:t>wersji elektronicznej.</w:t>
      </w:r>
    </w:p>
    <w:sectPr w:rsidR="003F0360" w:rsidRPr="007069CA" w:rsidSect="00260C77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976" w:rsidRDefault="00561976" w:rsidP="00260C77">
      <w:r>
        <w:separator/>
      </w:r>
    </w:p>
  </w:endnote>
  <w:endnote w:type="continuationSeparator" w:id="0">
    <w:p w:rsidR="00561976" w:rsidRDefault="00561976" w:rsidP="00260C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04365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C502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C502B">
      <w:rPr>
        <w:sz w:val="14"/>
        <w:szCs w:val="14"/>
      </w:rPr>
      <w:fldChar w:fldCharType="separate"/>
    </w:r>
    <w:r w:rsidR="00C71208">
      <w:rPr>
        <w:noProof/>
        <w:sz w:val="14"/>
        <w:szCs w:val="14"/>
      </w:rPr>
      <w:t>3</w:t>
    </w:r>
    <w:r w:rsidR="000C502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C502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C502B">
      <w:rPr>
        <w:sz w:val="14"/>
        <w:szCs w:val="14"/>
      </w:rPr>
      <w:fldChar w:fldCharType="separate"/>
    </w:r>
    <w:r w:rsidR="00C71208">
      <w:rPr>
        <w:noProof/>
        <w:sz w:val="14"/>
        <w:szCs w:val="14"/>
      </w:rPr>
      <w:t>3</w:t>
    </w:r>
    <w:r w:rsidR="000C502B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260C77">
    <w:pPr>
      <w:pStyle w:val="Stopka"/>
    </w:pPr>
  </w:p>
  <w:p w:rsidR="00260C77" w:rsidRDefault="00C71208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0.65pt;height:59.1pt;mso-position-vertical:absolute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976" w:rsidRDefault="00561976" w:rsidP="00260C77">
      <w:r>
        <w:separator/>
      </w:r>
    </w:p>
  </w:footnote>
  <w:footnote w:type="continuationSeparator" w:id="0">
    <w:p w:rsidR="00561976" w:rsidRDefault="00561976" w:rsidP="00260C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0C502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0C502B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0.65pt;height:2in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5B3ECA"/>
    <w:multiLevelType w:val="hybridMultilevel"/>
    <w:tmpl w:val="054CAC16"/>
    <w:lvl w:ilvl="0" w:tplc="04150001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360" w:hanging="360"/>
      </w:pPr>
    </w:lvl>
    <w:lvl w:ilvl="1" w:tplc="04150003" w:tentative="1">
      <w:start w:val="1"/>
      <w:numFmt w:val="lowerLetter"/>
      <w:lvlText w:val="%2."/>
      <w:lvlJc w:val="left"/>
      <w:pPr>
        <w:ind w:left="1080" w:hanging="360"/>
      </w:pPr>
    </w:lvl>
    <w:lvl w:ilvl="2" w:tplc="04150005" w:tentative="1">
      <w:start w:val="1"/>
      <w:numFmt w:val="lowerRoman"/>
      <w:lvlText w:val="%3."/>
      <w:lvlJc w:val="right"/>
      <w:pPr>
        <w:ind w:left="1800" w:hanging="180"/>
      </w:pPr>
    </w:lvl>
    <w:lvl w:ilvl="3" w:tplc="04150001" w:tentative="1">
      <w:start w:val="1"/>
      <w:numFmt w:val="decimal"/>
      <w:lvlText w:val="%4."/>
      <w:lvlJc w:val="left"/>
      <w:pPr>
        <w:ind w:left="2520" w:hanging="360"/>
      </w:pPr>
    </w:lvl>
    <w:lvl w:ilvl="4" w:tplc="04150003" w:tentative="1">
      <w:start w:val="1"/>
      <w:numFmt w:val="lowerLetter"/>
      <w:lvlText w:val="%5."/>
      <w:lvlJc w:val="left"/>
      <w:pPr>
        <w:ind w:left="3240" w:hanging="360"/>
      </w:pPr>
    </w:lvl>
    <w:lvl w:ilvl="5" w:tplc="04150005" w:tentative="1">
      <w:start w:val="1"/>
      <w:numFmt w:val="lowerRoman"/>
      <w:lvlText w:val="%6."/>
      <w:lvlJc w:val="right"/>
      <w:pPr>
        <w:ind w:left="3960" w:hanging="180"/>
      </w:pPr>
    </w:lvl>
    <w:lvl w:ilvl="6" w:tplc="04150001" w:tentative="1">
      <w:start w:val="1"/>
      <w:numFmt w:val="decimal"/>
      <w:lvlText w:val="%7."/>
      <w:lvlJc w:val="left"/>
      <w:pPr>
        <w:ind w:left="4680" w:hanging="360"/>
      </w:pPr>
    </w:lvl>
    <w:lvl w:ilvl="7" w:tplc="04150003" w:tentative="1">
      <w:start w:val="1"/>
      <w:numFmt w:val="lowerLetter"/>
      <w:lvlText w:val="%8."/>
      <w:lvlJc w:val="left"/>
      <w:pPr>
        <w:ind w:left="5400" w:hanging="360"/>
      </w:pPr>
    </w:lvl>
    <w:lvl w:ilvl="8" w:tplc="0415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CB3BFD"/>
    <w:multiLevelType w:val="hybridMultilevel"/>
    <w:tmpl w:val="EE805938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B483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4406"/>
        </w:tabs>
        <w:ind w:left="4406" w:hanging="72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8B6606"/>
    <w:multiLevelType w:val="hybridMultilevel"/>
    <w:tmpl w:val="95E29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C6CF5"/>
    <w:multiLevelType w:val="hybridMultilevel"/>
    <w:tmpl w:val="8696A8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DA2979"/>
    <w:multiLevelType w:val="hybridMultilevel"/>
    <w:tmpl w:val="7812A802"/>
    <w:lvl w:ilvl="0" w:tplc="C2D600A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4D24E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A3D6AC1"/>
    <w:multiLevelType w:val="hybridMultilevel"/>
    <w:tmpl w:val="9B523A64"/>
    <w:lvl w:ilvl="0" w:tplc="6C92B42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9B052A"/>
    <w:multiLevelType w:val="hybridMultilevel"/>
    <w:tmpl w:val="6B74E0D4"/>
    <w:lvl w:ilvl="0" w:tplc="26F26C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DC38EA"/>
    <w:multiLevelType w:val="hybridMultilevel"/>
    <w:tmpl w:val="3230C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C5C75"/>
    <w:multiLevelType w:val="hybridMultilevel"/>
    <w:tmpl w:val="85A8E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20170"/>
    <w:multiLevelType w:val="hybridMultilevel"/>
    <w:tmpl w:val="16C02F7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24E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8FC72C4"/>
    <w:multiLevelType w:val="hybridMultilevel"/>
    <w:tmpl w:val="71A09506"/>
    <w:lvl w:ilvl="0" w:tplc="8A3EFF5A">
      <w:start w:val="1"/>
      <w:numFmt w:val="decimal"/>
      <w:lvlText w:val="%1."/>
      <w:lvlJc w:val="left"/>
      <w:pPr>
        <w:ind w:left="786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F8B2147"/>
    <w:multiLevelType w:val="hybridMultilevel"/>
    <w:tmpl w:val="F82E9C9E"/>
    <w:lvl w:ilvl="0" w:tplc="AD3664E4">
      <w:start w:val="1"/>
      <w:numFmt w:val="lowerLetter"/>
      <w:lvlText w:val="%1)"/>
      <w:lvlJc w:val="left"/>
      <w:pPr>
        <w:ind w:left="786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D31328"/>
    <w:multiLevelType w:val="hybridMultilevel"/>
    <w:tmpl w:val="4E8E37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226FA4"/>
    <w:multiLevelType w:val="hybridMultilevel"/>
    <w:tmpl w:val="5DD404DA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294825"/>
    <w:multiLevelType w:val="hybridMultilevel"/>
    <w:tmpl w:val="02F48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3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7"/>
  </w:num>
  <w:num w:numId="7">
    <w:abstractNumId w:val="12"/>
  </w:num>
  <w:num w:numId="8">
    <w:abstractNumId w:val="6"/>
  </w:num>
  <w:num w:numId="9">
    <w:abstractNumId w:val="1"/>
  </w:num>
  <w:num w:numId="10">
    <w:abstractNumId w:val="7"/>
  </w:num>
  <w:num w:numId="11">
    <w:abstractNumId w:val="8"/>
  </w:num>
  <w:num w:numId="12">
    <w:abstractNumId w:val="11"/>
  </w:num>
  <w:num w:numId="13">
    <w:abstractNumId w:val="18"/>
  </w:num>
  <w:num w:numId="14">
    <w:abstractNumId w:val="10"/>
  </w:num>
  <w:num w:numId="15">
    <w:abstractNumId w:val="16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5"/>
  </w:num>
  <w:num w:numId="22">
    <w:abstractNumId w:val="19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14557"/>
    <w:rsid w:val="00010895"/>
    <w:rsid w:val="00011514"/>
    <w:rsid w:val="00043650"/>
    <w:rsid w:val="000638D1"/>
    <w:rsid w:val="00082780"/>
    <w:rsid w:val="000867A3"/>
    <w:rsid w:val="000A35A1"/>
    <w:rsid w:val="000C502B"/>
    <w:rsid w:val="000D2495"/>
    <w:rsid w:val="00110D2F"/>
    <w:rsid w:val="001400A9"/>
    <w:rsid w:val="001450E5"/>
    <w:rsid w:val="0017025B"/>
    <w:rsid w:val="00186FD3"/>
    <w:rsid w:val="00196D89"/>
    <w:rsid w:val="00217FE2"/>
    <w:rsid w:val="00260C77"/>
    <w:rsid w:val="00282F88"/>
    <w:rsid w:val="002A5477"/>
    <w:rsid w:val="002C3E0C"/>
    <w:rsid w:val="002F086C"/>
    <w:rsid w:val="00305EA8"/>
    <w:rsid w:val="00361B03"/>
    <w:rsid w:val="003669DC"/>
    <w:rsid w:val="00386C59"/>
    <w:rsid w:val="003A7611"/>
    <w:rsid w:val="003B04E3"/>
    <w:rsid w:val="003B12B6"/>
    <w:rsid w:val="003C0CD3"/>
    <w:rsid w:val="003F0360"/>
    <w:rsid w:val="004130FA"/>
    <w:rsid w:val="00424A99"/>
    <w:rsid w:val="0042788B"/>
    <w:rsid w:val="004315B9"/>
    <w:rsid w:val="0044633A"/>
    <w:rsid w:val="0045005C"/>
    <w:rsid w:val="00450570"/>
    <w:rsid w:val="004F378C"/>
    <w:rsid w:val="00500EC3"/>
    <w:rsid w:val="005324A8"/>
    <w:rsid w:val="0054570F"/>
    <w:rsid w:val="00550171"/>
    <w:rsid w:val="00561976"/>
    <w:rsid w:val="00564532"/>
    <w:rsid w:val="00566C54"/>
    <w:rsid w:val="00584512"/>
    <w:rsid w:val="0058688C"/>
    <w:rsid w:val="005E2A2F"/>
    <w:rsid w:val="00641684"/>
    <w:rsid w:val="006537D3"/>
    <w:rsid w:val="0065414D"/>
    <w:rsid w:val="006731D3"/>
    <w:rsid w:val="00690BA0"/>
    <w:rsid w:val="007069CA"/>
    <w:rsid w:val="00760383"/>
    <w:rsid w:val="00792D6A"/>
    <w:rsid w:val="007A2AE3"/>
    <w:rsid w:val="00847D1A"/>
    <w:rsid w:val="008D4103"/>
    <w:rsid w:val="008F62A6"/>
    <w:rsid w:val="00954567"/>
    <w:rsid w:val="00954F3A"/>
    <w:rsid w:val="00990FF9"/>
    <w:rsid w:val="009A0033"/>
    <w:rsid w:val="009B4E55"/>
    <w:rsid w:val="009F65B7"/>
    <w:rsid w:val="009F7E68"/>
    <w:rsid w:val="00A32219"/>
    <w:rsid w:val="00A3358E"/>
    <w:rsid w:val="00A42B3F"/>
    <w:rsid w:val="00A5041F"/>
    <w:rsid w:val="00AB4F5B"/>
    <w:rsid w:val="00AE320B"/>
    <w:rsid w:val="00AE6C94"/>
    <w:rsid w:val="00B216D1"/>
    <w:rsid w:val="00B36A33"/>
    <w:rsid w:val="00BC6C54"/>
    <w:rsid w:val="00C54B10"/>
    <w:rsid w:val="00C55990"/>
    <w:rsid w:val="00C633CD"/>
    <w:rsid w:val="00C71208"/>
    <w:rsid w:val="00CD79F1"/>
    <w:rsid w:val="00CF0604"/>
    <w:rsid w:val="00CF4D47"/>
    <w:rsid w:val="00D02003"/>
    <w:rsid w:val="00D31341"/>
    <w:rsid w:val="00D441D6"/>
    <w:rsid w:val="00D60071"/>
    <w:rsid w:val="00D67698"/>
    <w:rsid w:val="00D941E6"/>
    <w:rsid w:val="00DC59E4"/>
    <w:rsid w:val="00E14557"/>
    <w:rsid w:val="00E41E9C"/>
    <w:rsid w:val="00E4408D"/>
    <w:rsid w:val="00E537FB"/>
    <w:rsid w:val="00E557EE"/>
    <w:rsid w:val="00E738AB"/>
    <w:rsid w:val="00E76FAA"/>
    <w:rsid w:val="00EC52E3"/>
    <w:rsid w:val="00F108A8"/>
    <w:rsid w:val="00F27B27"/>
    <w:rsid w:val="00F95F0F"/>
    <w:rsid w:val="00FB3669"/>
    <w:rsid w:val="00FE5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4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4557"/>
    <w:pPr>
      <w:keepNext/>
      <w:numPr>
        <w:numId w:val="4"/>
      </w:numPr>
      <w:suppressAutoHyphens/>
      <w:jc w:val="center"/>
      <w:outlineLvl w:val="0"/>
    </w:pPr>
    <w:rPr>
      <w:b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E14557"/>
    <w:pPr>
      <w:keepNext/>
      <w:numPr>
        <w:ilvl w:val="1"/>
        <w:numId w:val="4"/>
      </w:numPr>
      <w:suppressAutoHyphens/>
      <w:jc w:val="both"/>
      <w:outlineLvl w:val="1"/>
    </w:pPr>
    <w:rPr>
      <w:rFonts w:ascii="Verdana" w:hAnsi="Verdana"/>
      <w:b/>
      <w:sz w:val="20"/>
      <w:szCs w:val="16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E14557"/>
    <w:pPr>
      <w:keepNext/>
      <w:numPr>
        <w:ilvl w:val="2"/>
        <w:numId w:val="4"/>
      </w:numPr>
      <w:suppressAutoHyphens/>
      <w:jc w:val="both"/>
      <w:outlineLvl w:val="2"/>
    </w:pPr>
    <w:rPr>
      <w:rFonts w:ascii="Verdana" w:hAnsi="Verdana"/>
      <w:b/>
      <w:sz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E14557"/>
    <w:pPr>
      <w:keepNext/>
      <w:numPr>
        <w:ilvl w:val="3"/>
        <w:numId w:val="4"/>
      </w:numPr>
      <w:suppressAutoHyphens/>
      <w:outlineLvl w:val="3"/>
    </w:pPr>
    <w:rPr>
      <w:rFonts w:ascii="Verdana" w:hAnsi="Verdana"/>
      <w:b/>
      <w:bCs/>
      <w:sz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E14557"/>
    <w:pPr>
      <w:keepNext/>
      <w:numPr>
        <w:ilvl w:val="4"/>
        <w:numId w:val="4"/>
      </w:numPr>
      <w:suppressAutoHyphens/>
      <w:jc w:val="center"/>
      <w:outlineLvl w:val="4"/>
    </w:pPr>
    <w:rPr>
      <w:rFonts w:ascii="Verdana" w:hAnsi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E14557"/>
    <w:pPr>
      <w:keepNext/>
      <w:numPr>
        <w:ilvl w:val="5"/>
        <w:numId w:val="4"/>
      </w:numPr>
      <w:suppressAutoHyphens/>
      <w:jc w:val="both"/>
      <w:outlineLvl w:val="5"/>
    </w:pPr>
    <w:rPr>
      <w:rFonts w:ascii="Verdana" w:hAnsi="Verdana"/>
      <w:b/>
      <w:i/>
      <w:iCs/>
      <w:sz w:val="20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E14557"/>
    <w:pPr>
      <w:keepNext/>
      <w:numPr>
        <w:ilvl w:val="6"/>
        <w:numId w:val="4"/>
      </w:numPr>
      <w:suppressAutoHyphens/>
      <w:ind w:left="540" w:firstLine="0"/>
      <w:jc w:val="both"/>
      <w:outlineLvl w:val="6"/>
    </w:pPr>
    <w:rPr>
      <w:rFonts w:ascii="Verdana" w:hAnsi="Verdana"/>
      <w:b/>
      <w:bCs/>
      <w:color w:val="FF0000"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E14557"/>
    <w:pPr>
      <w:keepNext/>
      <w:numPr>
        <w:ilvl w:val="7"/>
        <w:numId w:val="4"/>
      </w:numPr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E14557"/>
    <w:pPr>
      <w:keepNext/>
      <w:numPr>
        <w:ilvl w:val="8"/>
        <w:numId w:val="4"/>
      </w:numPr>
      <w:suppressAutoHyphens/>
      <w:jc w:val="center"/>
      <w:outlineLvl w:val="8"/>
    </w:pPr>
    <w:rPr>
      <w:rFonts w:ascii="Verdana" w:eastAsia="Arial Unicode MS" w:hAnsi="Verdana" w:cs="Arial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E14557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E14557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04StanowiskoAdresata">
    <w:name w:val="@04.StanowiskoAdresata"/>
    <w:basedOn w:val="Normalny"/>
    <w:rsid w:val="00E14557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customStyle="1" w:styleId="10Szanowny">
    <w:name w:val="@10.Szanowny"/>
    <w:basedOn w:val="Normalny"/>
    <w:next w:val="Normalny"/>
    <w:rsid w:val="00E14557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1Trescpisma">
    <w:name w:val="@11.Tresc_pisma"/>
    <w:basedOn w:val="Normalny"/>
    <w:rsid w:val="00E14557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E14557"/>
  </w:style>
  <w:style w:type="paragraph" w:styleId="Tekstpodstawowy2">
    <w:name w:val="Body Text 2"/>
    <w:basedOn w:val="Normalny"/>
    <w:link w:val="Tekstpodstawowy2Znak"/>
    <w:semiHidden/>
    <w:rsid w:val="00E14557"/>
    <w:pPr>
      <w:jc w:val="both"/>
    </w:pPr>
    <w:rPr>
      <w:rFonts w:ascii="Verdana" w:hAnsi="Verdana"/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14557"/>
    <w:rPr>
      <w:rFonts w:ascii="Verdana" w:eastAsia="Times New Roman" w:hAnsi="Verdana" w:cs="Times New Roman"/>
      <w:szCs w:val="24"/>
      <w:lang w:eastAsia="pl-PL"/>
    </w:rPr>
  </w:style>
  <w:style w:type="paragraph" w:customStyle="1" w:styleId="08Sygnaturapisma">
    <w:name w:val="@08.Sygnatura_pisma"/>
    <w:basedOn w:val="11Trescpisma"/>
    <w:next w:val="10Szanowny"/>
    <w:rsid w:val="00E14557"/>
    <w:pPr>
      <w:spacing w:after="120"/>
    </w:pPr>
    <w:rPr>
      <w:sz w:val="16"/>
    </w:rPr>
  </w:style>
  <w:style w:type="character" w:customStyle="1" w:styleId="Nagwek1Znak">
    <w:name w:val="Nagłówek 1 Znak"/>
    <w:basedOn w:val="Domylnaczcionkaakapitu"/>
    <w:link w:val="Nagwek1"/>
    <w:rsid w:val="00E14557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E14557"/>
    <w:rPr>
      <w:rFonts w:ascii="Verdana" w:eastAsia="Times New Roman" w:hAnsi="Verdana" w:cs="Times New Roman"/>
      <w:b/>
      <w:sz w:val="20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rsid w:val="00E14557"/>
    <w:rPr>
      <w:rFonts w:ascii="Verdana" w:eastAsia="Times New Roman" w:hAnsi="Verdana" w:cs="Times New Roman"/>
      <w:b/>
      <w:sz w:val="20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E14557"/>
    <w:rPr>
      <w:rFonts w:ascii="Verdana" w:eastAsia="Times New Roman" w:hAnsi="Verdana" w:cs="Times New Roman"/>
      <w:b/>
      <w:bCs/>
      <w:sz w:val="20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E14557"/>
    <w:rPr>
      <w:rFonts w:ascii="Verdana" w:eastAsia="Times New Roman" w:hAnsi="Verdana" w:cs="Times New Roman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rsid w:val="00E14557"/>
    <w:rPr>
      <w:rFonts w:ascii="Verdana" w:eastAsia="Times New Roman" w:hAnsi="Verdana" w:cs="Times New Roman"/>
      <w:b/>
      <w:i/>
      <w:iCs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E14557"/>
    <w:rPr>
      <w:rFonts w:ascii="Verdana" w:eastAsia="Times New Roman" w:hAnsi="Verdana" w:cs="Times New Roman"/>
      <w:b/>
      <w:bCs/>
      <w:color w:val="FF0000"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E14557"/>
    <w:rPr>
      <w:rFonts w:ascii="Verdana" w:eastAsia="Times New Roman" w:hAnsi="Verdana" w:cs="Times New Roman"/>
      <w:b/>
      <w:bCs/>
      <w:sz w:val="20"/>
      <w:szCs w:val="16"/>
      <w:lang w:eastAsia="ar-SA"/>
    </w:rPr>
  </w:style>
  <w:style w:type="character" w:customStyle="1" w:styleId="Nagwek9Znak">
    <w:name w:val="Nagłówek 9 Znak"/>
    <w:basedOn w:val="Domylnaczcionkaakapitu"/>
    <w:link w:val="Nagwek9"/>
    <w:rsid w:val="00E14557"/>
    <w:rPr>
      <w:rFonts w:ascii="Verdana" w:eastAsia="Arial Unicode MS" w:hAnsi="Verdana" w:cs="Arial"/>
      <w:b/>
      <w:bCs/>
      <w:sz w:val="16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E14557"/>
    <w:pPr>
      <w:ind w:left="720"/>
      <w:contextualSpacing/>
    </w:pPr>
  </w:style>
  <w:style w:type="paragraph" w:customStyle="1" w:styleId="Nagwektabeli">
    <w:name w:val="Nagłówek tabeli"/>
    <w:basedOn w:val="Normalny"/>
    <w:rsid w:val="00E537F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0867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0867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3F0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07Datapisma">
    <w:name w:val="@07.Data_pisma"/>
    <w:basedOn w:val="Normalny"/>
    <w:next w:val="08Sygnaturapisma"/>
    <w:rsid w:val="003F0360"/>
    <w:pPr>
      <w:spacing w:before="360"/>
      <w:jc w:val="right"/>
    </w:pPr>
    <w:rPr>
      <w:rFonts w:ascii="Verdana" w:hAnsi="Verdana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FC0BC7-D6F5-4CF4-93EE-B43DC4C19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umkatu01</cp:lastModifiedBy>
  <cp:revision>2</cp:revision>
  <cp:lastPrinted>2021-08-16T12:40:00Z</cp:lastPrinted>
  <dcterms:created xsi:type="dcterms:W3CDTF">2022-03-22T13:01:00Z</dcterms:created>
  <dcterms:modified xsi:type="dcterms:W3CDTF">2022-03-22T13:01:00Z</dcterms:modified>
</cp:coreProperties>
</file>