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1F2" w:rsidRPr="003B0F52" w:rsidRDefault="005B71F2" w:rsidP="003B0F52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3B0F52">
        <w:rPr>
          <w:rFonts w:ascii="Verdana" w:hAnsi="Verdana"/>
          <w:bCs/>
          <w:sz w:val="22"/>
          <w:szCs w:val="22"/>
        </w:rPr>
        <w:t>”</w:t>
      </w:r>
      <w:proofErr w:type="spellStart"/>
      <w:r w:rsidRPr="003B0F52">
        <w:rPr>
          <w:rFonts w:ascii="Verdana" w:hAnsi="Verdana"/>
          <w:bCs/>
          <w:sz w:val="22"/>
          <w:szCs w:val="22"/>
        </w:rPr>
        <w:t>AUTO-WELT</w:t>
      </w:r>
      <w:proofErr w:type="spellEnd"/>
      <w:r w:rsidRPr="003B0F52">
        <w:rPr>
          <w:rFonts w:ascii="Verdana" w:hAnsi="Verdana"/>
          <w:bCs/>
          <w:sz w:val="22"/>
          <w:szCs w:val="22"/>
        </w:rPr>
        <w:t>”</w:t>
      </w:r>
      <w:r w:rsidR="003B0F52" w:rsidRPr="003B0F52">
        <w:rPr>
          <w:rFonts w:ascii="Verdana" w:hAnsi="Verdana"/>
          <w:bCs/>
          <w:sz w:val="22"/>
          <w:szCs w:val="22"/>
        </w:rPr>
        <w:t xml:space="preserve"> </w:t>
      </w:r>
      <w:r w:rsidRPr="003B0F52">
        <w:rPr>
          <w:rFonts w:ascii="Verdana" w:hAnsi="Verdana"/>
          <w:bCs/>
          <w:sz w:val="22"/>
          <w:szCs w:val="22"/>
        </w:rPr>
        <w:t>SPÓŁKA Z OGRANICZONĄ ODPOWIEDZIALNOŚCIĄ</w:t>
      </w:r>
    </w:p>
    <w:p w:rsidR="005B71F2" w:rsidRPr="003B0F52" w:rsidRDefault="005B71F2" w:rsidP="003B0F52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3B0F52">
        <w:rPr>
          <w:rFonts w:ascii="Verdana" w:hAnsi="Verdana"/>
          <w:bCs/>
          <w:sz w:val="22"/>
          <w:szCs w:val="22"/>
        </w:rPr>
        <w:t>ul. Brücknera nr 24-26,</w:t>
      </w:r>
    </w:p>
    <w:p w:rsidR="005B71F2" w:rsidRPr="003B0F52" w:rsidRDefault="005B71F2" w:rsidP="003B0F52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3B0F52">
        <w:rPr>
          <w:rFonts w:ascii="Verdana" w:hAnsi="Verdana"/>
          <w:bCs/>
          <w:sz w:val="22"/>
          <w:szCs w:val="22"/>
        </w:rPr>
        <w:t>51-411 Wrocław</w:t>
      </w:r>
    </w:p>
    <w:p w:rsidR="005B71F2" w:rsidRPr="003B0F52" w:rsidRDefault="005B71F2" w:rsidP="003B0F52">
      <w:pPr>
        <w:suppressAutoHyphens/>
        <w:snapToGrid w:val="0"/>
        <w:spacing w:before="240" w:line="276" w:lineRule="auto"/>
        <w:rPr>
          <w:rFonts w:ascii="Verdana" w:hAnsi="Verdana"/>
          <w:bCs/>
          <w:sz w:val="22"/>
          <w:szCs w:val="22"/>
        </w:rPr>
      </w:pPr>
      <w:r w:rsidRPr="003B0F52">
        <w:rPr>
          <w:rFonts w:ascii="Verdana" w:hAnsi="Verdana"/>
          <w:bCs/>
          <w:sz w:val="22"/>
          <w:szCs w:val="22"/>
        </w:rPr>
        <w:t>WKN-KSO.5421.4.34.2021</w:t>
      </w:r>
    </w:p>
    <w:p w:rsidR="00797419" w:rsidRPr="003B0F52" w:rsidRDefault="005B71F2" w:rsidP="003B0F52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3B0F52">
        <w:rPr>
          <w:rFonts w:ascii="Verdana" w:hAnsi="Verdana"/>
          <w:bCs/>
          <w:sz w:val="22"/>
          <w:szCs w:val="22"/>
        </w:rPr>
        <w:t>00003901/2022/W</w:t>
      </w:r>
    </w:p>
    <w:p w:rsidR="005B71F2" w:rsidRPr="003B0F52" w:rsidRDefault="005B71F2" w:rsidP="003B0F52">
      <w:pPr>
        <w:suppressAutoHyphens/>
        <w:snapToGrid w:val="0"/>
        <w:spacing w:before="240" w:after="240" w:line="276" w:lineRule="auto"/>
        <w:rPr>
          <w:rFonts w:ascii="Verdana" w:hAnsi="Verdana"/>
          <w:bCs/>
          <w:sz w:val="22"/>
          <w:szCs w:val="22"/>
        </w:rPr>
      </w:pPr>
      <w:r w:rsidRPr="003B0F52">
        <w:rPr>
          <w:rFonts w:ascii="Verdana" w:hAnsi="Verdana"/>
          <w:bCs/>
          <w:sz w:val="22"/>
          <w:szCs w:val="22"/>
        </w:rPr>
        <w:t xml:space="preserve">Wrocław, </w:t>
      </w:r>
      <w:r w:rsidR="003D7DFA" w:rsidRPr="003B0F52">
        <w:rPr>
          <w:rFonts w:ascii="Verdana" w:hAnsi="Verdana"/>
          <w:bCs/>
          <w:sz w:val="22"/>
          <w:szCs w:val="22"/>
        </w:rPr>
        <w:t>20</w:t>
      </w:r>
      <w:r w:rsidRPr="003B0F52">
        <w:rPr>
          <w:rFonts w:ascii="Verdana" w:hAnsi="Verdana"/>
          <w:bCs/>
          <w:sz w:val="22"/>
          <w:szCs w:val="22"/>
        </w:rPr>
        <w:t xml:space="preserve"> stycznia 2022 r.</w:t>
      </w:r>
    </w:p>
    <w:p w:rsidR="005B71F2" w:rsidRPr="003B0F52" w:rsidRDefault="005B71F2" w:rsidP="003B0F52">
      <w:pPr>
        <w:suppressAutoHyphens/>
        <w:snapToGrid w:val="0"/>
        <w:spacing w:before="240" w:after="240" w:line="276" w:lineRule="auto"/>
        <w:rPr>
          <w:rFonts w:ascii="Verdana" w:hAnsi="Verdana"/>
          <w:bCs/>
          <w:sz w:val="22"/>
          <w:szCs w:val="22"/>
        </w:rPr>
      </w:pPr>
      <w:r w:rsidRPr="003B0F52">
        <w:rPr>
          <w:rFonts w:ascii="Verdana" w:hAnsi="Verdana"/>
          <w:bCs/>
          <w:sz w:val="22"/>
          <w:szCs w:val="22"/>
        </w:rPr>
        <w:t>ZALECENIA POKONTROLNE</w:t>
      </w:r>
    </w:p>
    <w:p w:rsidR="005B71F2" w:rsidRPr="003B0F52" w:rsidRDefault="005B71F2" w:rsidP="003B0F52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3B0F52">
        <w:rPr>
          <w:rFonts w:ascii="Verdana" w:hAnsi="Verdana"/>
          <w:bCs/>
          <w:sz w:val="22"/>
          <w:szCs w:val="22"/>
        </w:rPr>
        <w:t>Zalecenia pokontrolne wydaje się na podstawie art. 83b ust. 2 pkt 2 ustawy Prawo o ruchu drogowym (t.j. Dz. U. z 2021 r. poz. 450 z późn. zm. zwanej dalej ustawą).</w:t>
      </w:r>
    </w:p>
    <w:p w:rsidR="005B71F2" w:rsidRPr="003B0F52" w:rsidRDefault="005B71F2" w:rsidP="003B0F52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3B0F52">
        <w:rPr>
          <w:rFonts w:ascii="Verdana" w:hAnsi="Verdana"/>
          <w:bCs/>
          <w:sz w:val="22"/>
          <w:szCs w:val="22"/>
        </w:rPr>
        <w:t xml:space="preserve">Wydział Kontroli Urzędu Miejskiego Wrocławia na podstawie art. 83b ust. 2 pkt 1 ustawy, przeprowadził kontrolę stacji kontroli pojazdów prowadzonej przez przedsiębiorcę, </w:t>
      </w:r>
      <w:r w:rsidR="00C01F45" w:rsidRPr="003B0F52">
        <w:rPr>
          <w:rFonts w:ascii="Verdana" w:hAnsi="Verdana"/>
          <w:bCs/>
          <w:sz w:val="22"/>
          <w:szCs w:val="22"/>
        </w:rPr>
        <w:t>”</w:t>
      </w:r>
      <w:proofErr w:type="spellStart"/>
      <w:r w:rsidRPr="003B0F52">
        <w:rPr>
          <w:rFonts w:ascii="Verdana" w:hAnsi="Verdana"/>
          <w:bCs/>
          <w:sz w:val="22"/>
          <w:szCs w:val="22"/>
        </w:rPr>
        <w:t>AUTO-WELT</w:t>
      </w:r>
      <w:proofErr w:type="spellEnd"/>
      <w:r w:rsidRPr="003B0F52">
        <w:rPr>
          <w:rFonts w:ascii="Verdana" w:hAnsi="Verdana"/>
          <w:bCs/>
          <w:sz w:val="22"/>
          <w:szCs w:val="22"/>
        </w:rPr>
        <w:t>” SPÓŁKA Z OGRANICZONĄ ODPOWIEDZIALNOŚCIĄ, wpisanego do rejestru działalności regulowanej prowadzonego przez Prezydenta Wrocławia pod nr ewidencyjnym DW/040/P, ze wskazanym adresem wykonywania działalności: ul. Brücknera nr 24-26,</w:t>
      </w:r>
      <w:r w:rsidR="00E622D0" w:rsidRPr="003B0F52">
        <w:rPr>
          <w:rFonts w:ascii="Verdana" w:hAnsi="Verdana"/>
          <w:bCs/>
          <w:sz w:val="22"/>
          <w:szCs w:val="22"/>
        </w:rPr>
        <w:t xml:space="preserve"> </w:t>
      </w:r>
      <w:r w:rsidRPr="003B0F52">
        <w:rPr>
          <w:rFonts w:ascii="Verdana" w:hAnsi="Verdana"/>
          <w:bCs/>
          <w:sz w:val="22"/>
          <w:szCs w:val="22"/>
        </w:rPr>
        <w:t>51-411 Wrocław.</w:t>
      </w:r>
    </w:p>
    <w:p w:rsidR="005B71F2" w:rsidRPr="003B0F52" w:rsidRDefault="005B71F2" w:rsidP="003B0F52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3B0F52">
        <w:rPr>
          <w:rFonts w:ascii="Verdana" w:hAnsi="Verdana"/>
          <w:bCs/>
          <w:sz w:val="22"/>
          <w:szCs w:val="22"/>
        </w:rPr>
        <w:t>Zakresem kontroli objęto:</w:t>
      </w:r>
    </w:p>
    <w:p w:rsidR="005B71F2" w:rsidRPr="003B0F52" w:rsidRDefault="005B71F2" w:rsidP="003B0F52">
      <w:pPr>
        <w:numPr>
          <w:ilvl w:val="0"/>
          <w:numId w:val="28"/>
        </w:numPr>
        <w:tabs>
          <w:tab w:val="clear" w:pos="1080"/>
        </w:tabs>
        <w:suppressAutoHyphens/>
        <w:spacing w:line="276" w:lineRule="auto"/>
        <w:ind w:left="426" w:right="-81" w:hanging="426"/>
        <w:rPr>
          <w:rFonts w:ascii="Verdana" w:hAnsi="Verdana"/>
          <w:sz w:val="22"/>
          <w:szCs w:val="22"/>
        </w:rPr>
      </w:pPr>
      <w:r w:rsidRPr="003B0F52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5B71F2" w:rsidRPr="003B0F52" w:rsidRDefault="005B71F2" w:rsidP="003B0F52">
      <w:pPr>
        <w:numPr>
          <w:ilvl w:val="0"/>
          <w:numId w:val="28"/>
        </w:numPr>
        <w:tabs>
          <w:tab w:val="clear" w:pos="1080"/>
        </w:tabs>
        <w:suppressAutoHyphens/>
        <w:spacing w:line="276" w:lineRule="auto"/>
        <w:ind w:left="426" w:right="-81" w:hanging="426"/>
        <w:rPr>
          <w:rFonts w:ascii="Verdana" w:hAnsi="Verdana"/>
          <w:sz w:val="22"/>
          <w:szCs w:val="22"/>
        </w:rPr>
      </w:pPr>
      <w:r w:rsidRPr="003B0F52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5B71F2" w:rsidRPr="003B0F52" w:rsidRDefault="005B71F2" w:rsidP="003B0F52">
      <w:pPr>
        <w:numPr>
          <w:ilvl w:val="0"/>
          <w:numId w:val="28"/>
        </w:numPr>
        <w:tabs>
          <w:tab w:val="clear" w:pos="1080"/>
        </w:tabs>
        <w:suppressAutoHyphens/>
        <w:spacing w:line="276" w:lineRule="auto"/>
        <w:ind w:left="426" w:right="-81" w:hanging="426"/>
        <w:rPr>
          <w:rFonts w:ascii="Verdana" w:hAnsi="Verdana"/>
          <w:sz w:val="22"/>
          <w:szCs w:val="22"/>
        </w:rPr>
      </w:pPr>
      <w:r w:rsidRPr="003B0F52">
        <w:rPr>
          <w:rFonts w:ascii="Verdana" w:hAnsi="Verdana"/>
          <w:sz w:val="22"/>
          <w:szCs w:val="22"/>
        </w:rPr>
        <w:t>Sprawdzenie prawidłowości prowadzenia wymaganej dokumentacji.</w:t>
      </w:r>
    </w:p>
    <w:p w:rsidR="005B71F2" w:rsidRPr="003B0F52" w:rsidRDefault="005B71F2" w:rsidP="003B0F52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B0F52">
        <w:rPr>
          <w:rFonts w:ascii="Verdana" w:hAnsi="Verdana"/>
          <w:sz w:val="22"/>
          <w:szCs w:val="22"/>
        </w:rPr>
        <w:t>Szczegółowe ustalenia kontroli przedstawiono w protokole nr WKN-KSO.5421.4.34.2021</w:t>
      </w:r>
      <w:r w:rsidR="00716AEC" w:rsidRPr="003B0F52">
        <w:rPr>
          <w:rFonts w:ascii="Verdana" w:hAnsi="Verdana"/>
          <w:sz w:val="22"/>
          <w:szCs w:val="22"/>
        </w:rPr>
        <w:t xml:space="preserve"> </w:t>
      </w:r>
      <w:r w:rsidRPr="003B0F52">
        <w:rPr>
          <w:rFonts w:ascii="Verdana" w:hAnsi="Verdana"/>
          <w:sz w:val="22"/>
          <w:szCs w:val="22"/>
        </w:rPr>
        <w:t>z dnia 21 grudnia 202</w:t>
      </w:r>
      <w:r w:rsidR="00D35A1A" w:rsidRPr="003B0F52">
        <w:rPr>
          <w:rFonts w:ascii="Verdana" w:hAnsi="Verdana"/>
          <w:sz w:val="22"/>
          <w:szCs w:val="22"/>
        </w:rPr>
        <w:t>1</w:t>
      </w:r>
      <w:r w:rsidRPr="003B0F52">
        <w:rPr>
          <w:rFonts w:ascii="Verdana" w:hAnsi="Verdana"/>
          <w:sz w:val="22"/>
          <w:szCs w:val="22"/>
        </w:rPr>
        <w:t xml:space="preserve"> r., do którego przedsiębiorca nie wniósł zastrzeżeń.</w:t>
      </w:r>
    </w:p>
    <w:p w:rsidR="005B71F2" w:rsidRPr="003B0F52" w:rsidRDefault="005B71F2" w:rsidP="003B0F52">
      <w:pPr>
        <w:pStyle w:val="Nagwek"/>
        <w:tabs>
          <w:tab w:val="clear" w:pos="4536"/>
          <w:tab w:val="clear" w:pos="9072"/>
        </w:tabs>
        <w:suppressAutoHyphens/>
        <w:spacing w:line="276" w:lineRule="auto"/>
        <w:rPr>
          <w:rFonts w:ascii="Verdana" w:hAnsi="Verdana"/>
          <w:sz w:val="22"/>
          <w:szCs w:val="22"/>
        </w:rPr>
      </w:pPr>
      <w:r w:rsidRPr="003B0F52">
        <w:rPr>
          <w:rFonts w:ascii="Verdana" w:hAnsi="Verdana"/>
          <w:sz w:val="22"/>
          <w:szCs w:val="22"/>
        </w:rPr>
        <w:t>Na podstawie dokumentacji objętej kontrolą, wskazanej i opisanej w protokole kontroli:</w:t>
      </w:r>
    </w:p>
    <w:p w:rsidR="005B71F2" w:rsidRPr="003B0F52" w:rsidRDefault="005B71F2" w:rsidP="003B0F52">
      <w:pPr>
        <w:numPr>
          <w:ilvl w:val="0"/>
          <w:numId w:val="29"/>
        </w:numPr>
        <w:suppressAutoHyphens/>
        <w:spacing w:line="276" w:lineRule="auto"/>
        <w:ind w:left="426" w:hanging="412"/>
        <w:rPr>
          <w:rFonts w:ascii="Verdana" w:hAnsi="Verdana"/>
          <w:sz w:val="22"/>
          <w:szCs w:val="22"/>
        </w:rPr>
      </w:pPr>
      <w:r w:rsidRPr="003B0F52">
        <w:rPr>
          <w:rFonts w:ascii="Verdana" w:hAnsi="Verdana"/>
          <w:sz w:val="22"/>
          <w:szCs w:val="22"/>
        </w:rPr>
        <w:t>Nie stwierdzono nieprawidłowości w zakresie zgodności stacji z</w:t>
      </w:r>
      <w:r w:rsidR="003854FD" w:rsidRPr="003B0F52">
        <w:rPr>
          <w:rFonts w:ascii="Verdana" w:hAnsi="Verdana"/>
          <w:sz w:val="22"/>
          <w:szCs w:val="22"/>
        </w:rPr>
        <w:t xml:space="preserve"> </w:t>
      </w:r>
      <w:r w:rsidRPr="003B0F52">
        <w:rPr>
          <w:rFonts w:ascii="Verdana" w:hAnsi="Verdana"/>
          <w:sz w:val="22"/>
          <w:szCs w:val="22"/>
        </w:rPr>
        <w:t>wymaganiami,</w:t>
      </w:r>
      <w:r w:rsidR="00716AEC" w:rsidRPr="003B0F52">
        <w:rPr>
          <w:rFonts w:ascii="Verdana" w:hAnsi="Verdana"/>
          <w:sz w:val="22"/>
          <w:szCs w:val="22"/>
        </w:rPr>
        <w:t xml:space="preserve"> </w:t>
      </w:r>
      <w:r w:rsidRPr="003B0F52">
        <w:rPr>
          <w:rFonts w:ascii="Verdana" w:hAnsi="Verdana"/>
          <w:sz w:val="22"/>
          <w:szCs w:val="22"/>
        </w:rPr>
        <w:t>o których mowa w art. 83 ust. 3 ustawy.</w:t>
      </w:r>
    </w:p>
    <w:p w:rsidR="005B71F2" w:rsidRPr="003B0F52" w:rsidRDefault="005B71F2" w:rsidP="003B0F52">
      <w:pPr>
        <w:numPr>
          <w:ilvl w:val="0"/>
          <w:numId w:val="29"/>
        </w:numPr>
        <w:suppressAutoHyphens/>
        <w:spacing w:line="276" w:lineRule="auto"/>
        <w:ind w:left="426" w:right="-81" w:hanging="412"/>
        <w:rPr>
          <w:rFonts w:ascii="Verdana" w:hAnsi="Verdana"/>
          <w:sz w:val="22"/>
          <w:szCs w:val="22"/>
        </w:rPr>
      </w:pPr>
      <w:r w:rsidRPr="003B0F52">
        <w:rPr>
          <w:rFonts w:ascii="Verdana" w:hAnsi="Verdana"/>
          <w:sz w:val="22"/>
          <w:szCs w:val="22"/>
        </w:rPr>
        <w:t>Nie stwierdzono nieprawidłowość w zakresie wykonywania badania technicznego pojazdu.</w:t>
      </w:r>
    </w:p>
    <w:p w:rsidR="005B71F2" w:rsidRPr="003B0F52" w:rsidRDefault="005B71F2" w:rsidP="003B0F52">
      <w:pPr>
        <w:numPr>
          <w:ilvl w:val="0"/>
          <w:numId w:val="29"/>
        </w:numPr>
        <w:suppressAutoHyphens/>
        <w:spacing w:line="276" w:lineRule="auto"/>
        <w:ind w:left="426" w:right="-81" w:hanging="412"/>
        <w:rPr>
          <w:rFonts w:ascii="Verdana" w:hAnsi="Verdana"/>
          <w:sz w:val="22"/>
          <w:szCs w:val="22"/>
        </w:rPr>
      </w:pPr>
      <w:r w:rsidRPr="003B0F52">
        <w:rPr>
          <w:rFonts w:ascii="Verdana" w:hAnsi="Verdana"/>
          <w:sz w:val="22"/>
          <w:szCs w:val="22"/>
        </w:rPr>
        <w:lastRenderedPageBreak/>
        <w:t>Stwierdzono nieprawidłowości w zakresie prowadzenia wymaganej dokumentacji:</w:t>
      </w:r>
    </w:p>
    <w:p w:rsidR="005B71F2" w:rsidRPr="003B0F52" w:rsidRDefault="005B71F2" w:rsidP="003B0F52">
      <w:pPr>
        <w:numPr>
          <w:ilvl w:val="0"/>
          <w:numId w:val="30"/>
        </w:numPr>
        <w:suppressAutoHyphens/>
        <w:spacing w:line="276" w:lineRule="auto"/>
        <w:ind w:left="426" w:right="-79"/>
        <w:rPr>
          <w:rFonts w:ascii="Verdana" w:hAnsi="Verdana"/>
          <w:color w:val="000000"/>
          <w:sz w:val="22"/>
          <w:szCs w:val="22"/>
        </w:rPr>
      </w:pPr>
      <w:r w:rsidRPr="003B0F52">
        <w:rPr>
          <w:rFonts w:ascii="Verdana" w:hAnsi="Verdana"/>
          <w:color w:val="000000"/>
          <w:sz w:val="22"/>
          <w:szCs w:val="22"/>
        </w:rPr>
        <w:t>W rejestrze badań technicznych pojazdów, w zaświadczeniach</w:t>
      </w:r>
      <w:r w:rsidR="003B0F52" w:rsidRPr="003B0F52">
        <w:rPr>
          <w:rFonts w:ascii="Verdana" w:hAnsi="Verdana"/>
          <w:color w:val="000000"/>
          <w:sz w:val="22"/>
          <w:szCs w:val="22"/>
        </w:rPr>
        <w:t xml:space="preserve"> </w:t>
      </w:r>
      <w:r w:rsidRPr="003B0F52">
        <w:rPr>
          <w:rFonts w:ascii="Verdana" w:hAnsi="Verdana"/>
          <w:color w:val="000000"/>
          <w:sz w:val="22"/>
          <w:szCs w:val="22"/>
        </w:rPr>
        <w:t>o przeprowadzonych badaniach technicznych pojazdów oraz w dokumentach identyfikacyjnych pojazdów (zwanych dalej dokumentami DIP) potwierdzono przeprowadzenie okresowych badań technicznych pojazdów przed pierwszą rejestracją na terytorium Rzeczypospolitej Polskiej, w tym:</w:t>
      </w:r>
    </w:p>
    <w:p w:rsidR="005B71F2" w:rsidRPr="003B0F52" w:rsidRDefault="005B71F2" w:rsidP="003B0F52">
      <w:pPr>
        <w:pStyle w:val="Akapitzlist"/>
        <w:numPr>
          <w:ilvl w:val="0"/>
          <w:numId w:val="31"/>
        </w:numPr>
        <w:suppressAutoHyphens/>
        <w:spacing w:line="276" w:lineRule="auto"/>
        <w:ind w:right="-79"/>
        <w:contextualSpacing/>
        <w:rPr>
          <w:rFonts w:ascii="Verdana" w:hAnsi="Verdana"/>
          <w:sz w:val="22"/>
          <w:szCs w:val="22"/>
        </w:rPr>
      </w:pPr>
      <w:r w:rsidRPr="003B0F52">
        <w:rPr>
          <w:rFonts w:ascii="Verdana" w:hAnsi="Verdana"/>
          <w:color w:val="000000"/>
          <w:sz w:val="22"/>
          <w:szCs w:val="22"/>
        </w:rPr>
        <w:t>w jednym dokumencie DIP w pkt 43 „</w:t>
      </w:r>
      <w:r w:rsidRPr="003B0F52">
        <w:rPr>
          <w:rFonts w:ascii="Verdana" w:hAnsi="Verdana"/>
          <w:sz w:val="22"/>
          <w:szCs w:val="22"/>
        </w:rPr>
        <w:t>Rok produkcji”</w:t>
      </w:r>
      <w:r w:rsidRPr="003B0F52">
        <w:rPr>
          <w:rFonts w:ascii="Verdana" w:hAnsi="Verdana"/>
          <w:color w:val="000000"/>
          <w:sz w:val="22"/>
          <w:szCs w:val="22"/>
        </w:rPr>
        <w:t xml:space="preserve"> wpisano 2009. W toku kontroli ustalono, że prawidłowym rokiem produkcji jest 2008. Diagnosta błędnie określił rok produkcji pojazdów, co stanowi naruszenie pkt 43 załącznika nr 4 do </w:t>
      </w:r>
      <w:r w:rsidRPr="003B0F52">
        <w:rPr>
          <w:rFonts w:ascii="Verdana" w:hAnsi="Verdana"/>
          <w:sz w:val="22"/>
          <w:szCs w:val="22"/>
        </w:rPr>
        <w:t>rozporządzenia Ministra Transportu, Budownictwa</w:t>
      </w:r>
      <w:r w:rsidR="003B0F52" w:rsidRPr="003B0F52">
        <w:rPr>
          <w:rFonts w:ascii="Verdana" w:hAnsi="Verdana"/>
          <w:sz w:val="22"/>
          <w:szCs w:val="22"/>
        </w:rPr>
        <w:t xml:space="preserve"> </w:t>
      </w:r>
      <w:r w:rsidRPr="003B0F52">
        <w:rPr>
          <w:rFonts w:ascii="Verdana" w:hAnsi="Verdana"/>
          <w:sz w:val="22"/>
          <w:szCs w:val="22"/>
        </w:rPr>
        <w:t>i Gospodarki Morskiej z dnia 26 czerwca 2012 r.</w:t>
      </w:r>
      <w:r w:rsidR="00E622D0" w:rsidRPr="003B0F52">
        <w:rPr>
          <w:rFonts w:ascii="Verdana" w:hAnsi="Verdana"/>
          <w:sz w:val="22"/>
          <w:szCs w:val="22"/>
        </w:rPr>
        <w:t xml:space="preserve"> </w:t>
      </w:r>
      <w:r w:rsidRPr="003B0F52">
        <w:rPr>
          <w:rFonts w:ascii="Verdana" w:hAnsi="Verdana"/>
          <w:sz w:val="22"/>
          <w:szCs w:val="22"/>
        </w:rPr>
        <w:t>w sprawie zakresu</w:t>
      </w:r>
      <w:r w:rsidR="003B0F52" w:rsidRPr="003B0F52">
        <w:rPr>
          <w:rFonts w:ascii="Verdana" w:hAnsi="Verdana"/>
          <w:sz w:val="22"/>
          <w:szCs w:val="22"/>
        </w:rPr>
        <w:t xml:space="preserve"> </w:t>
      </w:r>
      <w:r w:rsidRPr="003B0F52">
        <w:rPr>
          <w:rFonts w:ascii="Verdana" w:hAnsi="Verdana"/>
          <w:sz w:val="22"/>
          <w:szCs w:val="22"/>
        </w:rPr>
        <w:t>i sposobu przeprowadzania badań technicznych pojazdów oraz wzorów dokumentów stosowanych przy tych badaniach (t.j. Dz. U. z 2015 r. poz. 776 z późn. zm. – zwanego dalej rozporządzeniem MTBiG),</w:t>
      </w:r>
    </w:p>
    <w:p w:rsidR="005B71F2" w:rsidRPr="003B0F52" w:rsidRDefault="005B71F2" w:rsidP="003B0F52">
      <w:pPr>
        <w:pStyle w:val="Akapitzlist"/>
        <w:numPr>
          <w:ilvl w:val="0"/>
          <w:numId w:val="31"/>
        </w:numPr>
        <w:suppressAutoHyphens/>
        <w:spacing w:line="276" w:lineRule="auto"/>
        <w:ind w:right="-79"/>
        <w:contextualSpacing/>
        <w:rPr>
          <w:rFonts w:ascii="Verdana" w:hAnsi="Verdana"/>
          <w:sz w:val="22"/>
          <w:szCs w:val="22"/>
          <w:lang w:eastAsia="ar-SA"/>
        </w:rPr>
      </w:pPr>
      <w:r w:rsidRPr="003B0F52">
        <w:rPr>
          <w:rFonts w:ascii="Verdana" w:hAnsi="Verdana"/>
          <w:sz w:val="22"/>
          <w:szCs w:val="22"/>
          <w:lang w:eastAsia="ar-SA"/>
        </w:rPr>
        <w:t xml:space="preserve">w jednym dokumencie DIP w rubrykach 40 (długość), 41 (szerokość), 42 (wysokość) diagnosta wpisał błędne wartości mierzone w metrach, tj. odpowiednio 4585 m, 1760 m, 1530 m, </w:t>
      </w:r>
      <w:r w:rsidRPr="003B0F52">
        <w:rPr>
          <w:rFonts w:ascii="Verdana" w:hAnsi="Verdana"/>
          <w:sz w:val="22"/>
          <w:szCs w:val="22"/>
        </w:rPr>
        <w:t xml:space="preserve">zamiast prawidłowych wartości </w:t>
      </w:r>
      <w:r w:rsidRPr="003B0F52">
        <w:rPr>
          <w:rFonts w:ascii="Verdana" w:hAnsi="Verdana"/>
          <w:sz w:val="22"/>
          <w:szCs w:val="22"/>
          <w:lang w:eastAsia="ar-SA"/>
        </w:rPr>
        <w:t>4,585 m, 1,760 m, 1,530 m</w:t>
      </w:r>
      <w:r w:rsidRPr="003B0F52">
        <w:rPr>
          <w:rFonts w:ascii="Verdana" w:hAnsi="Verdana"/>
          <w:sz w:val="22"/>
          <w:szCs w:val="22"/>
        </w:rPr>
        <w:t xml:space="preserve">, co stanowi </w:t>
      </w:r>
      <w:r w:rsidRPr="003B0F52">
        <w:rPr>
          <w:rFonts w:ascii="Verdana" w:hAnsi="Verdana"/>
          <w:color w:val="000000"/>
          <w:sz w:val="22"/>
          <w:szCs w:val="22"/>
        </w:rPr>
        <w:t>naruszenie pkt 40, 41, 42 załącznika nr 4 do ww. rozporządzenia MTBiG,</w:t>
      </w:r>
    </w:p>
    <w:p w:rsidR="005B71F2" w:rsidRPr="003B0F52" w:rsidRDefault="005B71F2" w:rsidP="003B0F52">
      <w:pPr>
        <w:pStyle w:val="Akapitzlist"/>
        <w:numPr>
          <w:ilvl w:val="0"/>
          <w:numId w:val="31"/>
        </w:numPr>
        <w:suppressAutoHyphens/>
        <w:spacing w:line="276" w:lineRule="auto"/>
        <w:ind w:right="-79"/>
        <w:contextualSpacing/>
        <w:rPr>
          <w:rFonts w:ascii="Verdana" w:hAnsi="Verdana"/>
          <w:sz w:val="22"/>
          <w:szCs w:val="22"/>
        </w:rPr>
      </w:pPr>
      <w:r w:rsidRPr="003B0F52">
        <w:rPr>
          <w:rFonts w:ascii="Verdana" w:hAnsi="Verdana"/>
          <w:sz w:val="22"/>
          <w:szCs w:val="22"/>
        </w:rPr>
        <w:t>w dwóch pozycjach rejestru, zaświadczeniach i dokumentach DIP w rubryce „Numer rejestracyjny” stwierdzono brak informacji o numerze rejestracyjnym pojazdu, co stanowi naruszenie pkt 1 załącznika nr 4 do ww. rozporządzenia MTBiG oraz ust. 2 pkt 4 załącznika nr 8 do ww. rozporządzenia MTBiG,</w:t>
      </w:r>
    </w:p>
    <w:p w:rsidR="005B71F2" w:rsidRPr="003B0F52" w:rsidRDefault="005B71F2" w:rsidP="003B0F52">
      <w:pPr>
        <w:pStyle w:val="Akapitzlist"/>
        <w:numPr>
          <w:ilvl w:val="0"/>
          <w:numId w:val="31"/>
        </w:numPr>
        <w:suppressAutoHyphens/>
        <w:spacing w:line="276" w:lineRule="auto"/>
        <w:ind w:right="-79"/>
        <w:contextualSpacing/>
        <w:rPr>
          <w:rFonts w:ascii="Verdana" w:hAnsi="Verdana"/>
          <w:sz w:val="22"/>
          <w:szCs w:val="22"/>
        </w:rPr>
      </w:pPr>
      <w:r w:rsidRPr="003B0F52">
        <w:rPr>
          <w:rFonts w:ascii="Verdana" w:hAnsi="Verdana"/>
          <w:sz w:val="22"/>
          <w:szCs w:val="22"/>
        </w:rPr>
        <w:t>w jednym zaświadczeniu oraz w jednej pozycji rejestru stwierdzono wpis potwierdzający, że pojazd odpowiada dodatkowym warunkom technicznym przewidzianym dla pojazdu przystosowanego do ciągnięcia przyczepy, natomiast</w:t>
      </w:r>
      <w:r w:rsidR="0032025E" w:rsidRPr="003B0F52">
        <w:rPr>
          <w:rFonts w:ascii="Verdana" w:hAnsi="Verdana"/>
          <w:sz w:val="22"/>
          <w:szCs w:val="22"/>
        </w:rPr>
        <w:t xml:space="preserve"> </w:t>
      </w:r>
      <w:r w:rsidRPr="003B0F52">
        <w:rPr>
          <w:rFonts w:ascii="Verdana" w:hAnsi="Verdana"/>
          <w:sz w:val="22"/>
          <w:szCs w:val="22"/>
        </w:rPr>
        <w:t>w dokumencie DIP brak jest informacji o dodatkowym wyposażeniu badanego pojazdu w hak, co stanowi naruszenie objaśnień do rubryki „Dodatkowe informacje:” załącznika nr 4 do ww. rozporządzenia MTBiG.</w:t>
      </w:r>
    </w:p>
    <w:p w:rsidR="005B71F2" w:rsidRPr="003B0F52" w:rsidRDefault="005B71F2" w:rsidP="003B0F52">
      <w:pPr>
        <w:numPr>
          <w:ilvl w:val="0"/>
          <w:numId w:val="30"/>
        </w:numPr>
        <w:suppressAutoHyphens/>
        <w:spacing w:line="276" w:lineRule="auto"/>
        <w:ind w:left="426" w:right="-79"/>
        <w:rPr>
          <w:rFonts w:ascii="Verdana" w:hAnsi="Verdana"/>
          <w:sz w:val="22"/>
          <w:szCs w:val="22"/>
        </w:rPr>
      </w:pPr>
      <w:r w:rsidRPr="003B0F52">
        <w:rPr>
          <w:rFonts w:ascii="Verdana" w:hAnsi="Verdana"/>
          <w:sz w:val="22"/>
          <w:szCs w:val="22"/>
        </w:rPr>
        <w:t>W rejestrze oraz w zaświadczenia</w:t>
      </w:r>
      <w:r w:rsidR="00A04E3A" w:rsidRPr="003B0F52">
        <w:rPr>
          <w:rFonts w:ascii="Verdana" w:hAnsi="Verdana"/>
          <w:sz w:val="22"/>
          <w:szCs w:val="22"/>
        </w:rPr>
        <w:t xml:space="preserve">ch potwierdzono dwa przypadki </w:t>
      </w:r>
      <w:r w:rsidRPr="003B0F52">
        <w:rPr>
          <w:rFonts w:ascii="Verdana" w:hAnsi="Verdana"/>
          <w:sz w:val="22"/>
          <w:szCs w:val="22"/>
        </w:rPr>
        <w:t>dodatkowych badań technicznych pojazdów, dla których nie określono wyników badań, co stanowi naruszenie lit.) D objaśnień zawartych w załączniku nr 3 do ww. rozporządzenia MTBiG oraz ust. 2 pkt 9 załącznika nr 8 do ww. rozporządzenia MTBiG.</w:t>
      </w:r>
    </w:p>
    <w:p w:rsidR="002D67D8" w:rsidRPr="003B0F52" w:rsidRDefault="002D67D8" w:rsidP="003B0F52">
      <w:pPr>
        <w:numPr>
          <w:ilvl w:val="0"/>
          <w:numId w:val="30"/>
        </w:numPr>
        <w:suppressAutoHyphens/>
        <w:spacing w:line="276" w:lineRule="auto"/>
        <w:ind w:left="426" w:right="-79"/>
        <w:rPr>
          <w:rFonts w:ascii="Verdana" w:hAnsi="Verdana"/>
          <w:sz w:val="22"/>
          <w:szCs w:val="22"/>
        </w:rPr>
      </w:pPr>
      <w:r w:rsidRPr="003B0F52">
        <w:rPr>
          <w:rFonts w:ascii="Verdana" w:hAnsi="Verdana"/>
          <w:sz w:val="22"/>
          <w:szCs w:val="22"/>
        </w:rPr>
        <w:t>W rejestrze potwierdzono dwa przypadki dodatkowych badań technicznych, do których bez uzasadnienia wystawiono dokument</w:t>
      </w:r>
      <w:r w:rsidR="00A04E3A" w:rsidRPr="003B0F52">
        <w:rPr>
          <w:rFonts w:ascii="Verdana" w:hAnsi="Verdana"/>
          <w:sz w:val="22"/>
          <w:szCs w:val="22"/>
        </w:rPr>
        <w:t>y</w:t>
      </w:r>
      <w:r w:rsidRPr="003B0F52">
        <w:rPr>
          <w:rFonts w:ascii="Verdana" w:hAnsi="Verdana"/>
          <w:sz w:val="22"/>
          <w:szCs w:val="22"/>
        </w:rPr>
        <w:t xml:space="preserve"> DIP, co stanowi naruszenie§ 2 ust. 10 ww. rozporządzenia MTBiG w związku z art. 81 ust. 3 ww. ustawy.</w:t>
      </w:r>
    </w:p>
    <w:p w:rsidR="002F445D" w:rsidRPr="003B0F52" w:rsidRDefault="002F445D" w:rsidP="003B0F52">
      <w:pPr>
        <w:numPr>
          <w:ilvl w:val="0"/>
          <w:numId w:val="30"/>
        </w:numPr>
        <w:suppressAutoHyphens/>
        <w:spacing w:line="276" w:lineRule="auto"/>
        <w:ind w:left="426" w:right="-79"/>
        <w:rPr>
          <w:rFonts w:ascii="Verdana" w:hAnsi="Verdana"/>
          <w:bCs/>
          <w:sz w:val="22"/>
          <w:szCs w:val="22"/>
        </w:rPr>
      </w:pPr>
      <w:r w:rsidRPr="003B0F52">
        <w:rPr>
          <w:rFonts w:ascii="Verdana" w:hAnsi="Verdana"/>
          <w:sz w:val="22"/>
          <w:szCs w:val="22"/>
        </w:rPr>
        <w:t>W rejestrze potwierdzono dodatkowe badanie techniczne, o którym mowa</w:t>
      </w:r>
      <w:r w:rsidR="003B0F52">
        <w:rPr>
          <w:rFonts w:ascii="Verdana" w:hAnsi="Verdana"/>
          <w:sz w:val="22"/>
          <w:szCs w:val="22"/>
        </w:rPr>
        <w:t xml:space="preserve"> </w:t>
      </w:r>
      <w:r w:rsidRPr="003B0F52">
        <w:rPr>
          <w:rFonts w:ascii="Verdana" w:hAnsi="Verdana"/>
          <w:sz w:val="22"/>
          <w:szCs w:val="22"/>
        </w:rPr>
        <w:t xml:space="preserve">w § 3 ust. 1 pkt 4 ww. rozporządzenia MTBiG, bez tablic rejestracyjnych, lecz nie wykazano tej usterki jako usterki istotnej i w </w:t>
      </w:r>
      <w:r w:rsidRPr="003B0F52">
        <w:rPr>
          <w:rFonts w:ascii="Verdana" w:hAnsi="Verdana"/>
          <w:sz w:val="22"/>
          <w:szCs w:val="22"/>
        </w:rPr>
        <w:lastRenderedPageBreak/>
        <w:t>związku z tym nieprawidłowo określono wynik badania jako pozytywny. Powyższe stanowi naruszenie lit. D) oraz I) objaśnień zawartych w załączniku nr 3 do ww. rozporządzenia MTBiG, ust. 2 pkt 9 oraz 16 załącznika nr 8 do ww. rozporządzenia MTBiG</w:t>
      </w:r>
      <w:r w:rsidR="003B0F52">
        <w:rPr>
          <w:rFonts w:ascii="Verdana" w:hAnsi="Verdana"/>
          <w:sz w:val="22"/>
          <w:szCs w:val="22"/>
        </w:rPr>
        <w:t xml:space="preserve"> </w:t>
      </w:r>
      <w:r w:rsidRPr="003B0F52">
        <w:rPr>
          <w:rFonts w:ascii="Verdana" w:hAnsi="Verdana"/>
          <w:sz w:val="22"/>
          <w:szCs w:val="22"/>
        </w:rPr>
        <w:t>w związku z § 3 ust. 1 pkt 4 ww. rozporządzenia MTBiG.</w:t>
      </w:r>
    </w:p>
    <w:p w:rsidR="005B71F2" w:rsidRPr="003B0F52" w:rsidRDefault="005B71F2" w:rsidP="003B0F52">
      <w:pPr>
        <w:numPr>
          <w:ilvl w:val="0"/>
          <w:numId w:val="30"/>
        </w:numPr>
        <w:suppressAutoHyphens/>
        <w:spacing w:line="276" w:lineRule="auto"/>
        <w:ind w:left="425" w:right="-79" w:hanging="357"/>
        <w:rPr>
          <w:rFonts w:ascii="Verdana" w:hAnsi="Verdana"/>
          <w:bCs/>
          <w:sz w:val="22"/>
          <w:szCs w:val="22"/>
        </w:rPr>
      </w:pPr>
      <w:r w:rsidRPr="003B0F52">
        <w:rPr>
          <w:rFonts w:ascii="Verdana" w:hAnsi="Verdana"/>
          <w:bCs/>
          <w:sz w:val="22"/>
          <w:szCs w:val="22"/>
        </w:rPr>
        <w:t xml:space="preserve">Nieterminowo przekazano </w:t>
      </w:r>
      <w:r w:rsidRPr="003B0F52">
        <w:rPr>
          <w:rFonts w:ascii="Verdana" w:hAnsi="Verdana"/>
          <w:sz w:val="22"/>
          <w:szCs w:val="22"/>
        </w:rPr>
        <w:t xml:space="preserve">ministrowi właściwemu do spraw informatyzacji </w:t>
      </w:r>
      <w:r w:rsidRPr="003B0F52">
        <w:rPr>
          <w:rFonts w:ascii="Verdana" w:hAnsi="Verdana"/>
          <w:bCs/>
          <w:sz w:val="22"/>
          <w:szCs w:val="22"/>
        </w:rPr>
        <w:t>sprawozdania z pobranych i przekazanych opłat ewidencyjnych na rachunek Funduszu za miesiące od 09.2020 r. do 07.2021 r.</w:t>
      </w:r>
      <w:r w:rsidRPr="003B0F52">
        <w:rPr>
          <w:rFonts w:ascii="Verdana" w:hAnsi="Verdana"/>
          <w:sz w:val="22"/>
          <w:szCs w:val="22"/>
        </w:rPr>
        <w:t xml:space="preserve">, </w:t>
      </w:r>
      <w:r w:rsidRPr="003B0F52">
        <w:rPr>
          <w:rFonts w:ascii="Verdana" w:hAnsi="Verdana"/>
          <w:bCs/>
          <w:sz w:val="22"/>
          <w:szCs w:val="22"/>
        </w:rPr>
        <w:t>co stanowi naruszenie</w:t>
      </w:r>
      <w:r w:rsidR="002853C6" w:rsidRPr="003B0F52">
        <w:rPr>
          <w:rFonts w:ascii="Verdana" w:hAnsi="Verdana"/>
          <w:bCs/>
          <w:sz w:val="22"/>
          <w:szCs w:val="22"/>
        </w:rPr>
        <w:t xml:space="preserve"> </w:t>
      </w:r>
      <w:r w:rsidRPr="003B0F52">
        <w:rPr>
          <w:rFonts w:ascii="Verdana" w:hAnsi="Verdana"/>
          <w:bCs/>
          <w:sz w:val="22"/>
          <w:szCs w:val="22"/>
        </w:rPr>
        <w:t xml:space="preserve">§ 6 </w:t>
      </w:r>
      <w:r w:rsidRPr="003B0F52">
        <w:rPr>
          <w:rFonts w:ascii="Verdana" w:hAnsi="Verdana"/>
          <w:sz w:val="22"/>
          <w:szCs w:val="22"/>
        </w:rPr>
        <w:t xml:space="preserve">rozporządzenia </w:t>
      </w:r>
      <w:r w:rsidRPr="003B0F52">
        <w:rPr>
          <w:rFonts w:ascii="Verdana" w:hAnsi="Verdana" w:cs="Verdana"/>
          <w:sz w:val="22"/>
          <w:szCs w:val="22"/>
        </w:rPr>
        <w:t>Ministra Cyfryzacji z dnia 30 grudnia 2019 r.</w:t>
      </w:r>
      <w:r w:rsidR="002F445D" w:rsidRPr="003B0F52">
        <w:rPr>
          <w:rFonts w:ascii="Verdana" w:hAnsi="Verdana" w:cs="Verdana"/>
          <w:sz w:val="22"/>
          <w:szCs w:val="22"/>
        </w:rPr>
        <w:t xml:space="preserve"> </w:t>
      </w:r>
      <w:r w:rsidR="002D67D8" w:rsidRPr="003B0F52">
        <w:rPr>
          <w:rFonts w:ascii="Verdana" w:hAnsi="Verdana" w:cs="Verdana"/>
          <w:sz w:val="22"/>
          <w:szCs w:val="22"/>
        </w:rPr>
        <w:t>w</w:t>
      </w:r>
      <w:r w:rsidRPr="003B0F52">
        <w:rPr>
          <w:rFonts w:ascii="Verdana" w:hAnsi="Verdana" w:cs="Verdana"/>
          <w:sz w:val="22"/>
          <w:szCs w:val="22"/>
        </w:rPr>
        <w:t xml:space="preserve"> sprawie opłaty ewidencyjnej stanowiącej przychód Funduszu - Centralna Ewidencja Pojazdów</w:t>
      </w:r>
      <w:r w:rsidR="003B0F52">
        <w:rPr>
          <w:rFonts w:ascii="Verdana" w:hAnsi="Verdana" w:cs="Verdana"/>
          <w:sz w:val="22"/>
          <w:szCs w:val="22"/>
        </w:rPr>
        <w:t xml:space="preserve"> </w:t>
      </w:r>
      <w:r w:rsidRPr="003B0F52">
        <w:rPr>
          <w:rFonts w:ascii="Verdana" w:hAnsi="Verdana" w:cs="Verdana"/>
          <w:sz w:val="22"/>
          <w:szCs w:val="22"/>
        </w:rPr>
        <w:t>i Kierowców (Dz. U. z 2019 r. poz. 2546 - zwanego dalej rozporządzeniem</w:t>
      </w:r>
      <w:r w:rsidR="003B0F52">
        <w:rPr>
          <w:rFonts w:ascii="Verdana" w:hAnsi="Verdana" w:cs="Verdana"/>
          <w:sz w:val="22"/>
          <w:szCs w:val="22"/>
        </w:rPr>
        <w:t xml:space="preserve"> </w:t>
      </w:r>
      <w:r w:rsidRPr="003B0F52">
        <w:rPr>
          <w:rFonts w:ascii="Verdana" w:hAnsi="Verdana" w:cs="Verdana"/>
          <w:sz w:val="22"/>
          <w:szCs w:val="22"/>
        </w:rPr>
        <w:t>w sprawie opłaty ewidencyjnej).</w:t>
      </w:r>
    </w:p>
    <w:p w:rsidR="005B71F2" w:rsidRPr="003B0F52" w:rsidRDefault="005B71F2" w:rsidP="003B0F52">
      <w:pPr>
        <w:numPr>
          <w:ilvl w:val="0"/>
          <w:numId w:val="30"/>
        </w:numPr>
        <w:suppressAutoHyphens/>
        <w:spacing w:line="276" w:lineRule="auto"/>
        <w:ind w:left="426" w:right="-79"/>
        <w:rPr>
          <w:rFonts w:ascii="Verdana" w:hAnsi="Verdana"/>
          <w:bCs/>
          <w:sz w:val="22"/>
          <w:szCs w:val="22"/>
        </w:rPr>
      </w:pPr>
      <w:r w:rsidRPr="003B0F52">
        <w:rPr>
          <w:rFonts w:ascii="Verdana" w:hAnsi="Verdana"/>
          <w:bCs/>
          <w:sz w:val="22"/>
          <w:szCs w:val="22"/>
        </w:rPr>
        <w:t>W kilku przypadkach nie pobierano opłaty ewidencyjnej za przeprowadzenie badań technicznych pojazdów przystosowanych do ciągnięcia przyczepy,</w:t>
      </w:r>
      <w:r w:rsidR="003B0F52">
        <w:rPr>
          <w:rFonts w:ascii="Verdana" w:hAnsi="Verdana"/>
          <w:bCs/>
          <w:sz w:val="22"/>
          <w:szCs w:val="22"/>
        </w:rPr>
        <w:t xml:space="preserve"> </w:t>
      </w:r>
      <w:r w:rsidRPr="003B0F52">
        <w:rPr>
          <w:rFonts w:ascii="Verdana" w:hAnsi="Verdana"/>
          <w:bCs/>
          <w:sz w:val="22"/>
          <w:szCs w:val="22"/>
        </w:rPr>
        <w:t>o których mowa</w:t>
      </w:r>
      <w:r w:rsidR="00E622D0" w:rsidRPr="003B0F52">
        <w:rPr>
          <w:rFonts w:ascii="Verdana" w:hAnsi="Verdana"/>
          <w:bCs/>
          <w:sz w:val="22"/>
          <w:szCs w:val="22"/>
        </w:rPr>
        <w:t xml:space="preserve"> </w:t>
      </w:r>
      <w:r w:rsidRPr="003B0F52">
        <w:rPr>
          <w:rFonts w:ascii="Verdana" w:hAnsi="Verdana"/>
          <w:bCs/>
          <w:sz w:val="22"/>
          <w:szCs w:val="22"/>
        </w:rPr>
        <w:t>w art. 71 ust. 4 ww. ustawy, co stanowi naruszenie art. 83 ust. 1 ww. ustawy w związku § 2 ust. 1 pkt 2 lit. c) ww. rozporządzenia</w:t>
      </w:r>
      <w:r w:rsidR="003B0F52">
        <w:rPr>
          <w:rFonts w:ascii="Verdana" w:hAnsi="Verdana"/>
          <w:bCs/>
          <w:sz w:val="22"/>
          <w:szCs w:val="22"/>
        </w:rPr>
        <w:t xml:space="preserve"> </w:t>
      </w:r>
      <w:r w:rsidRPr="003B0F52">
        <w:rPr>
          <w:rFonts w:ascii="Verdana" w:hAnsi="Verdana"/>
          <w:bCs/>
          <w:sz w:val="22"/>
          <w:szCs w:val="22"/>
        </w:rPr>
        <w:t>w sprawie opłaty ewidencyjnej.</w:t>
      </w:r>
    </w:p>
    <w:p w:rsidR="005B71F2" w:rsidRPr="003B0F52" w:rsidRDefault="005B71F2" w:rsidP="003B0F52">
      <w:pPr>
        <w:suppressAutoHyphens/>
        <w:spacing w:before="120" w:after="120" w:line="276" w:lineRule="auto"/>
        <w:ind w:right="-79"/>
        <w:rPr>
          <w:rFonts w:ascii="Verdana" w:hAnsi="Verdana"/>
          <w:color w:val="000000"/>
          <w:sz w:val="22"/>
          <w:szCs w:val="22"/>
        </w:rPr>
      </w:pPr>
      <w:r w:rsidRPr="003B0F52">
        <w:rPr>
          <w:rFonts w:ascii="Verdana" w:hAnsi="Verdana"/>
          <w:color w:val="000000"/>
          <w:sz w:val="22"/>
          <w:szCs w:val="22"/>
        </w:rPr>
        <w:t>Mając na uwadze stwierdzone nieprawidłowości zaleca się niezwłocznie podjęcie działań mających na celu:</w:t>
      </w:r>
    </w:p>
    <w:p w:rsidR="008C69E6" w:rsidRPr="008C69E6" w:rsidRDefault="008C69E6" w:rsidP="008C69E6">
      <w:pPr>
        <w:pStyle w:val="Bezodstpw"/>
        <w:suppressAutoHyphens/>
        <w:spacing w:before="120" w:after="120" w:line="276" w:lineRule="auto"/>
        <w:ind w:left="851" w:hanging="85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Ad. 1a </w:t>
      </w:r>
      <w:r w:rsidR="005B71F2" w:rsidRPr="008C69E6">
        <w:rPr>
          <w:rFonts w:ascii="Verdana" w:hAnsi="Verdana"/>
          <w:sz w:val="22"/>
          <w:szCs w:val="22"/>
        </w:rPr>
        <w:t>Wpisywanie w dokumencie DIP roku produkcji pojazdu, tj. roku kalendarzowego,</w:t>
      </w:r>
      <w:r w:rsidR="00E622D0" w:rsidRPr="008C69E6">
        <w:rPr>
          <w:rFonts w:ascii="Verdana" w:hAnsi="Verdana"/>
          <w:sz w:val="22"/>
          <w:szCs w:val="22"/>
        </w:rPr>
        <w:t xml:space="preserve"> </w:t>
      </w:r>
      <w:r w:rsidR="005B71F2" w:rsidRPr="008C69E6">
        <w:rPr>
          <w:rFonts w:ascii="Verdana" w:hAnsi="Verdana"/>
          <w:sz w:val="22"/>
          <w:szCs w:val="22"/>
        </w:rPr>
        <w:t>w którym pojazd został wyprodukowany.</w:t>
      </w:r>
    </w:p>
    <w:p w:rsidR="005B71F2" w:rsidRPr="008C69E6" w:rsidRDefault="008C69E6" w:rsidP="008C69E6">
      <w:pPr>
        <w:pStyle w:val="Bezodstpw"/>
        <w:suppressAutoHyphens/>
        <w:spacing w:line="276" w:lineRule="auto"/>
        <w:ind w:left="851" w:hanging="85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Ad. 1b </w:t>
      </w:r>
      <w:r w:rsidR="005B71F2" w:rsidRPr="008C69E6">
        <w:rPr>
          <w:rFonts w:ascii="Verdana" w:hAnsi="Verdana"/>
          <w:sz w:val="22"/>
          <w:szCs w:val="22"/>
        </w:rPr>
        <w:t>Wpisywanie w dokumencie DIP prawidłowych wartości długości, szerokości oraz wysokości pojazdu, zgodnie ze stanem faktycznym.</w:t>
      </w:r>
    </w:p>
    <w:p w:rsidR="005B71F2" w:rsidRPr="008C69E6" w:rsidRDefault="008C69E6" w:rsidP="008C69E6">
      <w:pPr>
        <w:pStyle w:val="Bezodstpw"/>
        <w:suppressAutoHyphens/>
        <w:spacing w:line="276" w:lineRule="auto"/>
        <w:ind w:left="851" w:hanging="85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Ad. 1c </w:t>
      </w:r>
      <w:r w:rsidR="005B71F2" w:rsidRPr="008C69E6">
        <w:rPr>
          <w:rFonts w:ascii="Verdana" w:hAnsi="Verdana"/>
          <w:sz w:val="22"/>
          <w:szCs w:val="22"/>
        </w:rPr>
        <w:t>Wpisywanie numeru rejestracyjnego pojazdu w rejestrze, zaświadczeniu oraz</w:t>
      </w:r>
      <w:r w:rsidR="00E622D0" w:rsidRPr="008C69E6">
        <w:rPr>
          <w:rFonts w:ascii="Verdana" w:hAnsi="Verdana"/>
          <w:sz w:val="22"/>
          <w:szCs w:val="22"/>
        </w:rPr>
        <w:t xml:space="preserve"> </w:t>
      </w:r>
      <w:r w:rsidR="005B71F2" w:rsidRPr="008C69E6">
        <w:rPr>
          <w:rFonts w:ascii="Verdana" w:hAnsi="Verdana"/>
          <w:sz w:val="22"/>
          <w:szCs w:val="22"/>
        </w:rPr>
        <w:t>w dokumencie DIP.</w:t>
      </w:r>
    </w:p>
    <w:p w:rsidR="005B71F2" w:rsidRPr="008C69E6" w:rsidRDefault="008C69E6" w:rsidP="008C69E6">
      <w:pPr>
        <w:pStyle w:val="Bezodstpw"/>
        <w:suppressAutoHyphens/>
        <w:spacing w:line="276" w:lineRule="auto"/>
        <w:ind w:left="851" w:hanging="85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Ad. 1d </w:t>
      </w:r>
      <w:r w:rsidR="005B71F2" w:rsidRPr="008C69E6">
        <w:rPr>
          <w:rFonts w:ascii="Verdana" w:hAnsi="Verdana"/>
          <w:sz w:val="22"/>
          <w:szCs w:val="22"/>
        </w:rPr>
        <w:t>Zamieszczanie w dokumencie DIP informacji o dodatkowym wyposażeniu badanego pojazdu w hak</w:t>
      </w:r>
      <w:r w:rsidR="005B71F2" w:rsidRPr="008C69E6">
        <w:rPr>
          <w:rFonts w:ascii="Verdana" w:hAnsi="Verdana"/>
          <w:sz w:val="22"/>
          <w:szCs w:val="22"/>
          <w:lang w:eastAsia="ar-SA"/>
        </w:rPr>
        <w:t>.</w:t>
      </w:r>
    </w:p>
    <w:p w:rsidR="005A4FF1" w:rsidRPr="008C69E6" w:rsidRDefault="008C69E6" w:rsidP="008C69E6">
      <w:pPr>
        <w:pStyle w:val="Bezodstpw"/>
        <w:suppressAutoHyphens/>
        <w:spacing w:line="276" w:lineRule="auto"/>
        <w:ind w:left="709" w:hanging="70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Ad. 2  </w:t>
      </w:r>
      <w:r w:rsidR="005A4FF1" w:rsidRPr="008C69E6">
        <w:rPr>
          <w:rFonts w:ascii="Verdana" w:hAnsi="Verdana"/>
          <w:sz w:val="22"/>
          <w:szCs w:val="22"/>
        </w:rPr>
        <w:t xml:space="preserve">Określanie wyniku badania technicznego pojazdu, zgodnie ze stwierdzonym stanem faktycznym.  </w:t>
      </w:r>
    </w:p>
    <w:p w:rsidR="0032025E" w:rsidRPr="008C69E6" w:rsidRDefault="008C69E6" w:rsidP="008C69E6">
      <w:pPr>
        <w:pStyle w:val="Bezodstpw"/>
        <w:suppressAutoHyphens/>
        <w:spacing w:line="276" w:lineRule="auto"/>
        <w:ind w:left="709" w:hanging="70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Ad. 3  </w:t>
      </w:r>
      <w:r w:rsidR="0032025E" w:rsidRPr="008C69E6">
        <w:rPr>
          <w:rFonts w:ascii="Verdana" w:hAnsi="Verdana"/>
          <w:sz w:val="22"/>
          <w:szCs w:val="22"/>
        </w:rPr>
        <w:t>W</w:t>
      </w:r>
      <w:r w:rsidR="005B71F2" w:rsidRPr="008C69E6">
        <w:rPr>
          <w:rFonts w:ascii="Verdana" w:hAnsi="Verdana"/>
          <w:sz w:val="22"/>
          <w:szCs w:val="22"/>
        </w:rPr>
        <w:t xml:space="preserve">ystawianie dokumentu DIP w przypadku wykonywania </w:t>
      </w:r>
      <w:r w:rsidR="0032025E" w:rsidRPr="008C69E6">
        <w:rPr>
          <w:rFonts w:ascii="Verdana" w:hAnsi="Verdana"/>
          <w:sz w:val="22"/>
          <w:szCs w:val="22"/>
        </w:rPr>
        <w:t>okresowego badania technicznego pojazdu przed pierwszą rejestracją na terytorium Rzeczypospolitej Polskiej.</w:t>
      </w:r>
    </w:p>
    <w:p w:rsidR="002F445D" w:rsidRPr="008C69E6" w:rsidRDefault="008C69E6" w:rsidP="008C69E6">
      <w:pPr>
        <w:pStyle w:val="Bezodstpw"/>
        <w:suppressAutoHyphens/>
        <w:spacing w:line="276" w:lineRule="auto"/>
        <w:ind w:left="709" w:hanging="70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Ad. 4 </w:t>
      </w:r>
      <w:r w:rsidR="002F445D" w:rsidRPr="008C69E6">
        <w:rPr>
          <w:rFonts w:ascii="Verdana" w:hAnsi="Verdana"/>
          <w:sz w:val="22"/>
          <w:szCs w:val="22"/>
        </w:rPr>
        <w:t xml:space="preserve">Wykonywanie dodatkowego badania technicznego pojazdu, w sposób określony w § 3 ust. 1 pkt 4 rozporządzenia MTBiG, </w:t>
      </w:r>
      <w:r w:rsidR="00CA563F" w:rsidRPr="008C69E6">
        <w:rPr>
          <w:rFonts w:ascii="Verdana" w:hAnsi="Verdana"/>
          <w:sz w:val="22"/>
          <w:szCs w:val="22"/>
        </w:rPr>
        <w:t>wpisywanie</w:t>
      </w:r>
      <w:r w:rsidR="002F445D" w:rsidRPr="008C69E6">
        <w:rPr>
          <w:rFonts w:ascii="Verdana" w:hAnsi="Verdana"/>
          <w:sz w:val="22"/>
          <w:szCs w:val="22"/>
        </w:rPr>
        <w:t xml:space="preserve"> w rejestrze oraz w zaświadczeniu wyniku badania technicznego pojazdu odpowiednio do stwierdzonego stanu faktycznego.</w:t>
      </w:r>
    </w:p>
    <w:p w:rsidR="005B71F2" w:rsidRPr="008C69E6" w:rsidRDefault="008C69E6" w:rsidP="008C69E6">
      <w:pPr>
        <w:pStyle w:val="Bezodstpw"/>
        <w:suppressAutoHyphens/>
        <w:spacing w:line="276" w:lineRule="auto"/>
        <w:ind w:left="709" w:hanging="709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Ad. 5 </w:t>
      </w:r>
      <w:r w:rsidR="005B71F2" w:rsidRPr="008C69E6">
        <w:rPr>
          <w:rFonts w:ascii="Verdana" w:hAnsi="Verdana"/>
          <w:bCs/>
          <w:sz w:val="22"/>
          <w:szCs w:val="22"/>
        </w:rPr>
        <w:t>Przekazywanie, w terminie do 10 dnia każdego miesiąca, ministrowi właściwemu do spraw informatyzacji sprawozdania z pobranych</w:t>
      </w:r>
      <w:r w:rsidR="006E1D59" w:rsidRPr="008C69E6">
        <w:rPr>
          <w:rFonts w:ascii="Verdana" w:hAnsi="Verdana"/>
          <w:bCs/>
          <w:sz w:val="22"/>
          <w:szCs w:val="22"/>
        </w:rPr>
        <w:br/>
      </w:r>
      <w:r w:rsidR="005B71F2" w:rsidRPr="008C69E6">
        <w:rPr>
          <w:rFonts w:ascii="Verdana" w:hAnsi="Verdana"/>
          <w:bCs/>
          <w:sz w:val="22"/>
          <w:szCs w:val="22"/>
        </w:rPr>
        <w:t>i przekazanych opłat ewidencyjnych na rachunek Funduszu.</w:t>
      </w:r>
    </w:p>
    <w:p w:rsidR="005B71F2" w:rsidRPr="008C69E6" w:rsidRDefault="008C69E6" w:rsidP="008C69E6">
      <w:pPr>
        <w:pStyle w:val="Bezodstpw"/>
        <w:suppressAutoHyphens/>
        <w:spacing w:before="120" w:after="120" w:line="276" w:lineRule="auto"/>
        <w:ind w:left="709" w:hanging="709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Ad. 6 </w:t>
      </w:r>
      <w:r w:rsidR="005B71F2" w:rsidRPr="008C69E6">
        <w:rPr>
          <w:rFonts w:ascii="Verdana" w:hAnsi="Verdana"/>
          <w:bCs/>
          <w:sz w:val="22"/>
          <w:szCs w:val="22"/>
        </w:rPr>
        <w:t>Pobieranie opłaty ewidencyjnej za przeprowadzenie badania technicznego pojazdu przystosowanego do ciągnięcia przyczepy, o którym mowa w art. 71 ust. 4 ww. ustawy.</w:t>
      </w:r>
    </w:p>
    <w:p w:rsidR="005B71F2" w:rsidRPr="003B0F52" w:rsidRDefault="002853C6" w:rsidP="003B0F52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3B0F52">
        <w:rPr>
          <w:rFonts w:ascii="Verdana" w:hAnsi="Verdana"/>
          <w:bCs/>
          <w:sz w:val="22"/>
          <w:szCs w:val="22"/>
        </w:rPr>
        <w:t xml:space="preserve">W toku kontroli dodatkowo stwierdzono, że </w:t>
      </w:r>
      <w:r w:rsidR="005B71F2" w:rsidRPr="003B0F52">
        <w:rPr>
          <w:rFonts w:ascii="Verdana" w:hAnsi="Verdana"/>
          <w:bCs/>
          <w:sz w:val="22"/>
          <w:szCs w:val="22"/>
        </w:rPr>
        <w:t>przedsiębiorca nie złożył wniosków</w:t>
      </w:r>
      <w:r w:rsidR="003B0F52">
        <w:rPr>
          <w:rFonts w:ascii="Verdana" w:hAnsi="Verdana"/>
          <w:bCs/>
          <w:sz w:val="22"/>
          <w:szCs w:val="22"/>
        </w:rPr>
        <w:t xml:space="preserve"> </w:t>
      </w:r>
      <w:r w:rsidR="005B71F2" w:rsidRPr="003B0F52">
        <w:rPr>
          <w:rFonts w:ascii="Verdana" w:hAnsi="Verdana"/>
          <w:bCs/>
          <w:sz w:val="22"/>
          <w:szCs w:val="22"/>
        </w:rPr>
        <w:t xml:space="preserve">o zmianę wpisów w rejestrze przedsiębiorców prowadzących </w:t>
      </w:r>
      <w:r w:rsidR="005B71F2" w:rsidRPr="003B0F52">
        <w:rPr>
          <w:rFonts w:ascii="Verdana" w:hAnsi="Verdana"/>
          <w:bCs/>
          <w:sz w:val="22"/>
          <w:szCs w:val="22"/>
        </w:rPr>
        <w:lastRenderedPageBreak/>
        <w:t>stacje kontroli pojazdów dotyczących zmiany danych w zakresie ustania zatrudnienia oraz zatrudnienia diagnostów, co stanowi naruszenie art. 83ab ust. 2 ww. ustawy.</w:t>
      </w:r>
    </w:p>
    <w:p w:rsidR="005B71F2" w:rsidRPr="003B0F52" w:rsidRDefault="005B71F2" w:rsidP="003B0F52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3B0F52">
        <w:rPr>
          <w:rFonts w:ascii="Verdana" w:hAnsi="Verdana"/>
          <w:bCs/>
          <w:sz w:val="22"/>
          <w:szCs w:val="22"/>
        </w:rPr>
        <w:t>Mając na uwadze powyższą nieprawidłowość zaleca się w przypadku zmiany danych wpisanych do rejestru, złożyć wniosek o zmianę wpisu w rejestrze, w wymaganym terminie.</w:t>
      </w:r>
    </w:p>
    <w:p w:rsidR="005B71F2" w:rsidRPr="003B0F52" w:rsidRDefault="005B71F2" w:rsidP="003B0F52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3B0F52">
        <w:rPr>
          <w:rFonts w:ascii="Verdana" w:hAnsi="Verdana"/>
          <w:bCs/>
          <w:sz w:val="22"/>
          <w:szCs w:val="22"/>
        </w:rPr>
        <w:t>Ponadto zaleca się poinformować zatrudnionych diagnostów o stwierdzonych nieprawidłowościach i sformułowanych zaleceniach.</w:t>
      </w:r>
    </w:p>
    <w:p w:rsidR="005B71F2" w:rsidRPr="003B0F52" w:rsidRDefault="005B71F2" w:rsidP="003B0F52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3B0F52">
        <w:rPr>
          <w:rFonts w:ascii="Verdana" w:hAnsi="Verdana"/>
          <w:bCs/>
          <w:sz w:val="22"/>
          <w:szCs w:val="22"/>
        </w:rPr>
        <w:t>W związku z wydanymi zaleceniami, proszę o pisemną informację o podjętych środkach zmierzających do poprawy działalności Stacji Kontroli Pojazdów,</w:t>
      </w:r>
      <w:r w:rsidR="00C93054">
        <w:rPr>
          <w:rFonts w:ascii="Verdana" w:hAnsi="Verdana"/>
          <w:bCs/>
          <w:sz w:val="22"/>
          <w:szCs w:val="22"/>
        </w:rPr>
        <w:t xml:space="preserve"> </w:t>
      </w:r>
      <w:r w:rsidRPr="003B0F52">
        <w:rPr>
          <w:rFonts w:ascii="Verdana" w:hAnsi="Verdana"/>
          <w:bCs/>
          <w:sz w:val="22"/>
          <w:szCs w:val="22"/>
        </w:rPr>
        <w:t>w</w:t>
      </w:r>
      <w:r w:rsidR="00922B9F" w:rsidRPr="003B0F52">
        <w:rPr>
          <w:rFonts w:ascii="Verdana" w:hAnsi="Verdana"/>
          <w:bCs/>
          <w:sz w:val="22"/>
          <w:szCs w:val="22"/>
        </w:rPr>
        <w:t xml:space="preserve"> </w:t>
      </w:r>
      <w:r w:rsidRPr="003B0F52">
        <w:rPr>
          <w:rFonts w:ascii="Verdana" w:hAnsi="Verdana"/>
          <w:bCs/>
          <w:sz w:val="22"/>
          <w:szCs w:val="22"/>
        </w:rPr>
        <w:t>terminie 14 dni od daty otrzymania niniejszych zaleceń.</w:t>
      </w:r>
    </w:p>
    <w:p w:rsidR="00722372" w:rsidRPr="003B0F52" w:rsidRDefault="00722372" w:rsidP="003B0F52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3B0F52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3B0F52" w:rsidRDefault="00722372" w:rsidP="003B0F52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3B0F52">
        <w:rPr>
          <w:rFonts w:ascii="Verdana" w:hAnsi="Verdana"/>
          <w:bCs/>
          <w:sz w:val="22"/>
          <w:szCs w:val="22"/>
        </w:rPr>
        <w:t>Marta Kalicińska</w:t>
      </w:r>
    </w:p>
    <w:p w:rsidR="00722372" w:rsidRPr="003B0F52" w:rsidRDefault="00722372" w:rsidP="003B0F52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3B0F52">
        <w:rPr>
          <w:rFonts w:ascii="Verdana" w:hAnsi="Verdana"/>
          <w:bCs/>
          <w:sz w:val="22"/>
          <w:szCs w:val="22"/>
        </w:rPr>
        <w:t>Dyrektor Wydziału Kontroli</w:t>
      </w:r>
    </w:p>
    <w:p w:rsidR="00722372" w:rsidRPr="003B0F52" w:rsidRDefault="00722372" w:rsidP="003B0F52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3B0F52">
        <w:rPr>
          <w:rFonts w:ascii="Verdana" w:hAnsi="Verdana"/>
          <w:bCs/>
          <w:sz w:val="22"/>
          <w:szCs w:val="22"/>
        </w:rPr>
        <w:t>Do wiadomości:</w:t>
      </w:r>
    </w:p>
    <w:p w:rsidR="005B71F2" w:rsidRPr="003B0F52" w:rsidRDefault="00722372" w:rsidP="003B0F52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3B0F52">
        <w:rPr>
          <w:rFonts w:ascii="Verdana" w:hAnsi="Verdana"/>
          <w:bCs/>
          <w:sz w:val="22"/>
          <w:szCs w:val="22"/>
        </w:rPr>
        <w:t>Pani Bożena Bronowicka – Dyrektor WSO UMW wraz z protokołem kontroli W</w:t>
      </w:r>
      <w:r w:rsidR="005B71F2" w:rsidRPr="003B0F52">
        <w:rPr>
          <w:rFonts w:ascii="Verdana" w:hAnsi="Verdana"/>
          <w:bCs/>
          <w:sz w:val="22"/>
          <w:szCs w:val="22"/>
        </w:rPr>
        <w:t>KN-KSO.5421.4.34.2021 w wersji elektronicznej.</w:t>
      </w:r>
    </w:p>
    <w:sectPr w:rsidR="005B71F2" w:rsidRPr="003B0F52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280A" w:rsidRDefault="001B280A">
      <w:r>
        <w:separator/>
      </w:r>
    </w:p>
  </w:endnote>
  <w:endnote w:type="continuationSeparator" w:id="0">
    <w:p w:rsidR="001B280A" w:rsidRDefault="001B28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B26BE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B26BEB" w:rsidRPr="004D6885">
      <w:rPr>
        <w:sz w:val="14"/>
        <w:szCs w:val="14"/>
      </w:rPr>
      <w:fldChar w:fldCharType="separate"/>
    </w:r>
    <w:r w:rsidR="008C69E6">
      <w:rPr>
        <w:noProof/>
        <w:sz w:val="14"/>
        <w:szCs w:val="14"/>
      </w:rPr>
      <w:t>4</w:t>
    </w:r>
    <w:r w:rsidR="00B26BEB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B26BE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B26BEB" w:rsidRPr="004D6885">
      <w:rPr>
        <w:sz w:val="14"/>
        <w:szCs w:val="14"/>
      </w:rPr>
      <w:fldChar w:fldCharType="separate"/>
    </w:r>
    <w:r w:rsidR="008C69E6">
      <w:rPr>
        <w:noProof/>
        <w:sz w:val="14"/>
        <w:szCs w:val="14"/>
      </w:rPr>
      <w:t>4</w:t>
    </w:r>
    <w:r w:rsidR="00B26BEB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280A" w:rsidRDefault="001B280A">
      <w:r>
        <w:separator/>
      </w:r>
    </w:p>
  </w:footnote>
  <w:footnote w:type="continuationSeparator" w:id="0">
    <w:p w:rsidR="001B280A" w:rsidRDefault="001B28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B26BEB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0455621"/>
    <w:multiLevelType w:val="hybridMultilevel"/>
    <w:tmpl w:val="7F0EA5D4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67520A18">
      <w:start w:val="1"/>
      <w:numFmt w:val="decimal"/>
      <w:lvlText w:val="Ad %3."/>
      <w:lvlJc w:val="left"/>
      <w:pPr>
        <w:tabs>
          <w:tab w:val="num" w:pos="5880"/>
        </w:tabs>
        <w:ind w:left="5520" w:hanging="360"/>
      </w:pPr>
      <w:rPr>
        <w:rFonts w:ascii="Verdana" w:hAnsi="Verdana" w:cs="Times New Roman" w:hint="default"/>
        <w:sz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5"/>
  </w:num>
  <w:num w:numId="17">
    <w:abstractNumId w:val="27"/>
  </w:num>
  <w:num w:numId="18">
    <w:abstractNumId w:val="24"/>
  </w:num>
  <w:num w:numId="19">
    <w:abstractNumId w:val="31"/>
  </w:num>
  <w:num w:numId="20">
    <w:abstractNumId w:val="10"/>
  </w:num>
  <w:num w:numId="21">
    <w:abstractNumId w:val="29"/>
  </w:num>
  <w:num w:numId="22">
    <w:abstractNumId w:val="12"/>
  </w:num>
  <w:num w:numId="23">
    <w:abstractNumId w:val="32"/>
  </w:num>
  <w:num w:numId="24">
    <w:abstractNumId w:val="20"/>
  </w:num>
  <w:num w:numId="25">
    <w:abstractNumId w:val="22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23"/>
  </w:num>
  <w:num w:numId="29">
    <w:abstractNumId w:val="19"/>
  </w:num>
  <w:num w:numId="30">
    <w:abstractNumId w:val="26"/>
  </w:num>
  <w:num w:numId="31">
    <w:abstractNumId w:val="33"/>
  </w:num>
  <w:num w:numId="32">
    <w:abstractNumId w:val="18"/>
  </w:num>
  <w:num w:numId="33">
    <w:abstractNumId w:val="30"/>
  </w:num>
  <w:num w:numId="34">
    <w:abstractNumId w:val="28"/>
  </w:num>
  <w:num w:numId="3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97AEF"/>
    <w:rsid w:val="000C744E"/>
    <w:rsid w:val="00143A44"/>
    <w:rsid w:val="00180DF6"/>
    <w:rsid w:val="00190D4E"/>
    <w:rsid w:val="001B280A"/>
    <w:rsid w:val="002018DC"/>
    <w:rsid w:val="00256655"/>
    <w:rsid w:val="002654C8"/>
    <w:rsid w:val="002814F7"/>
    <w:rsid w:val="002853C6"/>
    <w:rsid w:val="002970A6"/>
    <w:rsid w:val="002B6140"/>
    <w:rsid w:val="002B7EEC"/>
    <w:rsid w:val="002D67D8"/>
    <w:rsid w:val="002F292D"/>
    <w:rsid w:val="002F445D"/>
    <w:rsid w:val="0032025E"/>
    <w:rsid w:val="00323052"/>
    <w:rsid w:val="00331E60"/>
    <w:rsid w:val="0034465B"/>
    <w:rsid w:val="00345256"/>
    <w:rsid w:val="003854FD"/>
    <w:rsid w:val="003B0F52"/>
    <w:rsid w:val="003B4793"/>
    <w:rsid w:val="003D7DFA"/>
    <w:rsid w:val="003E5063"/>
    <w:rsid w:val="003F20D6"/>
    <w:rsid w:val="00410A92"/>
    <w:rsid w:val="004508B6"/>
    <w:rsid w:val="00457491"/>
    <w:rsid w:val="00476291"/>
    <w:rsid w:val="004A21ED"/>
    <w:rsid w:val="004D6885"/>
    <w:rsid w:val="004E5C8D"/>
    <w:rsid w:val="00540D73"/>
    <w:rsid w:val="005A3893"/>
    <w:rsid w:val="005A4FF1"/>
    <w:rsid w:val="005B71F2"/>
    <w:rsid w:val="005C5E14"/>
    <w:rsid w:val="005D18D1"/>
    <w:rsid w:val="006E16BD"/>
    <w:rsid w:val="006E1D59"/>
    <w:rsid w:val="006F70B4"/>
    <w:rsid w:val="00701FA2"/>
    <w:rsid w:val="00716AEC"/>
    <w:rsid w:val="00722372"/>
    <w:rsid w:val="00767A08"/>
    <w:rsid w:val="007878BA"/>
    <w:rsid w:val="00797419"/>
    <w:rsid w:val="007D3FF5"/>
    <w:rsid w:val="007E7508"/>
    <w:rsid w:val="007F1692"/>
    <w:rsid w:val="007F1B42"/>
    <w:rsid w:val="007F2789"/>
    <w:rsid w:val="00814071"/>
    <w:rsid w:val="00821C49"/>
    <w:rsid w:val="0088160D"/>
    <w:rsid w:val="008963E0"/>
    <w:rsid w:val="008A00E4"/>
    <w:rsid w:val="008C69E6"/>
    <w:rsid w:val="008F7D65"/>
    <w:rsid w:val="00916B2A"/>
    <w:rsid w:val="00922B9F"/>
    <w:rsid w:val="00944243"/>
    <w:rsid w:val="0096490C"/>
    <w:rsid w:val="009765D0"/>
    <w:rsid w:val="00984F47"/>
    <w:rsid w:val="00A005FB"/>
    <w:rsid w:val="00A04E3A"/>
    <w:rsid w:val="00A27F20"/>
    <w:rsid w:val="00A816F2"/>
    <w:rsid w:val="00A86D58"/>
    <w:rsid w:val="00AB56BE"/>
    <w:rsid w:val="00AB60B5"/>
    <w:rsid w:val="00AF094C"/>
    <w:rsid w:val="00B02AD0"/>
    <w:rsid w:val="00B14A5E"/>
    <w:rsid w:val="00B26BEB"/>
    <w:rsid w:val="00B73AF4"/>
    <w:rsid w:val="00B81B31"/>
    <w:rsid w:val="00B906E7"/>
    <w:rsid w:val="00BB389F"/>
    <w:rsid w:val="00BD035E"/>
    <w:rsid w:val="00BD5CC3"/>
    <w:rsid w:val="00BE55DF"/>
    <w:rsid w:val="00C01F45"/>
    <w:rsid w:val="00C2127D"/>
    <w:rsid w:val="00C31A87"/>
    <w:rsid w:val="00C53C41"/>
    <w:rsid w:val="00C93054"/>
    <w:rsid w:val="00CA563F"/>
    <w:rsid w:val="00CB45F2"/>
    <w:rsid w:val="00CC1016"/>
    <w:rsid w:val="00CD26BE"/>
    <w:rsid w:val="00CD4AC9"/>
    <w:rsid w:val="00D05152"/>
    <w:rsid w:val="00D13459"/>
    <w:rsid w:val="00D23966"/>
    <w:rsid w:val="00D33992"/>
    <w:rsid w:val="00D35A1A"/>
    <w:rsid w:val="00D627A1"/>
    <w:rsid w:val="00D81AFC"/>
    <w:rsid w:val="00D8547D"/>
    <w:rsid w:val="00DB4778"/>
    <w:rsid w:val="00DC191D"/>
    <w:rsid w:val="00E13808"/>
    <w:rsid w:val="00E25E6A"/>
    <w:rsid w:val="00E35A19"/>
    <w:rsid w:val="00E52576"/>
    <w:rsid w:val="00E622D0"/>
    <w:rsid w:val="00ED3E79"/>
    <w:rsid w:val="00F222E4"/>
    <w:rsid w:val="00F261E5"/>
    <w:rsid w:val="00F40755"/>
    <w:rsid w:val="00F426EA"/>
    <w:rsid w:val="00F8165E"/>
    <w:rsid w:val="00FB2F82"/>
    <w:rsid w:val="00FB68B6"/>
    <w:rsid w:val="00FB7E24"/>
    <w:rsid w:val="00FD3125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26BE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1096</Words>
  <Characters>6579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7660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2022-04-27T09:07:00Z</dcterms:created>
  <dcterms:modified xsi:type="dcterms:W3CDTF">2022-04-27T09:07:00Z</dcterms:modified>
</cp:coreProperties>
</file>