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7CA" w:rsidRPr="00FD2470" w:rsidRDefault="00B947CA" w:rsidP="00B947CA">
      <w:pPr>
        <w:pStyle w:val="Nagwek1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FD2470">
        <w:rPr>
          <w:rFonts w:ascii="Verdana" w:hAnsi="Verdana"/>
          <w:color w:val="auto"/>
          <w:sz w:val="24"/>
          <w:szCs w:val="24"/>
        </w:rPr>
        <w:t xml:space="preserve">Informacja z losowania </w:t>
      </w:r>
      <w:r>
        <w:rPr>
          <w:rFonts w:ascii="Verdana" w:hAnsi="Verdana"/>
          <w:color w:val="auto"/>
          <w:sz w:val="24"/>
          <w:szCs w:val="24"/>
        </w:rPr>
        <w:t>miejsc handlowych</w:t>
      </w:r>
      <w:r w:rsidRPr="00FD2470">
        <w:rPr>
          <w:rFonts w:ascii="Verdana" w:hAnsi="Verdana"/>
          <w:color w:val="auto"/>
          <w:sz w:val="24"/>
          <w:szCs w:val="24"/>
        </w:rPr>
        <w:t xml:space="preserve"> w </w:t>
      </w:r>
      <w:r w:rsidR="0032245C">
        <w:rPr>
          <w:rFonts w:ascii="Verdana" w:hAnsi="Verdana"/>
          <w:color w:val="auto"/>
          <w:sz w:val="24"/>
          <w:szCs w:val="24"/>
        </w:rPr>
        <w:t>parku k</w:t>
      </w:r>
      <w:r>
        <w:rPr>
          <w:rFonts w:ascii="Verdana" w:hAnsi="Verdana"/>
          <w:color w:val="auto"/>
          <w:sz w:val="24"/>
          <w:szCs w:val="24"/>
        </w:rPr>
        <w:t xml:space="preserve">ulturowym „Stare Miasto”  </w:t>
      </w:r>
      <w:r w:rsidRPr="00FD2470">
        <w:rPr>
          <w:rFonts w:ascii="Verdana" w:hAnsi="Verdana"/>
          <w:color w:val="auto"/>
          <w:sz w:val="24"/>
          <w:szCs w:val="24"/>
        </w:rPr>
        <w:t>z pojazdów gastronomicznych</w:t>
      </w:r>
      <w:r>
        <w:rPr>
          <w:rFonts w:ascii="Verdana" w:hAnsi="Verdana"/>
          <w:color w:val="auto"/>
          <w:sz w:val="24"/>
          <w:szCs w:val="24"/>
        </w:rPr>
        <w:t xml:space="preserve"> </w:t>
      </w:r>
      <w:r w:rsidRPr="00FD2470">
        <w:rPr>
          <w:rFonts w:ascii="Verdana" w:hAnsi="Verdana"/>
          <w:color w:val="auto"/>
          <w:sz w:val="24"/>
          <w:szCs w:val="24"/>
        </w:rPr>
        <w:t xml:space="preserve">z dnia </w:t>
      </w:r>
      <w:r>
        <w:rPr>
          <w:rFonts w:ascii="Verdana" w:hAnsi="Verdana"/>
          <w:color w:val="auto"/>
          <w:sz w:val="24"/>
          <w:szCs w:val="24"/>
        </w:rPr>
        <w:t>26.04</w:t>
      </w:r>
      <w:r w:rsidRPr="00FD2470">
        <w:rPr>
          <w:rFonts w:ascii="Verdana" w:hAnsi="Verdana"/>
          <w:color w:val="auto"/>
          <w:sz w:val="24"/>
          <w:szCs w:val="24"/>
        </w:rPr>
        <w:t>.2022 r.</w:t>
      </w:r>
    </w:p>
    <w:p w:rsidR="00B947CA" w:rsidRPr="00FD2470" w:rsidRDefault="00B947CA" w:rsidP="00B947CA">
      <w:pPr>
        <w:rPr>
          <w:rFonts w:ascii="Verdana" w:hAnsi="Verdana"/>
          <w:sz w:val="24"/>
          <w:szCs w:val="24"/>
        </w:rPr>
      </w:pPr>
    </w:p>
    <w:p w:rsidR="00B947CA" w:rsidRPr="00FD2470" w:rsidRDefault="00B947CA" w:rsidP="00B947CA">
      <w:pPr>
        <w:spacing w:line="360" w:lineRule="auto"/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sz w:val="24"/>
          <w:szCs w:val="24"/>
        </w:rPr>
        <w:t xml:space="preserve">Szanowni Państwo, </w:t>
      </w:r>
    </w:p>
    <w:p w:rsidR="00B947CA" w:rsidRPr="00FD2470" w:rsidRDefault="00B947CA" w:rsidP="00B947CA">
      <w:pPr>
        <w:spacing w:line="360" w:lineRule="auto"/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sz w:val="24"/>
          <w:szCs w:val="24"/>
        </w:rPr>
        <w:t xml:space="preserve">w dniu </w:t>
      </w:r>
      <w:r>
        <w:rPr>
          <w:rFonts w:ascii="Verdana" w:hAnsi="Verdana"/>
          <w:sz w:val="24"/>
          <w:szCs w:val="24"/>
        </w:rPr>
        <w:t>26.04</w:t>
      </w:r>
      <w:r w:rsidRPr="00FD2470">
        <w:rPr>
          <w:rFonts w:ascii="Verdana" w:hAnsi="Verdana"/>
          <w:sz w:val="24"/>
          <w:szCs w:val="24"/>
        </w:rPr>
        <w:t xml:space="preserve">.2022 r. w Biurze Rozwoju Gospodarczego przy ul. Świdnickiej 53 we Wrocławiu odbyło się losowanie miejsc przeznaczonych do handlu okrężnego w </w:t>
      </w:r>
      <w:r w:rsidR="0032245C">
        <w:rPr>
          <w:rFonts w:ascii="Verdana" w:hAnsi="Verdana"/>
          <w:sz w:val="24"/>
          <w:szCs w:val="24"/>
        </w:rPr>
        <w:t>centrum miasta, na terenie parku kulturowego „Stare Miasto”</w:t>
      </w:r>
      <w:r w:rsidRPr="00FD2470">
        <w:rPr>
          <w:rFonts w:ascii="Verdana" w:hAnsi="Verdana"/>
          <w:sz w:val="24"/>
          <w:szCs w:val="24"/>
        </w:rPr>
        <w:t xml:space="preserve"> z pojazdów gastronomicznych. Komisja zgodnie z pismem okólnym nr 2/22 Dyrektora Departamentu Strategii i Rozwoju Miasta z dnia 16.03.2022 r., przeprowadziła wirtualne losowanie przy użyciu systemu informatycznego LOMI opracowanego przez Centrum Usług Informatycznych we Wrocławiu.</w:t>
      </w:r>
    </w:p>
    <w:p w:rsidR="008B5767" w:rsidRDefault="00B947CA" w:rsidP="00B947CA">
      <w:pPr>
        <w:spacing w:line="360" w:lineRule="auto"/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sz w:val="24"/>
          <w:szCs w:val="24"/>
        </w:rPr>
        <w:t xml:space="preserve">Łączna ilość złożonych </w:t>
      </w:r>
      <w:r w:rsidR="008B5767">
        <w:rPr>
          <w:rFonts w:ascii="Verdana" w:hAnsi="Verdana"/>
          <w:sz w:val="24"/>
          <w:szCs w:val="24"/>
        </w:rPr>
        <w:t xml:space="preserve">i zakwalifikowanych </w:t>
      </w:r>
      <w:r w:rsidRPr="00FD2470">
        <w:rPr>
          <w:rFonts w:ascii="Verdana" w:hAnsi="Verdana"/>
          <w:sz w:val="24"/>
          <w:szCs w:val="24"/>
        </w:rPr>
        <w:t>wniosków:</w:t>
      </w:r>
      <w:r w:rsidR="008B5767">
        <w:rPr>
          <w:rFonts w:ascii="Verdana" w:hAnsi="Verdana"/>
          <w:sz w:val="24"/>
          <w:szCs w:val="24"/>
        </w:rPr>
        <w:t>11</w:t>
      </w:r>
      <w:r w:rsidRPr="00FD2470">
        <w:rPr>
          <w:rFonts w:ascii="Verdana" w:hAnsi="Verdana"/>
          <w:sz w:val="24"/>
          <w:szCs w:val="24"/>
        </w:rPr>
        <w:t xml:space="preserve">. </w:t>
      </w:r>
    </w:p>
    <w:p w:rsidR="00B947CA" w:rsidRPr="00FD2470" w:rsidRDefault="00B947CA" w:rsidP="00B947CA">
      <w:pPr>
        <w:spacing w:line="360" w:lineRule="auto"/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sz w:val="24"/>
          <w:szCs w:val="24"/>
        </w:rPr>
        <w:t>Poniżej tabela z rozkładem wniosków.</w:t>
      </w: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1004"/>
        <w:gridCol w:w="2823"/>
        <w:gridCol w:w="3402"/>
        <w:gridCol w:w="1559"/>
      </w:tblGrid>
      <w:tr w:rsidR="00B947CA" w:rsidRPr="008B5767" w:rsidTr="008B5767">
        <w:tc>
          <w:tcPr>
            <w:tcW w:w="568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</w:p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>L.p.</w:t>
            </w:r>
          </w:p>
        </w:tc>
        <w:tc>
          <w:tcPr>
            <w:tcW w:w="1004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</w:p>
          <w:p w:rsidR="00B947CA" w:rsidRPr="008B5767" w:rsidRDefault="00B947CA" w:rsidP="008B5767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>Nr miejsca</w:t>
            </w:r>
          </w:p>
        </w:tc>
        <w:tc>
          <w:tcPr>
            <w:tcW w:w="2823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 xml:space="preserve">     </w:t>
            </w:r>
          </w:p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 xml:space="preserve">       Lokalizacja</w:t>
            </w:r>
          </w:p>
        </w:tc>
        <w:tc>
          <w:tcPr>
            <w:tcW w:w="3402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</w:p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>Branża</w:t>
            </w:r>
          </w:p>
        </w:tc>
        <w:tc>
          <w:tcPr>
            <w:tcW w:w="1559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</w:p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>Liczba złożonych wniosków w terminie do 15.04.2022 r.</w:t>
            </w:r>
          </w:p>
        </w:tc>
      </w:tr>
      <w:tr w:rsidR="00B947CA" w:rsidRPr="008B5767" w:rsidTr="008B5767">
        <w:tc>
          <w:tcPr>
            <w:tcW w:w="568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 xml:space="preserve">1. </w:t>
            </w:r>
          </w:p>
        </w:tc>
        <w:tc>
          <w:tcPr>
            <w:tcW w:w="1004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>303</w:t>
            </w:r>
          </w:p>
        </w:tc>
        <w:tc>
          <w:tcPr>
            <w:tcW w:w="2823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>ul. Boże Ciało – obok Galerii Na Odwachu</w:t>
            </w:r>
          </w:p>
        </w:tc>
        <w:tc>
          <w:tcPr>
            <w:tcW w:w="3402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bCs/>
                <w:sz w:val="18"/>
                <w:szCs w:val="18"/>
              </w:rPr>
              <w:t>mała gastronomia (z wyłączeniem lodów),   w szczególności: gofry, bagietki, zapiekanki, tosty, frytki, hamburgery, wata cukrowa, precle, kukurydza w kolbach, popcorn, napoje (tj. kawa, herbata, lemoniada, soki, woda, koktajle owocowe)</w:t>
            </w:r>
          </w:p>
        </w:tc>
        <w:tc>
          <w:tcPr>
            <w:tcW w:w="1559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B947CA" w:rsidRPr="008B5767" w:rsidTr="008B5767">
        <w:tc>
          <w:tcPr>
            <w:tcW w:w="568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 xml:space="preserve">2. </w:t>
            </w:r>
          </w:p>
        </w:tc>
        <w:tc>
          <w:tcPr>
            <w:tcW w:w="1004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>306</w:t>
            </w:r>
          </w:p>
        </w:tc>
        <w:tc>
          <w:tcPr>
            <w:tcW w:w="2823" w:type="dxa"/>
          </w:tcPr>
          <w:p w:rsidR="00B947CA" w:rsidRPr="008B5767" w:rsidRDefault="00B947CA" w:rsidP="00B947CA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 xml:space="preserve">Wschodnia strona ul. Św. Katarzyny – skrzyżowanie z ul. Jana Ewangelisty </w:t>
            </w:r>
            <w:proofErr w:type="spellStart"/>
            <w:r w:rsidRPr="008B5767">
              <w:rPr>
                <w:rFonts w:ascii="Verdana" w:hAnsi="Verdana"/>
                <w:sz w:val="18"/>
                <w:szCs w:val="18"/>
              </w:rPr>
              <w:t>Purkyniego</w:t>
            </w:r>
            <w:proofErr w:type="spellEnd"/>
            <w:r w:rsidRPr="008B5767">
              <w:rPr>
                <w:rFonts w:ascii="Verdana" w:eastAsia="Calibri" w:hAnsi="Verdana" w:cs="Verdana"/>
                <w:color w:val="000000"/>
                <w:sz w:val="18"/>
                <w:szCs w:val="18"/>
              </w:rPr>
              <w:t xml:space="preserve">- </w:t>
            </w:r>
            <w:r w:rsidRPr="008B5767">
              <w:rPr>
                <w:rFonts w:ascii="Verdana" w:eastAsia="Calibri" w:hAnsi="Verdana" w:cs="Verdana"/>
                <w:bCs/>
                <w:color w:val="000000"/>
                <w:sz w:val="18"/>
                <w:szCs w:val="18"/>
              </w:rPr>
              <w:t>miejsce wyłącznie dla wózka rowerowego lub wózka gastronomicznego pchanego ręcznie</w:t>
            </w:r>
          </w:p>
        </w:tc>
        <w:tc>
          <w:tcPr>
            <w:tcW w:w="3402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bCs/>
                <w:sz w:val="18"/>
                <w:szCs w:val="18"/>
              </w:rPr>
              <w:t>mała gastronomia w szczególności: gofry, bagietki, zapiekanki, tosty, frytki, hamburgery, wata cukrowa, precle, kukurydza w kolbach, popcorn, napoje (tj. kawa, herbata, lemoniada, soki, woda, koktajle owocowe)</w:t>
            </w:r>
          </w:p>
        </w:tc>
        <w:tc>
          <w:tcPr>
            <w:tcW w:w="1559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B947CA" w:rsidRPr="008B5767" w:rsidTr="008B5767">
        <w:tc>
          <w:tcPr>
            <w:tcW w:w="568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lastRenderedPageBreak/>
              <w:t>3.</w:t>
            </w:r>
          </w:p>
        </w:tc>
        <w:tc>
          <w:tcPr>
            <w:tcW w:w="1004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>309</w:t>
            </w:r>
          </w:p>
        </w:tc>
        <w:tc>
          <w:tcPr>
            <w:tcW w:w="2823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eastAsia="Calibri" w:hAnsi="Verdana" w:cs="Verdana"/>
                <w:color w:val="000000"/>
                <w:sz w:val="18"/>
                <w:szCs w:val="18"/>
              </w:rPr>
              <w:t xml:space="preserve">Wschodnia strona ul. Garncarskiej/pl. Polski - </w:t>
            </w:r>
            <w:r w:rsidRPr="008B5767">
              <w:rPr>
                <w:rFonts w:ascii="Verdana" w:eastAsia="Calibri" w:hAnsi="Verdana" w:cs="Verdana"/>
                <w:bCs/>
                <w:color w:val="000000"/>
                <w:sz w:val="18"/>
                <w:szCs w:val="18"/>
              </w:rPr>
              <w:t>miejsce wyłącznie dla wózka rowerowego lub wózka gastronomicznego pchanego ręcznie</w:t>
            </w:r>
          </w:p>
        </w:tc>
        <w:tc>
          <w:tcPr>
            <w:tcW w:w="3402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bCs/>
                <w:sz w:val="18"/>
                <w:szCs w:val="18"/>
              </w:rPr>
              <w:t>mała gastronomia w szczególności: gofry, bagietki, zapiekanki, tosty, frytki, hamburgery, wata cukrowa, precle, kukurydza w kolbach, popcorn, napoje (tj. kawa, herbata, lemoniada, soki, woda, koktajle owocowe)</w:t>
            </w:r>
          </w:p>
        </w:tc>
        <w:tc>
          <w:tcPr>
            <w:tcW w:w="1559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>brak</w:t>
            </w:r>
          </w:p>
        </w:tc>
      </w:tr>
      <w:tr w:rsidR="00B947CA" w:rsidRPr="008B5767" w:rsidTr="008B5767">
        <w:tc>
          <w:tcPr>
            <w:tcW w:w="568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 xml:space="preserve">4. </w:t>
            </w:r>
          </w:p>
        </w:tc>
        <w:tc>
          <w:tcPr>
            <w:tcW w:w="1004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>310</w:t>
            </w:r>
          </w:p>
        </w:tc>
        <w:tc>
          <w:tcPr>
            <w:tcW w:w="2823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>Bulwar Tadka Jasińskiego – przy kładce Świebodzkiej -  miejsce wyłącznie dla</w:t>
            </w:r>
            <w:r w:rsidRPr="008B5767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8B5767">
              <w:rPr>
                <w:rFonts w:ascii="Verdana" w:hAnsi="Verdana"/>
                <w:sz w:val="18"/>
                <w:szCs w:val="18"/>
              </w:rPr>
              <w:t>wózka rowerowego lub wózka gastronomicznego pchanego ręcznie</w:t>
            </w:r>
          </w:p>
        </w:tc>
        <w:tc>
          <w:tcPr>
            <w:tcW w:w="3402" w:type="dxa"/>
          </w:tcPr>
          <w:p w:rsidR="00B947CA" w:rsidRPr="008B5767" w:rsidRDefault="00B947CA" w:rsidP="00B947CA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bCs/>
                <w:sz w:val="18"/>
                <w:szCs w:val="18"/>
              </w:rPr>
              <w:t>mała gastronomia w szczególności: gofry, bagietki, zapiekanki, tosty, frytki, hamburgery, wata cukrowa, precle, kukurydza w kolbach, popcorn, napoje (tj. kawa, herbata, lemoniada, soki, woda, koktajle owocowe)</w:t>
            </w:r>
          </w:p>
        </w:tc>
        <w:tc>
          <w:tcPr>
            <w:tcW w:w="1559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B947CA" w:rsidRPr="008B5767" w:rsidTr="008B5767">
        <w:tc>
          <w:tcPr>
            <w:tcW w:w="568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>5.</w:t>
            </w:r>
          </w:p>
        </w:tc>
        <w:tc>
          <w:tcPr>
            <w:tcW w:w="1004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>312</w:t>
            </w:r>
          </w:p>
        </w:tc>
        <w:tc>
          <w:tcPr>
            <w:tcW w:w="2823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Style w:val="markedcontent"/>
                <w:rFonts w:ascii="Verdana" w:hAnsi="Verdana" w:cs="Arial"/>
                <w:sz w:val="18"/>
                <w:szCs w:val="18"/>
              </w:rPr>
              <w:t>ul. Zamkowa przy ul. Wolności -</w:t>
            </w:r>
            <w:r w:rsidRPr="008B5767">
              <w:rPr>
                <w:rFonts w:ascii="Verdana" w:hAnsi="Verdana"/>
                <w:sz w:val="18"/>
                <w:szCs w:val="18"/>
              </w:rPr>
              <w:br/>
            </w:r>
            <w:r w:rsidRPr="008B5767">
              <w:rPr>
                <w:rStyle w:val="markedcontent"/>
                <w:rFonts w:ascii="Verdana" w:hAnsi="Verdana" w:cs="Arial"/>
                <w:sz w:val="18"/>
                <w:szCs w:val="18"/>
              </w:rPr>
              <w:t>miejsce wyłącznie dla wózka</w:t>
            </w:r>
            <w:r w:rsidRPr="008B5767">
              <w:rPr>
                <w:rFonts w:ascii="Verdana" w:hAnsi="Verdana"/>
                <w:sz w:val="18"/>
                <w:szCs w:val="18"/>
              </w:rPr>
              <w:br/>
            </w:r>
            <w:r w:rsidRPr="008B5767">
              <w:rPr>
                <w:rStyle w:val="markedcontent"/>
                <w:rFonts w:ascii="Verdana" w:hAnsi="Verdana" w:cs="Arial"/>
                <w:sz w:val="18"/>
                <w:szCs w:val="18"/>
              </w:rPr>
              <w:t>rowerowego lub wózka</w:t>
            </w:r>
            <w:r w:rsidRPr="008B5767">
              <w:rPr>
                <w:rFonts w:ascii="Verdana" w:hAnsi="Verdana"/>
                <w:sz w:val="18"/>
                <w:szCs w:val="18"/>
              </w:rPr>
              <w:br/>
            </w:r>
            <w:r w:rsidRPr="008B5767">
              <w:rPr>
                <w:rStyle w:val="markedcontent"/>
                <w:rFonts w:ascii="Verdana" w:hAnsi="Verdana" w:cs="Arial"/>
                <w:sz w:val="18"/>
                <w:szCs w:val="18"/>
              </w:rPr>
              <w:t>gastronomicznego pchanego</w:t>
            </w:r>
            <w:r w:rsidRPr="008B5767">
              <w:rPr>
                <w:rFonts w:ascii="Verdana" w:hAnsi="Verdana"/>
                <w:sz w:val="18"/>
                <w:szCs w:val="18"/>
              </w:rPr>
              <w:br/>
            </w:r>
            <w:r w:rsidRPr="008B5767">
              <w:rPr>
                <w:rStyle w:val="markedcontent"/>
                <w:rFonts w:ascii="Verdana" w:hAnsi="Verdana" w:cs="Arial"/>
                <w:sz w:val="18"/>
                <w:szCs w:val="18"/>
              </w:rPr>
              <w:t>ręcznie</w:t>
            </w:r>
          </w:p>
        </w:tc>
        <w:tc>
          <w:tcPr>
            <w:tcW w:w="3402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bCs/>
                <w:sz w:val="18"/>
                <w:szCs w:val="18"/>
              </w:rPr>
              <w:t>mała gastronomia w szczególności: gofry, bagietki, zapiekanki, tosty, frytki, hamburgery, wata cukrowa, precle, kukurydza w kolbach, popcorn, napoje (tj. kawa, herbata, lemoniada, soki, woda, koktajle owocowe)</w:t>
            </w:r>
          </w:p>
        </w:tc>
        <w:tc>
          <w:tcPr>
            <w:tcW w:w="1559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B947CA" w:rsidRPr="008B5767" w:rsidTr="008B5767">
        <w:tc>
          <w:tcPr>
            <w:tcW w:w="568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 xml:space="preserve">6. </w:t>
            </w:r>
          </w:p>
        </w:tc>
        <w:tc>
          <w:tcPr>
            <w:tcW w:w="1004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>313</w:t>
            </w:r>
          </w:p>
        </w:tc>
        <w:tc>
          <w:tcPr>
            <w:tcW w:w="2823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Style w:val="markedcontent"/>
                <w:rFonts w:ascii="Verdana" w:hAnsi="Verdana" w:cs="Arial"/>
                <w:sz w:val="18"/>
                <w:szCs w:val="18"/>
              </w:rPr>
              <w:t>Promenada Staromiejska – na</w:t>
            </w:r>
            <w:r w:rsidRPr="008B5767">
              <w:rPr>
                <w:rFonts w:ascii="Verdana" w:hAnsi="Verdana"/>
                <w:sz w:val="18"/>
                <w:szCs w:val="18"/>
              </w:rPr>
              <w:br/>
            </w:r>
            <w:r w:rsidRPr="008B5767">
              <w:rPr>
                <w:rStyle w:val="markedcontent"/>
                <w:rFonts w:ascii="Verdana" w:hAnsi="Verdana" w:cs="Arial"/>
                <w:sz w:val="18"/>
                <w:szCs w:val="18"/>
              </w:rPr>
              <w:t>odcinku pomiędzy ulicami</w:t>
            </w:r>
            <w:r w:rsidRPr="008B5767">
              <w:rPr>
                <w:rFonts w:ascii="Verdana" w:hAnsi="Verdana"/>
                <w:sz w:val="18"/>
                <w:szCs w:val="18"/>
              </w:rPr>
              <w:br/>
            </w:r>
            <w:r w:rsidRPr="008B5767">
              <w:rPr>
                <w:rStyle w:val="markedcontent"/>
                <w:rFonts w:ascii="Verdana" w:hAnsi="Verdana" w:cs="Arial"/>
                <w:sz w:val="18"/>
                <w:szCs w:val="18"/>
              </w:rPr>
              <w:t>Krupniczą a Świdnicką – miejsce</w:t>
            </w:r>
            <w:r w:rsidRPr="008B5767">
              <w:rPr>
                <w:rFonts w:ascii="Verdana" w:hAnsi="Verdana"/>
                <w:sz w:val="18"/>
                <w:szCs w:val="18"/>
              </w:rPr>
              <w:br/>
            </w:r>
            <w:r w:rsidRPr="008B5767">
              <w:rPr>
                <w:rStyle w:val="markedcontent"/>
                <w:rFonts w:ascii="Verdana" w:hAnsi="Verdana" w:cs="Arial"/>
                <w:sz w:val="18"/>
                <w:szCs w:val="18"/>
              </w:rPr>
              <w:t>wyłącznie dla wózka</w:t>
            </w:r>
            <w:r w:rsidRPr="008B5767">
              <w:rPr>
                <w:rFonts w:ascii="Verdana" w:hAnsi="Verdana"/>
                <w:sz w:val="18"/>
                <w:szCs w:val="18"/>
              </w:rPr>
              <w:br/>
            </w:r>
            <w:r w:rsidRPr="008B5767">
              <w:rPr>
                <w:rStyle w:val="markedcontent"/>
                <w:rFonts w:ascii="Verdana" w:hAnsi="Verdana" w:cs="Arial"/>
                <w:sz w:val="18"/>
                <w:szCs w:val="18"/>
              </w:rPr>
              <w:t>rowerowego lub wózka</w:t>
            </w:r>
            <w:r w:rsidRPr="008B5767">
              <w:rPr>
                <w:rFonts w:ascii="Verdana" w:hAnsi="Verdana"/>
                <w:sz w:val="18"/>
                <w:szCs w:val="18"/>
              </w:rPr>
              <w:br/>
            </w:r>
            <w:r w:rsidRPr="008B5767">
              <w:rPr>
                <w:rStyle w:val="markedcontent"/>
                <w:rFonts w:ascii="Verdana" w:hAnsi="Verdana" w:cs="Arial"/>
                <w:sz w:val="18"/>
                <w:szCs w:val="18"/>
              </w:rPr>
              <w:t>gastronomicznego pchanego</w:t>
            </w:r>
            <w:r w:rsidRPr="008B5767">
              <w:rPr>
                <w:rFonts w:ascii="Verdana" w:hAnsi="Verdana"/>
                <w:sz w:val="18"/>
                <w:szCs w:val="18"/>
              </w:rPr>
              <w:br/>
            </w:r>
            <w:r w:rsidRPr="008B5767">
              <w:rPr>
                <w:rStyle w:val="markedcontent"/>
                <w:rFonts w:ascii="Verdana" w:hAnsi="Verdana" w:cs="Arial"/>
                <w:sz w:val="18"/>
                <w:szCs w:val="18"/>
              </w:rPr>
              <w:t>ręcznie</w:t>
            </w:r>
          </w:p>
        </w:tc>
        <w:tc>
          <w:tcPr>
            <w:tcW w:w="3402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bCs/>
                <w:sz w:val="18"/>
                <w:szCs w:val="18"/>
              </w:rPr>
              <w:t>mała gastronomia w szczególności: gofry, bagietki, zapiekanki, tosty, frytki, hamburgery, wata cukrowa, precle, kukurydza w kolbach, popcorn, napoje (tj. kawa, herbata, lemoniada, soki, woda, koktajle owocowe)</w:t>
            </w:r>
          </w:p>
        </w:tc>
        <w:tc>
          <w:tcPr>
            <w:tcW w:w="1559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B947CA" w:rsidRPr="008B5767" w:rsidTr="008B5767">
        <w:tc>
          <w:tcPr>
            <w:tcW w:w="568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>7.</w:t>
            </w:r>
          </w:p>
        </w:tc>
        <w:tc>
          <w:tcPr>
            <w:tcW w:w="1004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>314</w:t>
            </w:r>
          </w:p>
        </w:tc>
        <w:tc>
          <w:tcPr>
            <w:tcW w:w="2823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Style w:val="markedcontent"/>
                <w:rFonts w:ascii="Verdana" w:hAnsi="Verdana" w:cs="Arial"/>
                <w:sz w:val="18"/>
                <w:szCs w:val="18"/>
              </w:rPr>
              <w:t>Skwer Wrocławianek – miejsce</w:t>
            </w:r>
            <w:r w:rsidRPr="008B5767">
              <w:rPr>
                <w:rFonts w:ascii="Verdana" w:hAnsi="Verdana"/>
                <w:sz w:val="18"/>
                <w:szCs w:val="18"/>
              </w:rPr>
              <w:br/>
            </w:r>
            <w:r w:rsidRPr="008B5767">
              <w:rPr>
                <w:rStyle w:val="markedcontent"/>
                <w:rFonts w:ascii="Verdana" w:hAnsi="Verdana" w:cs="Arial"/>
                <w:sz w:val="18"/>
                <w:szCs w:val="18"/>
              </w:rPr>
              <w:t>wyłącznie dla wózka</w:t>
            </w:r>
            <w:r w:rsidRPr="008B5767">
              <w:rPr>
                <w:rFonts w:ascii="Verdana" w:hAnsi="Verdana"/>
                <w:sz w:val="18"/>
                <w:szCs w:val="18"/>
              </w:rPr>
              <w:br/>
            </w:r>
            <w:r w:rsidRPr="008B5767">
              <w:rPr>
                <w:rStyle w:val="markedcontent"/>
                <w:rFonts w:ascii="Verdana" w:hAnsi="Verdana" w:cs="Arial"/>
                <w:sz w:val="18"/>
                <w:szCs w:val="18"/>
              </w:rPr>
              <w:t>rowerowego lub wózka</w:t>
            </w:r>
            <w:r w:rsidRPr="008B5767">
              <w:rPr>
                <w:rFonts w:ascii="Verdana" w:hAnsi="Verdana"/>
                <w:sz w:val="18"/>
                <w:szCs w:val="18"/>
              </w:rPr>
              <w:br/>
            </w:r>
            <w:r w:rsidRPr="008B5767">
              <w:rPr>
                <w:rStyle w:val="markedcontent"/>
                <w:rFonts w:ascii="Verdana" w:hAnsi="Verdana" w:cs="Arial"/>
                <w:sz w:val="18"/>
                <w:szCs w:val="18"/>
              </w:rPr>
              <w:t>gastronomicznego pchanego</w:t>
            </w:r>
            <w:r w:rsidRPr="008B5767">
              <w:rPr>
                <w:rFonts w:ascii="Verdana" w:hAnsi="Verdana"/>
                <w:sz w:val="18"/>
                <w:szCs w:val="18"/>
              </w:rPr>
              <w:br/>
            </w:r>
            <w:r w:rsidRPr="008B5767">
              <w:rPr>
                <w:rStyle w:val="markedcontent"/>
                <w:rFonts w:ascii="Verdana" w:hAnsi="Verdana" w:cs="Arial"/>
                <w:sz w:val="18"/>
                <w:szCs w:val="18"/>
              </w:rPr>
              <w:t>ręcznie</w:t>
            </w:r>
          </w:p>
        </w:tc>
        <w:tc>
          <w:tcPr>
            <w:tcW w:w="3402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bCs/>
                <w:sz w:val="18"/>
                <w:szCs w:val="18"/>
              </w:rPr>
              <w:t>mała gastronomia w szczególności: gofry, bagietki, zapiekanki, tosty, frytki, hamburgery, wata cukrowa, precle, kukurydza w kolbach, popcorn, napoje (tj. kawa, herbata, lemoniada, soki, woda, koktajle owocowe)</w:t>
            </w:r>
          </w:p>
        </w:tc>
        <w:tc>
          <w:tcPr>
            <w:tcW w:w="1559" w:type="dxa"/>
          </w:tcPr>
          <w:p w:rsidR="00B947CA" w:rsidRPr="008B5767" w:rsidRDefault="00B947CA" w:rsidP="0032245C">
            <w:pPr>
              <w:rPr>
                <w:rFonts w:ascii="Verdana" w:hAnsi="Verdana"/>
                <w:sz w:val="18"/>
                <w:szCs w:val="18"/>
              </w:rPr>
            </w:pPr>
            <w:r w:rsidRPr="008B5767"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</w:tbl>
    <w:p w:rsidR="008B5767" w:rsidRDefault="008B5767" w:rsidP="008B5767">
      <w:pPr>
        <w:tabs>
          <w:tab w:val="num" w:pos="360"/>
        </w:tabs>
        <w:jc w:val="both"/>
        <w:rPr>
          <w:rFonts w:ascii="Verdana" w:hAnsi="Verdana"/>
          <w:b/>
          <w:bCs/>
          <w:sz w:val="18"/>
          <w:szCs w:val="18"/>
        </w:rPr>
      </w:pPr>
    </w:p>
    <w:p w:rsidR="008B5767" w:rsidRPr="00FD2470" w:rsidRDefault="008B5767" w:rsidP="0032245C">
      <w:pPr>
        <w:tabs>
          <w:tab w:val="num" w:pos="360"/>
        </w:tabs>
        <w:spacing w:line="360" w:lineRule="auto"/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b/>
          <w:bCs/>
          <w:sz w:val="24"/>
          <w:szCs w:val="24"/>
        </w:rPr>
        <w:t xml:space="preserve">Dodatkowe informacje </w:t>
      </w:r>
      <w:r w:rsidRPr="00FD2470">
        <w:rPr>
          <w:rFonts w:ascii="Verdana" w:hAnsi="Verdana"/>
          <w:bCs/>
          <w:sz w:val="24"/>
          <w:szCs w:val="24"/>
        </w:rPr>
        <w:t xml:space="preserve">można uzyskać telefonicznie w Biurze Rozwoju Gospodarczego Urzędu Miejskiego we Wrocławiu przy ul. Świdnickiej </w:t>
      </w:r>
      <w:r w:rsidRPr="00FD2470">
        <w:rPr>
          <w:rFonts w:ascii="Verdana" w:hAnsi="Verdana"/>
          <w:sz w:val="24"/>
          <w:szCs w:val="24"/>
        </w:rPr>
        <w:t>53, pod nr  tel.   71/ 777 78 03, 71/777 78 17</w:t>
      </w:r>
      <w:r>
        <w:rPr>
          <w:rFonts w:ascii="Verdana" w:hAnsi="Verdana"/>
          <w:sz w:val="24"/>
          <w:szCs w:val="24"/>
        </w:rPr>
        <w:t>,</w:t>
      </w:r>
      <w:r w:rsidRPr="00FD2470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71/777 71 74.</w:t>
      </w:r>
    </w:p>
    <w:p w:rsidR="0032245C" w:rsidRDefault="0032245C" w:rsidP="0032245C">
      <w:pPr>
        <w:spacing w:line="360" w:lineRule="auto"/>
      </w:pPr>
    </w:p>
    <w:sectPr w:rsidR="0032245C" w:rsidSect="003B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B947CA"/>
    <w:rsid w:val="00267E22"/>
    <w:rsid w:val="0032245C"/>
    <w:rsid w:val="003B6C57"/>
    <w:rsid w:val="008B5767"/>
    <w:rsid w:val="00B947CA"/>
    <w:rsid w:val="00CD7004"/>
    <w:rsid w:val="00F765B9"/>
    <w:rsid w:val="00F9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7CA"/>
  </w:style>
  <w:style w:type="paragraph" w:styleId="Nagwek1">
    <w:name w:val="heading 1"/>
    <w:basedOn w:val="Normalny"/>
    <w:next w:val="Normalny"/>
    <w:link w:val="Nagwek1Znak"/>
    <w:uiPriority w:val="9"/>
    <w:qFormat/>
    <w:rsid w:val="00B947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47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arkedcontent">
    <w:name w:val="markedcontent"/>
    <w:rsid w:val="00B947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495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umedni02</cp:lastModifiedBy>
  <cp:revision>2</cp:revision>
  <cp:lastPrinted>2022-04-26T11:33:00Z</cp:lastPrinted>
  <dcterms:created xsi:type="dcterms:W3CDTF">2022-04-26T11:17:00Z</dcterms:created>
  <dcterms:modified xsi:type="dcterms:W3CDTF">2022-04-26T11:38:00Z</dcterms:modified>
</cp:coreProperties>
</file>