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BD" w:rsidRDefault="00CA09BD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2022 r., poz. 176) oraz na podstawie art. 49 § 1 ustawy z dnia 14 czerwca 1960 r. - Kodeks postępowania administracyjnego (tekst jednolity: Dz. U. z 2021 r., poz. 735, ze zmianami)</w:t>
      </w:r>
    </w:p>
    <w:p w:rsidR="00CA09BD" w:rsidRDefault="00CA09BD">
      <w:pPr>
        <w:rPr>
          <w:sz w:val="18"/>
          <w:szCs w:val="18"/>
          <w:lang w:val="pl-PL"/>
        </w:rPr>
      </w:pPr>
    </w:p>
    <w:p w:rsidR="00CA09BD" w:rsidRDefault="00CA09BD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CA09BD" w:rsidRDefault="00CA09BD">
      <w:pPr>
        <w:rPr>
          <w:sz w:val="18"/>
          <w:szCs w:val="18"/>
          <w:lang w:val="pl-PL"/>
        </w:rPr>
      </w:pPr>
    </w:p>
    <w:p w:rsidR="00CA09BD" w:rsidRDefault="00CA09BD">
      <w:pPr>
        <w:pStyle w:val="10Szanowny"/>
        <w:spacing w:before="0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że na wniosek z dnia </w:t>
      </w:r>
      <w:bookmarkStart w:id="0" w:name="OLE_LINK14"/>
      <w:r>
        <w:rPr>
          <w:sz w:val="18"/>
          <w:szCs w:val="18"/>
        </w:rPr>
        <w:t xml:space="preserve">30.03.2022 r. </w:t>
      </w:r>
      <w:bookmarkEnd w:id="0"/>
      <w:r>
        <w:rPr>
          <w:sz w:val="18"/>
          <w:szCs w:val="18"/>
        </w:rPr>
        <w:t xml:space="preserve">Prezydenta Wrocławia, zostało wszczęte postępowanie administracyjne w sprawie wydania decyzji </w:t>
      </w:r>
      <w:bookmarkStart w:id="1" w:name="OLE_LINK6"/>
      <w:r>
        <w:rPr>
          <w:sz w:val="18"/>
          <w:szCs w:val="18"/>
        </w:rPr>
        <w:t>o zezwoleniu na realizację inwestycji drogowej</w:t>
      </w:r>
      <w:bookmarkStart w:id="2" w:name="OLE_LINK9"/>
      <w:bookmarkStart w:id="3" w:name="OLE_LINK23"/>
      <w:bookmarkStart w:id="4" w:name="OLE_LINK12"/>
      <w:bookmarkEnd w:id="1"/>
      <w:r>
        <w:rPr>
          <w:sz w:val="18"/>
          <w:szCs w:val="18"/>
        </w:rPr>
        <w:t xml:space="preserve"> dla zadania pod nazwą </w:t>
      </w:r>
      <w:r>
        <w:rPr>
          <w:b/>
          <w:bCs/>
          <w:sz w:val="18"/>
          <w:szCs w:val="18"/>
        </w:rPr>
        <w:t>„Rozbudowa odcinka ulicy Motylkowej we Wrocławiu (od nr 68 do nr 73), budowa drogi w łączniku pomiędzy ulicą Motylkową i ulicą Świt oraz budowa oświetlenia ulicznego w ulicy Motylkowej, na odcinku od posesji nr 13 do posesji nr 68”</w:t>
      </w:r>
      <w:r>
        <w:rPr>
          <w:sz w:val="18"/>
          <w:szCs w:val="18"/>
        </w:rPr>
        <w:t xml:space="preserve">. </w:t>
      </w:r>
    </w:p>
    <w:bookmarkEnd w:id="2"/>
    <w:bookmarkEnd w:id="3"/>
    <w:bookmarkEnd w:id="4"/>
    <w:p w:rsidR="00CA09BD" w:rsidRDefault="00CA09BD">
      <w:pPr>
        <w:pStyle w:val="BodyText2"/>
        <w:ind w:left="0" w:right="0" w:firstLine="0"/>
        <w:rPr>
          <w:b w:val="0"/>
          <w:bCs w:val="0"/>
        </w:rPr>
      </w:pPr>
    </w:p>
    <w:p w:rsidR="00CA09BD" w:rsidRDefault="00CA09BD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Wniosek o wydanie decyzji o zezwoleniu na realizację inwestycji drogowej obejmuje następujące nieruchomości lub ich części (wg katastru nieruchomości): </w:t>
      </w:r>
    </w:p>
    <w:p w:rsidR="00CA09BD" w:rsidRDefault="00CA09BD">
      <w:pPr>
        <w:pStyle w:val="BodyText2"/>
        <w:ind w:left="0" w:right="0" w:firstLine="0"/>
        <w:rPr>
          <w:b w:val="0"/>
          <w:bCs w:val="0"/>
        </w:rPr>
      </w:pPr>
    </w:p>
    <w:p w:rsidR="00CA09BD" w:rsidRDefault="00CA09BD">
      <w:pPr>
        <w:pStyle w:val="BodyText2"/>
        <w:numPr>
          <w:ilvl w:val="0"/>
          <w:numId w:val="11"/>
        </w:numPr>
        <w:ind w:right="0"/>
        <w:rPr>
          <w:b w:val="0"/>
          <w:bCs w:val="0"/>
        </w:rPr>
      </w:pPr>
      <w:r>
        <w:rPr>
          <w:b w:val="0"/>
          <w:bCs w:val="0"/>
        </w:rPr>
        <w:t xml:space="preserve">Nieruchomości znajdujące się w liniach rozgraniczających teren, przeznaczone na pas drogowy dróg gminnych: </w:t>
      </w:r>
    </w:p>
    <w:p w:rsidR="00CA09BD" w:rsidRDefault="00CA09BD">
      <w:pPr>
        <w:pStyle w:val="BodyText2"/>
        <w:rPr>
          <w:b w:val="0"/>
          <w:bCs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2"/>
        <w:gridCol w:w="1317"/>
        <w:gridCol w:w="942"/>
        <w:gridCol w:w="1984"/>
        <w:gridCol w:w="1677"/>
        <w:gridCol w:w="2774"/>
      </w:tblGrid>
      <w:tr w:rsidR="00CA09BD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bookmarkStart w:id="5" w:name="OLE_LINK7"/>
            <w:r>
              <w:rPr>
                <w:b w:val="0"/>
                <w:bCs w:val="0"/>
              </w:rPr>
              <w:t>Lp.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Obręb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Arkusz mapy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Numer działki</w:t>
            </w:r>
          </w:p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przed podziałem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Numer działki</w:t>
            </w:r>
          </w:p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 podziale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Powierzchnia zajęcia stałego [ha]</w:t>
            </w:r>
          </w:p>
        </w:tc>
      </w:tr>
      <w:tr w:rsidR="00CA09BD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Ołtaszyn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</w:pPr>
            <w:r>
              <w:t>18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0,2192</w:t>
            </w:r>
          </w:p>
        </w:tc>
      </w:tr>
      <w:tr w:rsidR="00CA09BD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Ołtaszyn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</w:pPr>
            <w:r>
              <w:t>10/2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0,5423 </w:t>
            </w:r>
          </w:p>
        </w:tc>
      </w:tr>
      <w:tr w:rsidR="00CA09BD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Ołtaszyn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</w:pPr>
            <w:r>
              <w:t>18/7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0,1822</w:t>
            </w:r>
          </w:p>
        </w:tc>
      </w:tr>
      <w:bookmarkEnd w:id="5"/>
    </w:tbl>
    <w:p w:rsidR="00CA09BD" w:rsidRDefault="00CA09BD">
      <w:pPr>
        <w:rPr>
          <w:sz w:val="18"/>
          <w:szCs w:val="18"/>
          <w:lang w:val="pl-PL"/>
        </w:rPr>
      </w:pPr>
    </w:p>
    <w:p w:rsidR="00CA09BD" w:rsidRDefault="00CA09BD">
      <w:pPr>
        <w:pStyle w:val="BodyText2"/>
        <w:numPr>
          <w:ilvl w:val="0"/>
          <w:numId w:val="11"/>
        </w:numPr>
        <w:ind w:right="0"/>
        <w:rPr>
          <w:b w:val="0"/>
          <w:bCs w:val="0"/>
        </w:rPr>
      </w:pPr>
      <w:r>
        <w:rPr>
          <w:b w:val="0"/>
          <w:bCs w:val="0"/>
        </w:rPr>
        <w:t>Tereny niezbędne dla realizacji obiektów i robót budowlanych, dla których złożono oświadczenie o posiadanym prawie do dysponowania nieruchomościami na cele budowlane:</w:t>
      </w:r>
    </w:p>
    <w:p w:rsidR="00CA09BD" w:rsidRDefault="00CA09BD">
      <w:pPr>
        <w:rPr>
          <w:sz w:val="18"/>
          <w:szCs w:val="18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2"/>
        <w:gridCol w:w="1317"/>
        <w:gridCol w:w="1367"/>
        <w:gridCol w:w="6010"/>
      </w:tblGrid>
      <w:tr w:rsidR="00CA09BD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Lp.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Obręb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Arkusz mapy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Numer działki</w:t>
            </w:r>
          </w:p>
        </w:tc>
      </w:tr>
      <w:tr w:rsidR="00CA09BD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numPr>
                <w:ilvl w:val="0"/>
                <w:numId w:val="12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Ołtaszyn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</w:pPr>
            <w:r>
              <w:t xml:space="preserve">5/20 </w:t>
            </w:r>
          </w:p>
        </w:tc>
      </w:tr>
      <w:tr w:rsidR="00CA09BD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numPr>
                <w:ilvl w:val="0"/>
                <w:numId w:val="12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Ołtaszyn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</w:pPr>
            <w:r>
              <w:t xml:space="preserve">10/1 </w:t>
            </w:r>
          </w:p>
        </w:tc>
      </w:tr>
      <w:tr w:rsidR="00CA09BD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numPr>
                <w:ilvl w:val="0"/>
                <w:numId w:val="12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Ołtaszyn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</w:pPr>
            <w:r>
              <w:t>12/11</w:t>
            </w:r>
          </w:p>
        </w:tc>
      </w:tr>
      <w:tr w:rsidR="00CA09BD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numPr>
                <w:ilvl w:val="0"/>
                <w:numId w:val="12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Ołtaszyn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</w:pPr>
            <w:r>
              <w:t>18/21</w:t>
            </w:r>
          </w:p>
        </w:tc>
      </w:tr>
      <w:tr w:rsidR="00CA09BD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numPr>
                <w:ilvl w:val="0"/>
                <w:numId w:val="12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Ołtaszyn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BD" w:rsidRDefault="00CA09BD">
            <w:pPr>
              <w:pStyle w:val="BodyText2"/>
              <w:ind w:left="0" w:right="0" w:firstLine="0"/>
            </w:pPr>
            <w:r>
              <w:t>21</w:t>
            </w:r>
          </w:p>
        </w:tc>
      </w:tr>
    </w:tbl>
    <w:p w:rsidR="00CA09BD" w:rsidRDefault="00CA09BD">
      <w:pPr>
        <w:rPr>
          <w:sz w:val="18"/>
          <w:szCs w:val="18"/>
          <w:lang w:val="pl-PL"/>
        </w:rPr>
      </w:pPr>
    </w:p>
    <w:p w:rsidR="00CA09BD" w:rsidRDefault="00CA09BD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</w:t>
      </w:r>
      <w:r>
        <w:rPr>
          <w:b w:val="0"/>
          <w:bCs w:val="0"/>
        </w:rPr>
        <w:br/>
        <w:t xml:space="preserve">z naruszeniem powyższego zakazu jest nieważna. </w:t>
      </w:r>
    </w:p>
    <w:p w:rsidR="00CA09BD" w:rsidRDefault="00CA09BD">
      <w:pPr>
        <w:pStyle w:val="BodyText2"/>
        <w:ind w:left="0" w:right="0" w:firstLine="0"/>
        <w:rPr>
          <w:b w:val="0"/>
          <w:bCs w:val="0"/>
        </w:rPr>
      </w:pPr>
    </w:p>
    <w:p w:rsidR="00CA09BD" w:rsidRDefault="00CA09BD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>Zgodnie z art. 49 §2 Kodeksu postępowania administracyjnego dzień 26.04.2022</w:t>
      </w:r>
      <w:r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</w:rPr>
        <w:t xml:space="preserve">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 </w:t>
      </w:r>
    </w:p>
    <w:p w:rsidR="00CA09BD" w:rsidRDefault="00CA09BD">
      <w:pPr>
        <w:pStyle w:val="BodyText2"/>
        <w:ind w:left="0" w:right="0" w:firstLine="0"/>
        <w:rPr>
          <w:b w:val="0"/>
          <w:bCs w:val="0"/>
        </w:rPr>
      </w:pPr>
    </w:p>
    <w:p w:rsidR="00CA09BD" w:rsidRDefault="00CA09BD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 związku z powyższym informuję o uprawnieniach wszystkich stron tego postępowania do czynnego udziału w każdym jego stadium, co wynika z przepisów art. 10 Kodeksu postępowania administracyjnego. Z aktami sprawy można zapoznać się w Wydziale Architektury i Zabytków Urzędu Miejskiego Wrocławia (pl. Nowy Targ 1-8, parter, pok. 1c stanowisko 5, 6 i 7, w godz. 8:00-15:00), </w:t>
      </w:r>
      <w:r>
        <w:t>w terminie 28 dni</w:t>
      </w:r>
      <w:r>
        <w:rPr>
          <w:b w:val="0"/>
          <w:bCs w:val="0"/>
        </w:rPr>
        <w:t xml:space="preserve"> od daty publicznego obwieszczenia. Ze względów organizacyjnych należy zawiadomić tut. Wydział z co najmniej jednodniowym wyprzedzeniem - o zamiarze zapoznania się z dokumentami (tel. +48 71 777 77 77), co usprawni realizację przysługującego stronie uprawnienia.</w:t>
      </w:r>
    </w:p>
    <w:p w:rsidR="00CA09BD" w:rsidRDefault="00CA09BD">
      <w:pPr>
        <w:pStyle w:val="BodyText2"/>
        <w:ind w:left="0" w:right="0" w:firstLine="0"/>
        <w:rPr>
          <w:b w:val="0"/>
          <w:bCs w:val="0"/>
        </w:rPr>
      </w:pPr>
    </w:p>
    <w:p w:rsidR="00CA09BD" w:rsidRDefault="00CA09BD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 okresie ogłoszonego na obszarze Rzeczypospolitej Polskiej stanu epidemii (lub zagrożenia epidemicznego), należy na bieżąco zapoznawać się z komunikatami o zasadach i godzinach funkcjonowania urzędu umieszczanymi na stronach internetowych urzędu: </w:t>
      </w:r>
      <w:hyperlink r:id="rId7" w:history="1">
        <w:r>
          <w:rPr>
            <w:b w:val="0"/>
            <w:bCs w:val="0"/>
          </w:rPr>
          <w:t>https://bip.um.wroc.pl</w:t>
        </w:r>
      </w:hyperlink>
      <w:r>
        <w:rPr>
          <w:b w:val="0"/>
          <w:bCs w:val="0"/>
        </w:rPr>
        <w:t xml:space="preserve"> oraz </w:t>
      </w:r>
      <w:hyperlink r:id="rId8" w:history="1">
        <w:r>
          <w:rPr>
            <w:b w:val="0"/>
            <w:bCs w:val="0"/>
          </w:rPr>
          <w:t>www.wroclaw.pl</w:t>
        </w:r>
      </w:hyperlink>
      <w:r>
        <w:rPr>
          <w:b w:val="0"/>
          <w:bCs w:val="0"/>
        </w:rPr>
        <w:t xml:space="preserve"> lub telefonicznie pod nr tel. +48 71 777 77 77.</w:t>
      </w:r>
    </w:p>
    <w:p w:rsidR="00CA09BD" w:rsidRDefault="00CA09BD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CA09BD" w:rsidRDefault="00CA09BD">
      <w:pPr>
        <w:spacing w:line="300" w:lineRule="auto"/>
        <w:jc w:val="left"/>
        <w:rPr>
          <w:sz w:val="12"/>
          <w:szCs w:val="12"/>
          <w:lang w:val="pl-PL"/>
        </w:rPr>
      </w:pPr>
      <w:r>
        <w:rPr>
          <w:sz w:val="18"/>
          <w:szCs w:val="18"/>
          <w:lang w:val="pl-PL"/>
        </w:rPr>
        <w:t xml:space="preserve">W-ZRID-7925-2022-ul.Motylkowa                                      </w:t>
      </w:r>
      <w:r>
        <w:rPr>
          <w:sz w:val="12"/>
          <w:szCs w:val="12"/>
          <w:lang w:val="pl-PL"/>
        </w:rPr>
        <w:t>Z up. PREZYDENTA</w:t>
      </w:r>
    </w:p>
    <w:p w:rsidR="00CA09BD" w:rsidRDefault="00CA09BD">
      <w:pPr>
        <w:spacing w:line="300" w:lineRule="auto"/>
        <w:jc w:val="left"/>
        <w:rPr>
          <w:sz w:val="12"/>
          <w:szCs w:val="12"/>
          <w:lang w:val="pl-PL"/>
        </w:rPr>
      </w:pPr>
      <w:r>
        <w:rPr>
          <w:sz w:val="12"/>
          <w:szCs w:val="12"/>
          <w:lang w:val="pl-PL"/>
        </w:rPr>
        <w:t xml:space="preserve">                                                                                                                                  Aleksandra Nespiak</w:t>
      </w:r>
    </w:p>
    <w:p w:rsidR="00CA09BD" w:rsidRDefault="00CA09BD">
      <w:pPr>
        <w:spacing w:line="300" w:lineRule="auto"/>
        <w:jc w:val="left"/>
        <w:rPr>
          <w:sz w:val="12"/>
          <w:szCs w:val="12"/>
          <w:lang w:val="pl-PL"/>
        </w:rPr>
      </w:pPr>
      <w:r>
        <w:rPr>
          <w:sz w:val="12"/>
          <w:szCs w:val="12"/>
          <w:lang w:val="pl-PL"/>
        </w:rPr>
        <w:t xml:space="preserve">                                                                                                                      ZASTĘPCA DYREKTORA WYDZIAŁU</w:t>
      </w:r>
    </w:p>
    <w:p w:rsidR="00CA09BD" w:rsidRDefault="00CA09BD">
      <w:pPr>
        <w:spacing w:line="300" w:lineRule="auto"/>
        <w:jc w:val="left"/>
        <w:rPr>
          <w:sz w:val="12"/>
          <w:szCs w:val="12"/>
          <w:lang w:val="pl-PL"/>
        </w:rPr>
      </w:pPr>
      <w:r>
        <w:rPr>
          <w:sz w:val="12"/>
          <w:szCs w:val="12"/>
          <w:lang w:val="pl-PL"/>
        </w:rPr>
        <w:t xml:space="preserve">                                                                                                                          ARCHITEKTURY I ZABYTKÓW</w:t>
      </w:r>
    </w:p>
    <w:sectPr w:rsidR="00CA09BD" w:rsidSect="00CA09BD"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9BD" w:rsidRDefault="00CA09B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CA09BD" w:rsidRDefault="00CA09B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9BD" w:rsidRDefault="00CA09BD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9BD" w:rsidRDefault="00CA09BD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9BD" w:rsidRDefault="00CA09B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CA09BD" w:rsidRDefault="00CA09B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9BD" w:rsidRDefault="00CA09BD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CA09BD" w:rsidRDefault="00CA09BD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9BD"/>
    <w:rsid w:val="00CA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  <w:ind w:left="397" w:hanging="397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ind w:left="397" w:right="-2" w:hanging="397"/>
    </w:pPr>
    <w:rPr>
      <w:b/>
      <w:bCs/>
      <w:sz w:val="18"/>
      <w:szCs w:val="18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593</Words>
  <Characters>3384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keywords/>
  <dc:description/>
  <cp:lastModifiedBy>umdabi01</cp:lastModifiedBy>
  <cp:revision>4</cp:revision>
  <cp:lastPrinted>2022-04-19T12:10:00Z</cp:lastPrinted>
  <dcterms:created xsi:type="dcterms:W3CDTF">2022-04-19T12:11:00Z</dcterms:created>
  <dcterms:modified xsi:type="dcterms:W3CDTF">2022-04-26T06:31:00Z</dcterms:modified>
</cp:coreProperties>
</file>