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0F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ARPAT</w:t>
      </w:r>
    </w:p>
    <w:p w:rsidR="0092600F" w:rsidRPr="00B7287A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92600F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D80FBF">
        <w:rPr>
          <w:rFonts w:ascii="Verdana" w:hAnsi="Verdana"/>
          <w:sz w:val="22"/>
          <w:szCs w:val="22"/>
        </w:rPr>
        <w:t xml:space="preserve">ul. </w:t>
      </w:r>
      <w:r>
        <w:rPr>
          <w:rFonts w:ascii="Verdana" w:hAnsi="Verdana"/>
          <w:sz w:val="22"/>
          <w:szCs w:val="22"/>
        </w:rPr>
        <w:t>Dzielna nr 3A</w:t>
      </w:r>
    </w:p>
    <w:p w:rsidR="0092600F" w:rsidRPr="009160C9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D80FBF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4</w:t>
      </w:r>
      <w:r w:rsidRPr="00D80FBF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152</w:t>
      </w:r>
      <w:r w:rsidRPr="00093381">
        <w:rPr>
          <w:rFonts w:ascii="Verdana" w:hAnsi="Verdana"/>
          <w:sz w:val="22"/>
          <w:szCs w:val="22"/>
        </w:rPr>
        <w:t xml:space="preserve"> </w:t>
      </w:r>
      <w:r w:rsidRPr="00D80FBF">
        <w:rPr>
          <w:rFonts w:ascii="Verdana" w:hAnsi="Verdana"/>
          <w:sz w:val="22"/>
          <w:szCs w:val="22"/>
        </w:rPr>
        <w:t>Wrocław</w:t>
      </w:r>
    </w:p>
    <w:p w:rsidR="0092600F" w:rsidRDefault="0092600F" w:rsidP="0063700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9 luty</w:t>
      </w:r>
      <w:r w:rsidRPr="00747438">
        <w:rPr>
          <w:rFonts w:ascii="Verdana" w:hAnsi="Verdana"/>
          <w:sz w:val="22"/>
          <w:szCs w:val="22"/>
        </w:rPr>
        <w:t xml:space="preserve"> 2022 r.</w:t>
      </w:r>
    </w:p>
    <w:p w:rsidR="0092600F" w:rsidRPr="009160C9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.8</w:t>
      </w:r>
      <w:r w:rsidRPr="009160C9">
        <w:rPr>
          <w:rFonts w:ascii="Verdana" w:hAnsi="Verdana"/>
          <w:sz w:val="22"/>
          <w:szCs w:val="22"/>
        </w:rPr>
        <w:t>.2021</w:t>
      </w:r>
    </w:p>
    <w:p w:rsidR="0092600F" w:rsidRPr="00747438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8C33F0">
        <w:rPr>
          <w:rFonts w:ascii="Verdana" w:hAnsi="Verdana"/>
          <w:sz w:val="22"/>
          <w:szCs w:val="22"/>
        </w:rPr>
        <w:t>00137273</w:t>
      </w:r>
      <w:r w:rsidRPr="00747438">
        <w:rPr>
          <w:rFonts w:ascii="Verdana" w:hAnsi="Verdana"/>
          <w:sz w:val="22"/>
          <w:szCs w:val="22"/>
        </w:rPr>
        <w:t>/2021/W</w:t>
      </w:r>
    </w:p>
    <w:p w:rsidR="0092600F" w:rsidRPr="009160C9" w:rsidRDefault="0092600F" w:rsidP="00093381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92600F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92600F" w:rsidRPr="00B7287A" w:rsidRDefault="0092600F" w:rsidP="00093381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>ARPAT SPÓŁKA Z OGRANICZONĄ ODPOWIEDZIALNOŚCIĄ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</w:t>
      </w:r>
      <w:r>
        <w:rPr>
          <w:rFonts w:ascii="Verdana" w:hAnsi="Verdana"/>
          <w:sz w:val="22"/>
          <w:szCs w:val="22"/>
        </w:rPr>
        <w:t>ocławia pod nr ewidencyjnym DW/113</w:t>
      </w:r>
      <w:r w:rsidRPr="009160C9">
        <w:rPr>
          <w:rFonts w:ascii="Verdana" w:hAnsi="Verdana"/>
          <w:sz w:val="22"/>
          <w:szCs w:val="22"/>
        </w:rPr>
        <w:t xml:space="preserve">/P, ze wskazanym adresem wykonywania działalności: ul. </w:t>
      </w:r>
      <w:r>
        <w:rPr>
          <w:rFonts w:ascii="Verdana" w:hAnsi="Verdana"/>
          <w:sz w:val="22"/>
          <w:szCs w:val="22"/>
        </w:rPr>
        <w:t xml:space="preserve">Białowieska </w:t>
      </w:r>
      <w:r w:rsidRPr="00B7287A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98</w:t>
      </w:r>
      <w:r w:rsidRPr="00B7287A">
        <w:rPr>
          <w:rFonts w:ascii="Verdana" w:hAnsi="Verdana"/>
          <w:sz w:val="22"/>
          <w:szCs w:val="22"/>
        </w:rPr>
        <w:t>, 5</w:t>
      </w:r>
      <w:r>
        <w:rPr>
          <w:rFonts w:ascii="Verdana" w:hAnsi="Verdana"/>
          <w:sz w:val="22"/>
          <w:szCs w:val="22"/>
        </w:rPr>
        <w:t>4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234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92600F" w:rsidRPr="009160C9" w:rsidRDefault="0092600F" w:rsidP="00093381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92600F" w:rsidRPr="009160C9" w:rsidRDefault="0092600F" w:rsidP="00093381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2600F" w:rsidRPr="009160C9" w:rsidRDefault="0092600F" w:rsidP="00093381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2600F" w:rsidRPr="009160C9" w:rsidRDefault="0092600F" w:rsidP="00093381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92600F" w:rsidRPr="009160C9" w:rsidRDefault="0092600F" w:rsidP="00093381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8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lipca</w:t>
      </w:r>
      <w:r w:rsidRPr="009160C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92600F" w:rsidRPr="00093381" w:rsidRDefault="0092600F" w:rsidP="00093381">
      <w:pPr>
        <w:pStyle w:val="Akapitzlist"/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09338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92600F" w:rsidRDefault="0092600F" w:rsidP="00093381">
      <w:pPr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Pr="009160C9">
        <w:rPr>
          <w:rFonts w:ascii="Verdana" w:hAnsi="Verdana"/>
          <w:sz w:val="22"/>
          <w:szCs w:val="22"/>
        </w:rPr>
        <w:t>twierdzono nieprawidłowośc</w:t>
      </w:r>
      <w:r w:rsidR="00637009">
        <w:rPr>
          <w:rFonts w:ascii="Verdana" w:hAnsi="Verdana"/>
          <w:sz w:val="22"/>
          <w:szCs w:val="22"/>
        </w:rPr>
        <w:t xml:space="preserve">i w zakresie zgodności stacji z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ustawy:</w:t>
      </w:r>
    </w:p>
    <w:p w:rsidR="0092600F" w:rsidRPr="00166C32" w:rsidRDefault="0092600F" w:rsidP="00093381">
      <w:pPr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92600F" w:rsidRPr="009160C9" w:rsidRDefault="0092600F" w:rsidP="00093381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92600F" w:rsidRPr="006138DF" w:rsidRDefault="0092600F" w:rsidP="00093381">
      <w:pPr>
        <w:numPr>
          <w:ilvl w:val="0"/>
          <w:numId w:val="10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jednym dokumencie identyfikacyjnym pojazdu (zwany dalej dokumentem DIP) wpisano rok produkcji 2010. W toku kontroli ustalono, że prawidłowym rokiem  produkcji jest 2009. Diagnosta błędnie określił rok produkcji pojazdu, co stanowi naruszenie pkt 43 załącznika nr 4 do rozporządzenia  </w:t>
      </w:r>
      <w:r w:rsidRPr="001F663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92600F" w:rsidRPr="000C7E29" w:rsidRDefault="0092600F" w:rsidP="00093381">
      <w:pPr>
        <w:numPr>
          <w:ilvl w:val="0"/>
          <w:numId w:val="10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przypadku w dokumencie DIP oraz w rejestrze badań technicznych nie wpisano symbolu dodatkowego rodzaju paliwa – EE, co stanowi naruszenie odpowiednio pkt 35 załącznika nr 4 i ust. 2 pkt 12 załącznika nr 8 do rozporządzenia MTBiG.</w:t>
      </w:r>
    </w:p>
    <w:p w:rsidR="0092600F" w:rsidRPr="003D5CA1" w:rsidRDefault="0092600F" w:rsidP="00093381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/>
        <w:rPr>
          <w:rFonts w:ascii="Verdana" w:hAnsi="Verdana"/>
          <w:color w:val="000000"/>
          <w:sz w:val="22"/>
          <w:szCs w:val="22"/>
        </w:rPr>
      </w:pPr>
      <w:r w:rsidRPr="003D5CA1">
        <w:rPr>
          <w:rFonts w:ascii="Verdana" w:hAnsi="Verdana"/>
          <w:color w:val="000000"/>
          <w:sz w:val="22"/>
          <w:szCs w:val="22"/>
        </w:rPr>
        <w:t>W jednym przypadku opłata ewidencyjna</w:t>
      </w:r>
      <w:r>
        <w:rPr>
          <w:rFonts w:ascii="Verdana" w:hAnsi="Verdana"/>
          <w:color w:val="000000"/>
          <w:sz w:val="22"/>
          <w:szCs w:val="22"/>
        </w:rPr>
        <w:t>,</w:t>
      </w:r>
      <w:r w:rsidRPr="003D5CA1">
        <w:rPr>
          <w:rFonts w:ascii="Verdana" w:hAnsi="Verdana"/>
          <w:color w:val="000000"/>
          <w:sz w:val="22"/>
          <w:szCs w:val="22"/>
        </w:rPr>
        <w:t xml:space="preserve"> pobrana w styczniu 2021 r. </w:t>
      </w:r>
      <w:r>
        <w:rPr>
          <w:rFonts w:ascii="Verdana" w:hAnsi="Verdana"/>
          <w:color w:val="000000"/>
          <w:sz w:val="22"/>
          <w:szCs w:val="22"/>
        </w:rPr>
        <w:t xml:space="preserve">z tytułu </w:t>
      </w:r>
      <w:r w:rsidRPr="003D5CA1">
        <w:rPr>
          <w:rFonts w:ascii="Verdana" w:hAnsi="Verdana"/>
          <w:color w:val="000000"/>
          <w:sz w:val="22"/>
          <w:szCs w:val="22"/>
        </w:rPr>
        <w:t>odczytu drogomierza</w:t>
      </w:r>
      <w:r>
        <w:rPr>
          <w:rFonts w:ascii="Verdana" w:hAnsi="Verdana"/>
          <w:color w:val="000000"/>
          <w:sz w:val="22"/>
          <w:szCs w:val="22"/>
        </w:rPr>
        <w:t>,</w:t>
      </w:r>
      <w:r w:rsidRPr="003D5CA1">
        <w:rPr>
          <w:rFonts w:ascii="Verdana" w:hAnsi="Verdana"/>
          <w:color w:val="000000"/>
          <w:sz w:val="22"/>
          <w:szCs w:val="22"/>
        </w:rPr>
        <w:t xml:space="preserve"> została przekazana po terminie tj. 15 marca 2021 r., co stanowi naruszenie § 5 Rozporządzenia Ministra Cyfryzacji z dnia 30 grudnia 2019 r. w sprawie opłaty ewidencyjnej stanowiącej przychód Funduszu - Centralna Ewidencja Pojazdów i Kierowców (Dz. U. z 2019 r. poz. 2546)</w:t>
      </w:r>
      <w:r>
        <w:rPr>
          <w:rFonts w:ascii="Verdana" w:hAnsi="Verdana"/>
          <w:color w:val="000000"/>
          <w:sz w:val="22"/>
          <w:szCs w:val="22"/>
        </w:rPr>
        <w:t xml:space="preserve"> zwanego dalej rozporządzeniem w sprawie opłaty ewidencyjnej</w:t>
      </w:r>
      <w:r w:rsidRPr="003D5CA1">
        <w:rPr>
          <w:rFonts w:ascii="Verdana" w:hAnsi="Verdana"/>
          <w:color w:val="000000"/>
          <w:sz w:val="22"/>
          <w:szCs w:val="22"/>
        </w:rPr>
        <w:t>.</w:t>
      </w:r>
    </w:p>
    <w:p w:rsidR="0092600F" w:rsidRPr="00665551" w:rsidRDefault="0092600F" w:rsidP="00093381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Pr="003D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pięciu przypadkach pobrano opłatę w wysokości 1,00 PLN, w przypadku wykonania łącznie dwóch badań technicznych tj. okresowego i dodatkowego tego samego pojazdu, zamiast dwóch opłat ewidencyjnych w łącznej wysokości 2,00 PLN, co stanowi naruszenie art. 83 ust. 1 ustawy w związku z § 2 ust. 1 pkt 2 lit. c) rozporządzenia w sprawie opłaty ewidencyjnej.</w:t>
      </w:r>
    </w:p>
    <w:p w:rsidR="0092600F" w:rsidRDefault="0092600F" w:rsidP="00093381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>W pięciu przypadkach przeprowadzono łącznie dwa badania techniczne, tj. okresowe i dodatkowe tego samego pojazdu, które zaewidencjonowano pod jedną pozycją w rejestrze, co spowodowało, że w Centralnej Ewidencji Pojazdów widnieją jedynie dane dotyczące okresowych badań technicznych, natomiast brak jest danych o przeprowadzonych  badaniach dodatkowych.</w:t>
      </w:r>
    </w:p>
    <w:p w:rsidR="0092600F" w:rsidRDefault="0092600F" w:rsidP="00093381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 xml:space="preserve">Zgodnie z dyspozycją art. 80ba ust. 1 pkt 6 ustawy stacje kontroli pojazdów są obowiązane do  przekazywania do Centralnej Ewidencji Pojazdów danych określonych w art. 80b ust. 1 pkt 10, tj. danych o badaniach technicznych pojazdów. </w:t>
      </w:r>
      <w:r w:rsidRPr="00665551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</w:t>
      </w:r>
      <w:r>
        <w:rPr>
          <w:rFonts w:ascii="Verdana" w:hAnsi="Verdana"/>
          <w:color w:val="000000"/>
          <w:sz w:val="22"/>
          <w:szCs w:val="22"/>
        </w:rPr>
        <w:t xml:space="preserve">ojazdów informacji </w:t>
      </w:r>
      <w:r w:rsidRPr="00665551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92600F" w:rsidRDefault="0092600F" w:rsidP="00140F8C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92600F" w:rsidRDefault="0092600F" w:rsidP="00093381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lastRenderedPageBreak/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Wpisywanie w dokumencie DIP roku produkcji, tj. roku kalendarzowego, w któr</w:t>
      </w:r>
      <w:r w:rsidR="00637009">
        <w:rPr>
          <w:rFonts w:ascii="Verdana" w:hAnsi="Verdana"/>
          <w:color w:val="000000"/>
          <w:sz w:val="22"/>
          <w:szCs w:val="22"/>
        </w:rPr>
        <w:t>ym pojazd został wyprodukowany.</w:t>
      </w:r>
    </w:p>
    <w:p w:rsidR="0092600F" w:rsidRDefault="0092600F" w:rsidP="00093381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 xml:space="preserve">dokumencie DIP oraz w rejestrze dodatkowego </w:t>
      </w:r>
      <w:r w:rsidRPr="001F6631">
        <w:rPr>
          <w:rFonts w:ascii="Verdana" w:hAnsi="Verdana"/>
          <w:sz w:val="22"/>
          <w:szCs w:val="22"/>
        </w:rPr>
        <w:t>rodzaj</w:t>
      </w:r>
      <w:r>
        <w:rPr>
          <w:rFonts w:ascii="Verdana" w:hAnsi="Verdana"/>
          <w:sz w:val="22"/>
          <w:szCs w:val="22"/>
        </w:rPr>
        <w:t>u paliwa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92600F" w:rsidRDefault="0092600F" w:rsidP="00093381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Przekazywanie opłat ewidencyjnych, pobranych w miesiącu poprzedzającym, w terminie do 10 dnia każdego miesiąca.</w:t>
      </w:r>
    </w:p>
    <w:p w:rsidR="0092600F" w:rsidRDefault="0092600F" w:rsidP="00093381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  <w:t>Pobiera</w:t>
      </w:r>
      <w:r w:rsidRPr="00951B9A">
        <w:rPr>
          <w:rFonts w:ascii="Verdana" w:hAnsi="Verdana"/>
          <w:color w:val="000000"/>
          <w:sz w:val="22"/>
          <w:szCs w:val="22"/>
        </w:rPr>
        <w:t xml:space="preserve">nie </w:t>
      </w:r>
      <w:r>
        <w:rPr>
          <w:rFonts w:ascii="Verdana" w:hAnsi="Verdana"/>
          <w:color w:val="000000"/>
          <w:sz w:val="22"/>
          <w:szCs w:val="22"/>
        </w:rPr>
        <w:t>opłaty ewidencyjnej do każdego przeprowadzonego badania technicznego.</w:t>
      </w:r>
    </w:p>
    <w:p w:rsidR="0092600F" w:rsidRDefault="0092600F" w:rsidP="00093381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  <w:r>
        <w:rPr>
          <w:rFonts w:ascii="Verdana" w:hAnsi="Verdana"/>
          <w:sz w:val="22"/>
          <w:szCs w:val="22"/>
        </w:rPr>
        <w:tab/>
        <w:t>Ewidencjonowanie w rejestrze przeprowadzone badania techniczne pojazdów, w sposób zapewniający uwidocznienie w Centralnej Ewidencji Pojazdów danych o wszystkich rodzajach przeprowadzony</w:t>
      </w:r>
      <w:r w:rsidR="00637009">
        <w:rPr>
          <w:rFonts w:ascii="Verdana" w:hAnsi="Verdana"/>
          <w:sz w:val="22"/>
          <w:szCs w:val="22"/>
        </w:rPr>
        <w:t>ch badań technicznych pojazdów.</w:t>
      </w:r>
    </w:p>
    <w:p w:rsidR="0092600F" w:rsidRPr="009160C9" w:rsidRDefault="0092600F" w:rsidP="00637009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92600F" w:rsidRPr="00970427" w:rsidRDefault="0092600F" w:rsidP="00637009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Przedsiębiorca po przeprowadzonej kontroli dokonał</w:t>
      </w:r>
      <w:r w:rsidRPr="00970427">
        <w:rPr>
          <w:rFonts w:ascii="Verdana" w:hAnsi="Verdana"/>
          <w:sz w:val="22"/>
          <w:szCs w:val="22"/>
        </w:rPr>
        <w:t xml:space="preserve"> korekty sprawozdań za </w:t>
      </w:r>
      <w:r>
        <w:rPr>
          <w:rFonts w:ascii="Verdana" w:hAnsi="Verdana"/>
          <w:sz w:val="22"/>
          <w:szCs w:val="22"/>
        </w:rPr>
        <w:t xml:space="preserve">okres od </w:t>
      </w:r>
      <w:r w:rsidRPr="00970427">
        <w:rPr>
          <w:rFonts w:ascii="Verdana" w:hAnsi="Verdana"/>
          <w:sz w:val="22"/>
          <w:szCs w:val="22"/>
        </w:rPr>
        <w:t>grud</w:t>
      </w:r>
      <w:r>
        <w:rPr>
          <w:rFonts w:ascii="Verdana" w:hAnsi="Verdana"/>
          <w:sz w:val="22"/>
          <w:szCs w:val="22"/>
        </w:rPr>
        <w:t>nia</w:t>
      </w:r>
      <w:r w:rsidRPr="00970427">
        <w:rPr>
          <w:rFonts w:ascii="Verdana" w:hAnsi="Verdana"/>
          <w:sz w:val="22"/>
          <w:szCs w:val="22"/>
        </w:rPr>
        <w:t xml:space="preserve"> 2020 r. </w:t>
      </w:r>
      <w:r>
        <w:rPr>
          <w:rFonts w:ascii="Verdana" w:hAnsi="Verdana"/>
          <w:sz w:val="22"/>
          <w:szCs w:val="22"/>
        </w:rPr>
        <w:t>do czerwca</w:t>
      </w:r>
      <w:r w:rsidRPr="00970427">
        <w:rPr>
          <w:rFonts w:ascii="Verdana" w:hAnsi="Verdana"/>
          <w:sz w:val="22"/>
          <w:szCs w:val="22"/>
        </w:rPr>
        <w:t xml:space="preserve"> 2021 r. oraz dokonał dopła</w:t>
      </w:r>
      <w:r>
        <w:rPr>
          <w:rFonts w:ascii="Verdana" w:hAnsi="Verdana"/>
          <w:sz w:val="22"/>
          <w:szCs w:val="22"/>
        </w:rPr>
        <w:t xml:space="preserve">ty opłat </w:t>
      </w:r>
      <w:r w:rsidRPr="00970427">
        <w:rPr>
          <w:rFonts w:ascii="Verdana" w:hAnsi="Verdana"/>
          <w:sz w:val="22"/>
          <w:szCs w:val="22"/>
        </w:rPr>
        <w:t xml:space="preserve">ewidencyjnych. W związku z powyższym nie formułuje się zaleceń w </w:t>
      </w:r>
      <w:r>
        <w:rPr>
          <w:rFonts w:ascii="Verdana" w:hAnsi="Verdana"/>
          <w:sz w:val="22"/>
          <w:szCs w:val="22"/>
        </w:rPr>
        <w:t xml:space="preserve">tym </w:t>
      </w:r>
      <w:r w:rsidRPr="00970427">
        <w:rPr>
          <w:rFonts w:ascii="Verdana" w:hAnsi="Verdana"/>
          <w:sz w:val="22"/>
          <w:szCs w:val="22"/>
        </w:rPr>
        <w:t>zakresie</w:t>
      </w:r>
      <w:r>
        <w:rPr>
          <w:rFonts w:ascii="Verdana" w:hAnsi="Verdana"/>
          <w:sz w:val="22"/>
          <w:szCs w:val="22"/>
        </w:rPr>
        <w:t>.</w:t>
      </w:r>
    </w:p>
    <w:p w:rsidR="0092600F" w:rsidRPr="009160C9" w:rsidRDefault="0092600F" w:rsidP="00637009">
      <w:pPr>
        <w:suppressAutoHyphens/>
        <w:spacing w:before="120" w:after="120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637009">
        <w:rPr>
          <w:rFonts w:ascii="Verdana" w:hAnsi="Verdana"/>
          <w:sz w:val="22"/>
          <w:szCs w:val="22"/>
        </w:rPr>
        <w:t xml:space="preserve">ści Stacji Kontroli Pojazdów, w </w:t>
      </w:r>
      <w:r w:rsidRPr="009160C9">
        <w:rPr>
          <w:rFonts w:ascii="Verdana" w:hAnsi="Verdana"/>
          <w:sz w:val="22"/>
          <w:szCs w:val="22"/>
        </w:rPr>
        <w:t>terminie 14 dni od daty otrzymania niniejszych zaleceń.</w:t>
      </w:r>
    </w:p>
    <w:p w:rsidR="00093381" w:rsidRDefault="00093381" w:rsidP="00093381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93381" w:rsidRDefault="00093381" w:rsidP="0009338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093381" w:rsidRDefault="00093381" w:rsidP="0009338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92600F" w:rsidRPr="00747438" w:rsidRDefault="0092600F" w:rsidP="0009338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47438">
        <w:rPr>
          <w:rFonts w:ascii="Verdana" w:hAnsi="Verdana"/>
          <w:bCs/>
          <w:sz w:val="22"/>
          <w:szCs w:val="22"/>
        </w:rPr>
        <w:t>Do wiadomości:</w:t>
      </w:r>
    </w:p>
    <w:p w:rsidR="0092600F" w:rsidRPr="00747438" w:rsidRDefault="0092600F" w:rsidP="00093381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47438">
        <w:rPr>
          <w:bCs/>
          <w:sz w:val="22"/>
          <w:szCs w:val="22"/>
        </w:rPr>
        <w:t>Pani Bożena Bronowicka – Dyrektor WSO UMW wraz z protokołem kontroli WKN-KSO.5421.4.</w:t>
      </w:r>
      <w:r>
        <w:rPr>
          <w:bCs/>
          <w:sz w:val="22"/>
          <w:szCs w:val="22"/>
        </w:rPr>
        <w:t>8</w:t>
      </w:r>
      <w:r w:rsidR="00637009">
        <w:rPr>
          <w:bCs/>
          <w:sz w:val="22"/>
          <w:szCs w:val="22"/>
        </w:rPr>
        <w:t xml:space="preserve">.2021 w </w:t>
      </w:r>
      <w:r w:rsidRPr="00747438">
        <w:rPr>
          <w:bCs/>
          <w:sz w:val="22"/>
          <w:szCs w:val="22"/>
        </w:rPr>
        <w:t>wersji elektronicznej.</w:t>
      </w:r>
    </w:p>
    <w:sectPr w:rsidR="0092600F" w:rsidRPr="0074743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BD" w:rsidRDefault="000827BD">
      <w:r>
        <w:separator/>
      </w:r>
    </w:p>
  </w:endnote>
  <w:endnote w:type="continuationSeparator" w:id="0">
    <w:p w:rsidR="000827BD" w:rsidRDefault="000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Pr="004D6885" w:rsidRDefault="00AA7C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A02E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A02EE" w:rsidRPr="004D6885">
      <w:rPr>
        <w:sz w:val="14"/>
        <w:szCs w:val="14"/>
      </w:rPr>
      <w:fldChar w:fldCharType="separate"/>
    </w:r>
    <w:r w:rsidR="00140F8C">
      <w:rPr>
        <w:noProof/>
        <w:sz w:val="14"/>
        <w:szCs w:val="14"/>
      </w:rPr>
      <w:t>3</w:t>
    </w:r>
    <w:r w:rsidR="001A02E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A02E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A02EE" w:rsidRPr="004D6885">
      <w:rPr>
        <w:sz w:val="14"/>
        <w:szCs w:val="14"/>
      </w:rPr>
      <w:fldChar w:fldCharType="separate"/>
    </w:r>
    <w:r w:rsidR="00140F8C">
      <w:rPr>
        <w:noProof/>
        <w:sz w:val="14"/>
        <w:szCs w:val="14"/>
      </w:rPr>
      <w:t>3</w:t>
    </w:r>
    <w:r w:rsidR="001A02E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AA7CFB" w:rsidP="00F261E5">
    <w:pPr>
      <w:pStyle w:val="Stopka"/>
    </w:pPr>
  </w:p>
  <w:p w:rsidR="00AA7CFB" w:rsidRDefault="0092600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BD" w:rsidRDefault="000827BD">
      <w:r>
        <w:separator/>
      </w:r>
    </w:p>
  </w:footnote>
  <w:footnote w:type="continuationSeparator" w:id="0">
    <w:p w:rsidR="000827BD" w:rsidRDefault="00082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1A02E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92600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103192"/>
    <w:multiLevelType w:val="hybridMultilevel"/>
    <w:tmpl w:val="43E03BB0"/>
    <w:lvl w:ilvl="0" w:tplc="57AE1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4092E"/>
    <w:rsid w:val="000471C0"/>
    <w:rsid w:val="00060340"/>
    <w:rsid w:val="0006103D"/>
    <w:rsid w:val="0007057A"/>
    <w:rsid w:val="00075CAA"/>
    <w:rsid w:val="000827BD"/>
    <w:rsid w:val="00093381"/>
    <w:rsid w:val="00093532"/>
    <w:rsid w:val="000948C6"/>
    <w:rsid w:val="00097AEF"/>
    <w:rsid w:val="000C744E"/>
    <w:rsid w:val="000D552D"/>
    <w:rsid w:val="000D6478"/>
    <w:rsid w:val="000F2A45"/>
    <w:rsid w:val="000F3BD6"/>
    <w:rsid w:val="00106659"/>
    <w:rsid w:val="00111460"/>
    <w:rsid w:val="00140F8C"/>
    <w:rsid w:val="00143A44"/>
    <w:rsid w:val="00143D60"/>
    <w:rsid w:val="001460DE"/>
    <w:rsid w:val="00180DF6"/>
    <w:rsid w:val="00190D4E"/>
    <w:rsid w:val="00196FDB"/>
    <w:rsid w:val="001A02EE"/>
    <w:rsid w:val="001A0D6A"/>
    <w:rsid w:val="001A786D"/>
    <w:rsid w:val="001B0A15"/>
    <w:rsid w:val="001B6A32"/>
    <w:rsid w:val="001C24D5"/>
    <w:rsid w:val="001C430D"/>
    <w:rsid w:val="001C7D76"/>
    <w:rsid w:val="001D627D"/>
    <w:rsid w:val="001E7507"/>
    <w:rsid w:val="001E7E0E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72B51"/>
    <w:rsid w:val="0037506B"/>
    <w:rsid w:val="003847AB"/>
    <w:rsid w:val="003854FD"/>
    <w:rsid w:val="00391C09"/>
    <w:rsid w:val="00396B80"/>
    <w:rsid w:val="003B179F"/>
    <w:rsid w:val="003B4793"/>
    <w:rsid w:val="003C59DA"/>
    <w:rsid w:val="003C6192"/>
    <w:rsid w:val="003D0C09"/>
    <w:rsid w:val="003D7DFA"/>
    <w:rsid w:val="003E1181"/>
    <w:rsid w:val="003E5063"/>
    <w:rsid w:val="003F20D6"/>
    <w:rsid w:val="00400FA4"/>
    <w:rsid w:val="004018A6"/>
    <w:rsid w:val="004028FC"/>
    <w:rsid w:val="00403232"/>
    <w:rsid w:val="00404482"/>
    <w:rsid w:val="0040593E"/>
    <w:rsid w:val="00410A92"/>
    <w:rsid w:val="0041330F"/>
    <w:rsid w:val="004151F8"/>
    <w:rsid w:val="00416C3B"/>
    <w:rsid w:val="0044045C"/>
    <w:rsid w:val="004508B6"/>
    <w:rsid w:val="00475A26"/>
    <w:rsid w:val="00476291"/>
    <w:rsid w:val="00484975"/>
    <w:rsid w:val="004972E2"/>
    <w:rsid w:val="004A21ED"/>
    <w:rsid w:val="004B4247"/>
    <w:rsid w:val="004C7C08"/>
    <w:rsid w:val="004D6885"/>
    <w:rsid w:val="004E2476"/>
    <w:rsid w:val="004E5C8D"/>
    <w:rsid w:val="004F5676"/>
    <w:rsid w:val="00525967"/>
    <w:rsid w:val="00540D73"/>
    <w:rsid w:val="005429B8"/>
    <w:rsid w:val="00571202"/>
    <w:rsid w:val="0058250F"/>
    <w:rsid w:val="0058328C"/>
    <w:rsid w:val="005856C6"/>
    <w:rsid w:val="0058790F"/>
    <w:rsid w:val="00587E86"/>
    <w:rsid w:val="005A3893"/>
    <w:rsid w:val="005A4FF1"/>
    <w:rsid w:val="005A5110"/>
    <w:rsid w:val="005A7857"/>
    <w:rsid w:val="005B71F2"/>
    <w:rsid w:val="005C5E14"/>
    <w:rsid w:val="005C788E"/>
    <w:rsid w:val="005D18D1"/>
    <w:rsid w:val="005F2D9C"/>
    <w:rsid w:val="00637009"/>
    <w:rsid w:val="00640EF4"/>
    <w:rsid w:val="0065731A"/>
    <w:rsid w:val="00677106"/>
    <w:rsid w:val="0068302D"/>
    <w:rsid w:val="0069371D"/>
    <w:rsid w:val="006942AB"/>
    <w:rsid w:val="006B54DB"/>
    <w:rsid w:val="006D116D"/>
    <w:rsid w:val="006E16BD"/>
    <w:rsid w:val="006E1D59"/>
    <w:rsid w:val="006F010B"/>
    <w:rsid w:val="006F032F"/>
    <w:rsid w:val="006F70B4"/>
    <w:rsid w:val="00701FA2"/>
    <w:rsid w:val="00712635"/>
    <w:rsid w:val="00714402"/>
    <w:rsid w:val="00714479"/>
    <w:rsid w:val="00716AEC"/>
    <w:rsid w:val="00720B00"/>
    <w:rsid w:val="007558D2"/>
    <w:rsid w:val="007621C9"/>
    <w:rsid w:val="00767A08"/>
    <w:rsid w:val="00774852"/>
    <w:rsid w:val="00785738"/>
    <w:rsid w:val="007878BA"/>
    <w:rsid w:val="00790DAA"/>
    <w:rsid w:val="00797419"/>
    <w:rsid w:val="007B7DEC"/>
    <w:rsid w:val="007C31FE"/>
    <w:rsid w:val="007C406F"/>
    <w:rsid w:val="007D3FF5"/>
    <w:rsid w:val="007D5A32"/>
    <w:rsid w:val="007E7508"/>
    <w:rsid w:val="007F1692"/>
    <w:rsid w:val="007F1B42"/>
    <w:rsid w:val="007F2789"/>
    <w:rsid w:val="00804128"/>
    <w:rsid w:val="008066EA"/>
    <w:rsid w:val="008075A7"/>
    <w:rsid w:val="00814071"/>
    <w:rsid w:val="00821C49"/>
    <w:rsid w:val="0082281F"/>
    <w:rsid w:val="00831925"/>
    <w:rsid w:val="00855187"/>
    <w:rsid w:val="0088160D"/>
    <w:rsid w:val="008963E0"/>
    <w:rsid w:val="008A00E4"/>
    <w:rsid w:val="008A366E"/>
    <w:rsid w:val="008C4328"/>
    <w:rsid w:val="008F7D65"/>
    <w:rsid w:val="00916B2A"/>
    <w:rsid w:val="00922B9F"/>
    <w:rsid w:val="0092600F"/>
    <w:rsid w:val="009326D5"/>
    <w:rsid w:val="00937D71"/>
    <w:rsid w:val="00944243"/>
    <w:rsid w:val="0095020E"/>
    <w:rsid w:val="00951F82"/>
    <w:rsid w:val="00956A0E"/>
    <w:rsid w:val="009619E2"/>
    <w:rsid w:val="00963596"/>
    <w:rsid w:val="00964289"/>
    <w:rsid w:val="00970188"/>
    <w:rsid w:val="009765D0"/>
    <w:rsid w:val="00984F47"/>
    <w:rsid w:val="00997A95"/>
    <w:rsid w:val="009A4EBB"/>
    <w:rsid w:val="009E22EE"/>
    <w:rsid w:val="00A005FB"/>
    <w:rsid w:val="00A04E3A"/>
    <w:rsid w:val="00A115DA"/>
    <w:rsid w:val="00A133A0"/>
    <w:rsid w:val="00A14368"/>
    <w:rsid w:val="00A27F20"/>
    <w:rsid w:val="00A57313"/>
    <w:rsid w:val="00A669AE"/>
    <w:rsid w:val="00A67232"/>
    <w:rsid w:val="00A764D1"/>
    <w:rsid w:val="00A816F2"/>
    <w:rsid w:val="00A8239C"/>
    <w:rsid w:val="00A86D58"/>
    <w:rsid w:val="00AA0703"/>
    <w:rsid w:val="00AA7CFB"/>
    <w:rsid w:val="00AB56BE"/>
    <w:rsid w:val="00AB60B5"/>
    <w:rsid w:val="00AC3598"/>
    <w:rsid w:val="00AD0B48"/>
    <w:rsid w:val="00AD1C03"/>
    <w:rsid w:val="00AF094C"/>
    <w:rsid w:val="00B02AD0"/>
    <w:rsid w:val="00B104B6"/>
    <w:rsid w:val="00B12823"/>
    <w:rsid w:val="00B14A5E"/>
    <w:rsid w:val="00B36145"/>
    <w:rsid w:val="00B370EF"/>
    <w:rsid w:val="00B473E2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2127D"/>
    <w:rsid w:val="00C2653C"/>
    <w:rsid w:val="00C31A87"/>
    <w:rsid w:val="00C349D6"/>
    <w:rsid w:val="00C52A5D"/>
    <w:rsid w:val="00C53C41"/>
    <w:rsid w:val="00C62919"/>
    <w:rsid w:val="00C67B11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4CDA"/>
    <w:rsid w:val="00D55322"/>
    <w:rsid w:val="00D627A1"/>
    <w:rsid w:val="00D81AFC"/>
    <w:rsid w:val="00D8547D"/>
    <w:rsid w:val="00DB4662"/>
    <w:rsid w:val="00DB4778"/>
    <w:rsid w:val="00DC191D"/>
    <w:rsid w:val="00DD119B"/>
    <w:rsid w:val="00DD1344"/>
    <w:rsid w:val="00DD7CFB"/>
    <w:rsid w:val="00DE1FAA"/>
    <w:rsid w:val="00DF16C6"/>
    <w:rsid w:val="00DF1802"/>
    <w:rsid w:val="00E13808"/>
    <w:rsid w:val="00E25E6A"/>
    <w:rsid w:val="00E35A19"/>
    <w:rsid w:val="00E40EDD"/>
    <w:rsid w:val="00E52576"/>
    <w:rsid w:val="00E622D0"/>
    <w:rsid w:val="00E946F4"/>
    <w:rsid w:val="00EA069B"/>
    <w:rsid w:val="00EB1EFB"/>
    <w:rsid w:val="00ED3E79"/>
    <w:rsid w:val="00EF2F68"/>
    <w:rsid w:val="00EF44CF"/>
    <w:rsid w:val="00F01F1B"/>
    <w:rsid w:val="00F05B95"/>
    <w:rsid w:val="00F10F14"/>
    <w:rsid w:val="00F128F6"/>
    <w:rsid w:val="00F1628D"/>
    <w:rsid w:val="00F222E4"/>
    <w:rsid w:val="00F22D15"/>
    <w:rsid w:val="00F24AD3"/>
    <w:rsid w:val="00F261E5"/>
    <w:rsid w:val="00F40755"/>
    <w:rsid w:val="00F426EA"/>
    <w:rsid w:val="00F464B0"/>
    <w:rsid w:val="00F80228"/>
    <w:rsid w:val="00F8165E"/>
    <w:rsid w:val="00F86B58"/>
    <w:rsid w:val="00FB2F82"/>
    <w:rsid w:val="00FB6391"/>
    <w:rsid w:val="00FB68B6"/>
    <w:rsid w:val="00FB7E24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738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</TotalTime>
  <Pages>3</Pages>
  <Words>742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6</cp:revision>
  <cp:lastPrinted>2022-03-03T14:21:00Z</cp:lastPrinted>
  <dcterms:created xsi:type="dcterms:W3CDTF">2022-03-22T11:43:00Z</dcterms:created>
  <dcterms:modified xsi:type="dcterms:W3CDTF">2022-03-30T09:30:00Z</dcterms:modified>
</cp:coreProperties>
</file>