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35" w:rsidRPr="0048321E" w:rsidRDefault="00B21535" w:rsidP="00B21535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</w:t>
      </w:r>
      <w:r>
        <w:rPr>
          <w:rFonts w:ascii="Verdana" w:hAnsi="Verdana"/>
          <w:color w:val="auto"/>
          <w:sz w:val="24"/>
          <w:szCs w:val="24"/>
        </w:rPr>
        <w:t>owoce sezonowe</w:t>
      </w:r>
    </w:p>
    <w:p w:rsidR="00B21535" w:rsidRPr="00535AEA" w:rsidRDefault="00B21535" w:rsidP="00B21535">
      <w:pPr>
        <w:pStyle w:val="Default"/>
        <w:jc w:val="both"/>
        <w:rPr>
          <w:rFonts w:asciiTheme="minorHAnsi" w:hAnsiTheme="minorHAnsi"/>
        </w:rPr>
      </w:pPr>
    </w:p>
    <w:p w:rsidR="00B21535" w:rsidRDefault="00B21535" w:rsidP="00B21535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wnioski do </w:t>
      </w:r>
      <w:r>
        <w:t>1.04.2022</w:t>
      </w:r>
      <w:r w:rsidRPr="0048321E">
        <w:t xml:space="preserve"> r. i nie wylosowali miejsca handlowego w losowaniu przeprowadzonym w dniu </w:t>
      </w:r>
      <w:r>
        <w:t>7.04.2022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B21535" w:rsidRPr="0048321E" w:rsidRDefault="00B21535" w:rsidP="00B21535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>
        <w:rPr>
          <w:b/>
          <w:bCs/>
        </w:rPr>
        <w:t>najpóźniej do 13.04</w:t>
      </w:r>
      <w:r w:rsidRPr="00220FB9">
        <w:rPr>
          <w:b/>
          <w:bCs/>
        </w:rPr>
        <w:t>.2022 r.</w:t>
      </w:r>
      <w:r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:rsidR="00B21535" w:rsidRPr="0048321E" w:rsidRDefault="00B21535" w:rsidP="00B21535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>tel. 71/ 777 78 03, 71/777 78 17</w:t>
      </w:r>
      <w:r>
        <w:t>, sekretariat: 71/777 71 74.</w:t>
      </w:r>
    </w:p>
    <w:p w:rsidR="00B21535" w:rsidRPr="0048321E" w:rsidRDefault="00B21535" w:rsidP="00B21535">
      <w:pPr>
        <w:pStyle w:val="Default"/>
        <w:spacing w:line="360" w:lineRule="auto"/>
      </w:pPr>
      <w:r w:rsidRPr="0048321E">
        <w:t>Planowany termin losowania uzupełniającego:</w:t>
      </w:r>
      <w:r>
        <w:t xml:space="preserve"> 14.04.2022 r.</w:t>
      </w:r>
    </w:p>
    <w:p w:rsidR="00B21535" w:rsidRDefault="00B21535" w:rsidP="00B21535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:rsidR="00B21535" w:rsidRPr="0048321E" w:rsidRDefault="00B21535" w:rsidP="00B21535">
      <w:pPr>
        <w:pStyle w:val="Default"/>
        <w:spacing w:line="360" w:lineRule="auto"/>
      </w:pPr>
    </w:p>
    <w:p w:rsidR="00B21535" w:rsidRPr="003A4419" w:rsidRDefault="00B21535" w:rsidP="00B21535">
      <w:pPr>
        <w:jc w:val="both"/>
        <w:rPr>
          <w:rFonts w:ascii="Verdana" w:hAnsi="Verdana"/>
          <w:b/>
          <w:sz w:val="24"/>
          <w:szCs w:val="24"/>
        </w:rPr>
      </w:pPr>
      <w:r w:rsidRPr="003A4419">
        <w:rPr>
          <w:rFonts w:ascii="Verdana" w:hAnsi="Verdana"/>
          <w:b/>
          <w:sz w:val="24"/>
          <w:szCs w:val="24"/>
        </w:rPr>
        <w:t>Lista wolnych lokalizacji: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2"/>
        <w:gridCol w:w="916"/>
        <w:gridCol w:w="4394"/>
        <w:gridCol w:w="1276"/>
        <w:gridCol w:w="2268"/>
      </w:tblGrid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Nr miejsca 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            Lokalizacja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>Branża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spacing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31AB3">
              <w:rPr>
                <w:rFonts w:ascii="Verdana" w:hAnsi="Verdana"/>
                <w:b/>
                <w:sz w:val="16"/>
                <w:szCs w:val="16"/>
              </w:rPr>
              <w:t xml:space="preserve">Opłata za </w:t>
            </w:r>
            <w:proofErr w:type="spellStart"/>
            <w:r w:rsidRPr="00F31AB3">
              <w:rPr>
                <w:rFonts w:ascii="Verdana" w:hAnsi="Verdana"/>
                <w:b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rPr>
          <w:trHeight w:val="869"/>
        </w:trPr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916" w:type="dxa"/>
          </w:tcPr>
          <w:p w:rsidR="00F31AB3" w:rsidRPr="00F31AB3" w:rsidRDefault="008B1145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Południowo-Wschodnia część pl. Bohaterów Getta – ściana szczytowa budynków przy ul. Szajnochy nr 7-9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916" w:type="dxa"/>
          </w:tcPr>
          <w:p w:rsidR="00F31AB3" w:rsidRPr="00F31AB3" w:rsidRDefault="008B1145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F31AB3" w:rsidRPr="00F31AB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Ściany szczytowe budynków przy ul. Kazimierza Wielkiego nr 9 i Ruskiej nr 51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12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Zachodnia strona ul. Świdnickiej na odcinku pomiędzy ul. Nożowniczą i Kotlarską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  <w:r w:rsidRPr="00F31AB3">
              <w:rPr>
                <w:rFonts w:ascii="Verdana" w:hAnsi="Verdana"/>
                <w:sz w:val="16"/>
                <w:szCs w:val="16"/>
              </w:rPr>
              <w:t xml:space="preserve"> z VAT</w:t>
            </w:r>
          </w:p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dr</w:t>
            </w:r>
            <w:proofErr w:type="spellEnd"/>
            <w:r w:rsidRPr="00F31AB3">
              <w:rPr>
                <w:rFonts w:ascii="Verdana" w:hAnsi="Verdana"/>
                <w:sz w:val="16"/>
                <w:szCs w:val="16"/>
              </w:rPr>
              <w:t>. wew.</w:t>
            </w:r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64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Pl. Św. Macieja róg ul. Paulińskiej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84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Ul. Legnicka róg ul. 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Nabycińskiej</w:t>
            </w:r>
            <w:proofErr w:type="spellEnd"/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45">
              <w:rPr>
                <w:rFonts w:ascii="Verdana" w:hAnsi="Verdana"/>
                <w:sz w:val="16"/>
                <w:szCs w:val="16"/>
              </w:rPr>
              <w:t>85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Zakładowa 5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86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Legnicka – od ul. Rybackiej, obok kładki pieszej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Pilczycka róg ul. Górniczej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93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Kołłątaja 27 róg ul. Kościuszki 72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94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Górnickiego róg ul. Prusa – obok Lotto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95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Łokietka róg ul. Drobnera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</w:tc>
      </w:tr>
      <w:tr w:rsidR="00F31AB3" w:rsidRPr="00F31AB3" w:rsidTr="00F31AB3">
        <w:tc>
          <w:tcPr>
            <w:tcW w:w="502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91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 xml:space="preserve"> 96</w:t>
            </w:r>
          </w:p>
        </w:tc>
        <w:tc>
          <w:tcPr>
            <w:tcW w:w="4394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Ul. Olszewskiego 99 róg ul. Stanisławowskiej 1</w:t>
            </w:r>
          </w:p>
        </w:tc>
        <w:tc>
          <w:tcPr>
            <w:tcW w:w="1276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Owoce sezonowe</w:t>
            </w:r>
          </w:p>
        </w:tc>
        <w:tc>
          <w:tcPr>
            <w:tcW w:w="2268" w:type="dxa"/>
          </w:tcPr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  <w:r w:rsidRPr="00F31AB3">
              <w:rPr>
                <w:rFonts w:ascii="Verdana" w:hAnsi="Verdana"/>
                <w:sz w:val="16"/>
                <w:szCs w:val="16"/>
              </w:rPr>
              <w:t>0,80 zł/</w:t>
            </w:r>
            <w:proofErr w:type="spellStart"/>
            <w:r w:rsidRPr="00F31AB3">
              <w:rPr>
                <w:rFonts w:ascii="Verdana" w:hAnsi="Verdana"/>
                <w:sz w:val="16"/>
                <w:szCs w:val="16"/>
              </w:rPr>
              <w:t>m²</w:t>
            </w:r>
            <w:proofErr w:type="spellEnd"/>
          </w:p>
          <w:p w:rsidR="00F31AB3" w:rsidRPr="00F31AB3" w:rsidRDefault="00F31AB3" w:rsidP="00971C8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31AB3" w:rsidRDefault="00F31AB3" w:rsidP="00F31AB3">
      <w:pPr>
        <w:tabs>
          <w:tab w:val="num" w:pos="360"/>
        </w:tabs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31AB3" w:rsidRPr="005A76CC" w:rsidRDefault="00F31AB3" w:rsidP="00F31AB3">
      <w:pPr>
        <w:tabs>
          <w:tab w:val="num" w:pos="360"/>
        </w:tabs>
        <w:spacing w:line="360" w:lineRule="auto"/>
        <w:jc w:val="both"/>
        <w:rPr>
          <w:rFonts w:ascii="Verdana" w:hAnsi="Verdana"/>
          <w:sz w:val="24"/>
          <w:szCs w:val="24"/>
        </w:rPr>
      </w:pPr>
      <w:r w:rsidRPr="005A76CC">
        <w:rPr>
          <w:rFonts w:ascii="Verdana" w:hAnsi="Verdana"/>
          <w:b/>
          <w:color w:val="FF0000"/>
          <w:sz w:val="24"/>
          <w:szCs w:val="24"/>
        </w:rPr>
        <w:t xml:space="preserve">UWAGA ! </w:t>
      </w:r>
      <w:r w:rsidRPr="005A76CC">
        <w:rPr>
          <w:rFonts w:ascii="Verdana" w:hAnsi="Verdana"/>
          <w:color w:val="FF0000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323129" w:rsidRDefault="008B1145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21535"/>
    <w:rsid w:val="003B6C57"/>
    <w:rsid w:val="008925DD"/>
    <w:rsid w:val="008B1145"/>
    <w:rsid w:val="00B21535"/>
    <w:rsid w:val="00CD7004"/>
    <w:rsid w:val="00F31AB3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535"/>
  </w:style>
  <w:style w:type="paragraph" w:styleId="Nagwek1">
    <w:name w:val="heading 1"/>
    <w:basedOn w:val="Normalny"/>
    <w:next w:val="Normalny"/>
    <w:link w:val="Nagwek1Znak"/>
    <w:uiPriority w:val="9"/>
    <w:qFormat/>
    <w:rsid w:val="00B21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2153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15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2022-04-07T10:25:00Z</cp:lastPrinted>
  <dcterms:created xsi:type="dcterms:W3CDTF">2022-04-07T10:11:00Z</dcterms:created>
  <dcterms:modified xsi:type="dcterms:W3CDTF">2022-04-07T10:37:00Z</dcterms:modified>
</cp:coreProperties>
</file>