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r w:rsidRPr="0047585D">
        <w:rPr>
          <w:rFonts w:ascii="Verdana" w:hAnsi="Verdana" w:cs="TimesNewRomanPS-BoldMT"/>
          <w:bCs/>
          <w:sz w:val="24"/>
          <w:szCs w:val="24"/>
        </w:rPr>
        <w:t>UCHWAŁA N</w:t>
      </w:r>
      <w:r w:rsidR="0047585D">
        <w:rPr>
          <w:rFonts w:ascii="Verdana" w:hAnsi="Verdana" w:cs="TimesNewRomanPS-BoldMT"/>
          <w:bCs/>
          <w:sz w:val="24"/>
          <w:szCs w:val="24"/>
        </w:rPr>
        <w:t>UME</w:t>
      </w:r>
      <w:r w:rsidRPr="0047585D">
        <w:rPr>
          <w:rFonts w:ascii="Verdana" w:hAnsi="Verdana" w:cs="TimesNewRomanPS-BoldMT"/>
          <w:bCs/>
          <w:sz w:val="24"/>
          <w:szCs w:val="24"/>
        </w:rPr>
        <w:t>R LI/1374/22 RADY MIEJSKIEJ WROCŁAWIA</w:t>
      </w: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r w:rsidRPr="0047585D">
        <w:rPr>
          <w:rFonts w:ascii="Verdana" w:hAnsi="Verdana" w:cs="TimesNewRomanPS-BoldMT"/>
          <w:bCs/>
          <w:sz w:val="24"/>
          <w:szCs w:val="24"/>
        </w:rPr>
        <w:t>z dnia 24 marca 2022 roku</w:t>
      </w: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r w:rsidRPr="0047585D">
        <w:rPr>
          <w:rFonts w:ascii="Verdana" w:hAnsi="Verdana" w:cs="TimesNewRomanPS-BoldMT"/>
          <w:bCs/>
          <w:sz w:val="24"/>
          <w:szCs w:val="24"/>
        </w:rPr>
        <w:t>w sprawie rozpatrzenia petycji dotyczącej zmiany nazwy ulicy i mostu we Wrocławiu</w:t>
      </w: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r w:rsidRPr="0047585D">
        <w:rPr>
          <w:rFonts w:ascii="Verdana" w:hAnsi="Verdana" w:cs="TimesNewRomanPSMT"/>
          <w:sz w:val="24"/>
          <w:szCs w:val="24"/>
        </w:rPr>
        <w:t>Na podstawie artykułu 18 ustęp 2 punkt 15 ustawy z dnia 8 marca 1990 roku o samorządzie gminnym (Dziennik Ustaw z 2022 roku pozycja 559 i 583) oraz artykułu 9 ustęp 2 i artykułu 13 ustęp 1 ustawy z dnia 11 lipca 2014 roku o petycjach (Dziennik Ustaw z 2018 roku pozycja 870) Rada Miejska Wrocławia uchwala, co następuje:</w:t>
      </w:r>
    </w:p>
    <w:p w:rsidR="003B02B8" w:rsidRPr="0047585D" w:rsidRDefault="003B02B8" w:rsidP="0047585D">
      <w:pPr>
        <w:autoSpaceDE w:val="0"/>
        <w:autoSpaceDN w:val="0"/>
        <w:adjustRightInd w:val="0"/>
        <w:spacing w:line="271" w:lineRule="auto"/>
        <w:jc w:val="left"/>
        <w:rPr>
          <w:rFonts w:ascii="Verdana" w:hAnsi="Verdana" w:cs="TimesNewRomanPSMT"/>
          <w:sz w:val="24"/>
          <w:szCs w:val="24"/>
        </w:rPr>
      </w:pPr>
      <w:r w:rsidRPr="0047585D">
        <w:rPr>
          <w:rFonts w:ascii="Verdana" w:hAnsi="Verdana" w:cs="TimesNewRomanPS-BoldMT"/>
          <w:bCs/>
          <w:sz w:val="24"/>
          <w:szCs w:val="24"/>
        </w:rPr>
        <w:t xml:space="preserve">§ 1. </w:t>
      </w:r>
      <w:r w:rsidRPr="0047585D">
        <w:rPr>
          <w:rFonts w:ascii="Verdana" w:hAnsi="Verdana" w:cs="TimesNewRomanPSMT"/>
          <w:sz w:val="24"/>
          <w:szCs w:val="24"/>
        </w:rPr>
        <w:t xml:space="preserve">1. Nie uwzględnia się petycji </w:t>
      </w:r>
      <w:r w:rsidR="00327EE8" w:rsidRPr="0047585D">
        <w:rPr>
          <w:rFonts w:ascii="Verdana" w:hAnsi="Verdana" w:cs="TimesNewRomanPSMT"/>
          <w:sz w:val="24"/>
          <w:szCs w:val="24"/>
        </w:rPr>
        <w:t>(...)</w:t>
      </w:r>
      <w:r w:rsidRPr="0047585D">
        <w:rPr>
          <w:rFonts w:ascii="Verdana" w:hAnsi="Verdana" w:cs="TimesNewRomanPSMT"/>
          <w:sz w:val="24"/>
          <w:szCs w:val="24"/>
        </w:rPr>
        <w:t xml:space="preserve"> z dnia 24 stycznia 2022 roku, doprecyzowanej pismem z dnia 9 lutego 2022 roku, w sprawie zmiany nazwy ulicy Romana Dmowskiego we Wrocławiu na ulicę Rewolucji 1905 roku oraz nazwy mostu Romana Dmowskiego we Wrocławiu na most Rewolucji 1905 roku.</w:t>
      </w:r>
    </w:p>
    <w:p w:rsidR="003B02B8" w:rsidRPr="0047585D" w:rsidRDefault="003B02B8" w:rsidP="0047585D">
      <w:pPr>
        <w:autoSpaceDE w:val="0"/>
        <w:autoSpaceDN w:val="0"/>
        <w:adjustRightInd w:val="0"/>
        <w:spacing w:line="271" w:lineRule="auto"/>
        <w:jc w:val="left"/>
        <w:rPr>
          <w:rFonts w:ascii="Verdana" w:hAnsi="Verdana" w:cs="TimesNewRomanPSMT"/>
          <w:sz w:val="24"/>
          <w:szCs w:val="24"/>
        </w:rPr>
      </w:pPr>
      <w:r w:rsidRPr="0047585D">
        <w:rPr>
          <w:rFonts w:ascii="Verdana" w:hAnsi="Verdana" w:cs="TimesNewRomanPSMT"/>
          <w:sz w:val="24"/>
          <w:szCs w:val="24"/>
        </w:rPr>
        <w:t>2. Uzasadnienie rozstrzygnięcia zawarte zostało w załączniku do niniejszej uchwały.</w:t>
      </w:r>
    </w:p>
    <w:p w:rsidR="003B02B8" w:rsidRPr="0047585D" w:rsidRDefault="003B02B8" w:rsidP="0047585D">
      <w:pPr>
        <w:autoSpaceDE w:val="0"/>
        <w:autoSpaceDN w:val="0"/>
        <w:adjustRightInd w:val="0"/>
        <w:spacing w:line="271" w:lineRule="auto"/>
        <w:jc w:val="left"/>
        <w:rPr>
          <w:rFonts w:ascii="Verdana" w:hAnsi="Verdana" w:cs="TimesNewRomanPSMT"/>
          <w:sz w:val="24"/>
          <w:szCs w:val="24"/>
        </w:rPr>
      </w:pPr>
      <w:r w:rsidRPr="0047585D">
        <w:rPr>
          <w:rFonts w:ascii="Verdana" w:hAnsi="Verdana" w:cs="TimesNewRomanPS-BoldMT"/>
          <w:bCs/>
          <w:sz w:val="24"/>
          <w:szCs w:val="24"/>
        </w:rPr>
        <w:t xml:space="preserve">§ 2. </w:t>
      </w:r>
      <w:r w:rsidRPr="0047585D">
        <w:rPr>
          <w:rFonts w:ascii="Verdana" w:hAnsi="Verdana" w:cs="TimesNewRomanPSMT"/>
          <w:sz w:val="24"/>
          <w:szCs w:val="24"/>
        </w:rPr>
        <w:t>Upoważnia się Przewodniczącego Rady Miejskiej Wrocławia do zawiadomienia Wnoszącego petycję o sposobie rozpatrzenia petycji przez Radę.</w:t>
      </w:r>
    </w:p>
    <w:p w:rsidR="003B02B8" w:rsidRPr="0047585D" w:rsidRDefault="003B02B8" w:rsidP="0047585D">
      <w:pPr>
        <w:autoSpaceDE w:val="0"/>
        <w:autoSpaceDN w:val="0"/>
        <w:adjustRightInd w:val="0"/>
        <w:spacing w:line="271" w:lineRule="auto"/>
        <w:jc w:val="left"/>
        <w:rPr>
          <w:rFonts w:ascii="Verdana" w:hAnsi="Verdana" w:cs="TimesNewRomanPSMT"/>
          <w:sz w:val="24"/>
          <w:szCs w:val="24"/>
        </w:rPr>
      </w:pPr>
      <w:r w:rsidRPr="0047585D">
        <w:rPr>
          <w:rFonts w:ascii="Verdana" w:hAnsi="Verdana" w:cs="TimesNewRomanPS-BoldMT"/>
          <w:bCs/>
          <w:sz w:val="24"/>
          <w:szCs w:val="24"/>
        </w:rPr>
        <w:t xml:space="preserve">§ 3. </w:t>
      </w:r>
      <w:r w:rsidRPr="0047585D">
        <w:rPr>
          <w:rFonts w:ascii="Verdana" w:hAnsi="Verdana" w:cs="TimesNewRomanPSMT"/>
          <w:sz w:val="24"/>
          <w:szCs w:val="24"/>
        </w:rPr>
        <w:t>Uchwała wchodzi w życie z dniem podjęcia.</w:t>
      </w:r>
    </w:p>
    <w:p w:rsidR="0047585D" w:rsidRDefault="0047585D" w:rsidP="0047585D">
      <w:pPr>
        <w:autoSpaceDE w:val="0"/>
        <w:autoSpaceDN w:val="0"/>
        <w:adjustRightInd w:val="0"/>
        <w:spacing w:line="271" w:lineRule="auto"/>
        <w:jc w:val="left"/>
        <w:rPr>
          <w:rFonts w:ascii="Verdana" w:hAnsi="Verdana" w:cs="TimesNewRomanPSMT"/>
          <w:sz w:val="24"/>
          <w:szCs w:val="24"/>
        </w:rPr>
      </w:pPr>
    </w:p>
    <w:p w:rsidR="0047585D" w:rsidRDefault="0047585D" w:rsidP="0047585D">
      <w:pPr>
        <w:autoSpaceDE w:val="0"/>
        <w:autoSpaceDN w:val="0"/>
        <w:adjustRightInd w:val="0"/>
        <w:spacing w:line="271" w:lineRule="auto"/>
        <w:jc w:val="left"/>
        <w:rPr>
          <w:rFonts w:ascii="Verdana" w:hAnsi="Verdana" w:cs="TimesNewRomanPSMT"/>
          <w:sz w:val="24"/>
          <w:szCs w:val="24"/>
        </w:rPr>
      </w:pPr>
      <w:r>
        <w:rPr>
          <w:rFonts w:ascii="Verdana" w:hAnsi="Verdana" w:cs="TimesNewRomanPSMT"/>
          <w:sz w:val="24"/>
          <w:szCs w:val="24"/>
        </w:rPr>
        <w:t>Dokument podpisał</w:t>
      </w:r>
    </w:p>
    <w:p w:rsidR="0047585D" w:rsidRPr="0047585D" w:rsidRDefault="0047585D" w:rsidP="0047585D">
      <w:pPr>
        <w:autoSpaceDE w:val="0"/>
        <w:autoSpaceDN w:val="0"/>
        <w:adjustRightInd w:val="0"/>
        <w:spacing w:line="271" w:lineRule="auto"/>
        <w:jc w:val="left"/>
        <w:rPr>
          <w:rFonts w:ascii="Verdana" w:hAnsi="Verdana" w:cs="TimesNewRomanPS-BoldMT"/>
          <w:bCs/>
          <w:sz w:val="24"/>
          <w:szCs w:val="24"/>
        </w:rPr>
      </w:pPr>
      <w:r w:rsidRPr="0047585D">
        <w:rPr>
          <w:rFonts w:ascii="Verdana" w:hAnsi="Verdana" w:cs="TimesNewRomanPS-BoldMT"/>
          <w:bCs/>
          <w:sz w:val="24"/>
          <w:szCs w:val="24"/>
        </w:rPr>
        <w:t>Sergiusz Kmiecik</w:t>
      </w:r>
    </w:p>
    <w:p w:rsidR="003B02B8" w:rsidRPr="0047585D" w:rsidRDefault="003B02B8" w:rsidP="0047585D">
      <w:pPr>
        <w:autoSpaceDE w:val="0"/>
        <w:autoSpaceDN w:val="0"/>
        <w:adjustRightInd w:val="0"/>
        <w:spacing w:line="271" w:lineRule="auto"/>
        <w:jc w:val="left"/>
        <w:rPr>
          <w:rFonts w:ascii="Verdana" w:hAnsi="Verdana" w:cs="TimesNewRomanPSMT"/>
          <w:sz w:val="24"/>
          <w:szCs w:val="24"/>
        </w:rPr>
      </w:pPr>
      <w:r w:rsidRPr="0047585D">
        <w:rPr>
          <w:rFonts w:ascii="Verdana" w:hAnsi="Verdana" w:cs="TimesNewRomanPSMT"/>
          <w:sz w:val="24"/>
          <w:szCs w:val="24"/>
        </w:rPr>
        <w:t>Przewodniczący Rady Miejskiej Wrocławia</w:t>
      </w: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p>
    <w:p w:rsidR="003B02B8" w:rsidRPr="0047585D" w:rsidRDefault="003B02B8" w:rsidP="0047585D">
      <w:pPr>
        <w:autoSpaceDE w:val="0"/>
        <w:autoSpaceDN w:val="0"/>
        <w:adjustRightInd w:val="0"/>
        <w:spacing w:line="271" w:lineRule="auto"/>
        <w:jc w:val="left"/>
        <w:rPr>
          <w:rFonts w:ascii="Verdana" w:hAnsi="Verdana" w:cs="TimesNewRomanPS-BoldMT"/>
          <w:bCs/>
          <w:sz w:val="24"/>
          <w:szCs w:val="24"/>
        </w:rPr>
      </w:pPr>
    </w:p>
    <w:p w:rsidR="003B02B8" w:rsidRDefault="003B02B8" w:rsidP="0047585D">
      <w:pPr>
        <w:autoSpaceDE w:val="0"/>
        <w:autoSpaceDN w:val="0"/>
        <w:adjustRightInd w:val="0"/>
        <w:spacing w:line="271" w:lineRule="auto"/>
        <w:jc w:val="left"/>
        <w:rPr>
          <w:rFonts w:ascii="Verdana" w:hAnsi="Verdana" w:cs="TimesNewRomanPS-BoldMT"/>
          <w:bCs/>
          <w:sz w:val="24"/>
          <w:szCs w:val="24"/>
        </w:rPr>
      </w:pPr>
    </w:p>
    <w:p w:rsidR="0047585D" w:rsidRPr="0047585D" w:rsidRDefault="0047585D" w:rsidP="0047585D">
      <w:pPr>
        <w:autoSpaceDE w:val="0"/>
        <w:autoSpaceDN w:val="0"/>
        <w:adjustRightInd w:val="0"/>
        <w:spacing w:line="271" w:lineRule="auto"/>
        <w:jc w:val="left"/>
        <w:rPr>
          <w:rFonts w:ascii="Verdana" w:hAnsi="Verdana" w:cs="TimesNewRomanPS-BoldMT"/>
          <w:bCs/>
          <w:sz w:val="24"/>
          <w:szCs w:val="24"/>
        </w:rPr>
      </w:pPr>
    </w:p>
    <w:p w:rsidR="003B02B8" w:rsidRPr="0047585D" w:rsidRDefault="003B02B8" w:rsidP="0047585D">
      <w:pPr>
        <w:autoSpaceDE w:val="0"/>
        <w:autoSpaceDN w:val="0"/>
        <w:adjustRightInd w:val="0"/>
        <w:spacing w:line="271" w:lineRule="auto"/>
        <w:jc w:val="left"/>
        <w:rPr>
          <w:rFonts w:ascii="Verdana" w:hAnsi="Verdana" w:cs="TimesNewRomanPSMT"/>
          <w:sz w:val="24"/>
          <w:szCs w:val="24"/>
        </w:rPr>
      </w:pPr>
      <w:r w:rsidRPr="0047585D">
        <w:rPr>
          <w:rFonts w:ascii="Verdana" w:hAnsi="Verdana" w:cs="TimesNewRomanPSMT"/>
          <w:sz w:val="24"/>
          <w:szCs w:val="24"/>
        </w:rPr>
        <w:lastRenderedPageBreak/>
        <w:t>Załącznik do uchwały numer LI/1374/22 Rady Miejskiej Wrocławia z dnia 24 marca 2022 roku</w:t>
      </w:r>
    </w:p>
    <w:p w:rsidR="003B02B8" w:rsidRPr="0047585D" w:rsidRDefault="003B02B8" w:rsidP="0047585D">
      <w:pPr>
        <w:autoSpaceDE w:val="0"/>
        <w:autoSpaceDN w:val="0"/>
        <w:adjustRightInd w:val="0"/>
        <w:spacing w:line="271" w:lineRule="auto"/>
        <w:jc w:val="left"/>
        <w:rPr>
          <w:rFonts w:ascii="Verdana" w:hAnsi="Verdana" w:cs="TimesNewRomanPSMT"/>
          <w:sz w:val="24"/>
          <w:szCs w:val="24"/>
        </w:rPr>
      </w:pPr>
    </w:p>
    <w:p w:rsidR="003B02B8" w:rsidRPr="0047585D" w:rsidRDefault="003B02B8" w:rsidP="0047585D">
      <w:pPr>
        <w:autoSpaceDE w:val="0"/>
        <w:autoSpaceDN w:val="0"/>
        <w:adjustRightInd w:val="0"/>
        <w:spacing w:line="271" w:lineRule="auto"/>
        <w:jc w:val="left"/>
        <w:rPr>
          <w:rFonts w:ascii="Verdana" w:hAnsi="Verdana" w:cs="TimesNewRomanPSMT"/>
          <w:sz w:val="24"/>
          <w:szCs w:val="24"/>
        </w:rPr>
      </w:pPr>
      <w:r w:rsidRPr="0047585D">
        <w:rPr>
          <w:rFonts w:ascii="Verdana" w:hAnsi="Verdana" w:cs="TimesNewRomanPSMT"/>
          <w:sz w:val="24"/>
          <w:szCs w:val="24"/>
        </w:rPr>
        <w:t>Petycją z dnia 24 stycznia 2022 roku, doprecyzowaną dnia 9 lutego 2022 roku (...)</w:t>
      </w:r>
      <w:r w:rsidR="0047585D">
        <w:rPr>
          <w:rFonts w:ascii="Verdana" w:hAnsi="Verdana" w:cs="TimesNewRomanPSMT"/>
          <w:sz w:val="24"/>
          <w:szCs w:val="24"/>
        </w:rPr>
        <w:t xml:space="preserve"> </w:t>
      </w:r>
      <w:r w:rsidRPr="0047585D">
        <w:rPr>
          <w:rFonts w:ascii="Verdana" w:hAnsi="Verdana" w:cs="TimesNewRomanPSMT"/>
          <w:sz w:val="24"/>
          <w:szCs w:val="24"/>
        </w:rPr>
        <w:t>(dalej: Wnioskodawca) wystąpił z petycją w sprawie zmiany nazwy ulicy Romana Dmowskiego we Wrocławiu na ulicę Rewolucji 1905 roku oraz nazwy mostu Romana Dmowskiego we Wrocławiu na most Rewolucji 1905 roku.</w:t>
      </w:r>
    </w:p>
    <w:p w:rsidR="003B02B8" w:rsidRPr="0047585D" w:rsidRDefault="003B02B8" w:rsidP="0047585D">
      <w:pPr>
        <w:autoSpaceDE w:val="0"/>
        <w:autoSpaceDN w:val="0"/>
        <w:adjustRightInd w:val="0"/>
        <w:spacing w:line="271" w:lineRule="auto"/>
        <w:jc w:val="left"/>
        <w:rPr>
          <w:rFonts w:ascii="Verdana" w:hAnsi="Verdana" w:cs="TimesNewRomanPSMT"/>
          <w:sz w:val="24"/>
          <w:szCs w:val="24"/>
        </w:rPr>
      </w:pPr>
      <w:r w:rsidRPr="0047585D">
        <w:rPr>
          <w:rFonts w:ascii="Verdana" w:hAnsi="Verdana" w:cs="TimesNewRomanPSMT"/>
          <w:sz w:val="24"/>
          <w:szCs w:val="24"/>
        </w:rPr>
        <w:t>Uzasadniając petycję Wnioskodawca przedstawił szeroką argumentację przemawiającą za zasadnością petycji. Na uzasadnienie petycji Wnioskodawca wskazał najbardziej znane fakty na temat poglądów, idei oraz działań podejmowanych przez Romana Dmowskiego, które jego zdaniem „w obecnych czasach stanowią poważny wyłom w wartościach, które winny przyświecać społeczeństwu polskiemu, chociażby przez wzgląd na brzmienie konstytucji Rzeczypospolitej Polskiej, jak i z uwagi na zachodzące na przestrzeni wielu lat przemiany społeczne”. Zdaniem Wnioskodawcy Roman Dmowski znany był z pochwalania ustrojów autorytarnych i totalitarnych.</w:t>
      </w:r>
    </w:p>
    <w:p w:rsidR="003B02B8" w:rsidRPr="0047585D" w:rsidRDefault="003B02B8" w:rsidP="0047585D">
      <w:pPr>
        <w:autoSpaceDE w:val="0"/>
        <w:autoSpaceDN w:val="0"/>
        <w:adjustRightInd w:val="0"/>
        <w:spacing w:line="271" w:lineRule="auto"/>
        <w:jc w:val="left"/>
        <w:rPr>
          <w:rFonts w:ascii="Verdana" w:hAnsi="Verdana" w:cs="TimesNewRomanPSMT"/>
          <w:sz w:val="24"/>
          <w:szCs w:val="24"/>
        </w:rPr>
      </w:pPr>
      <w:r w:rsidRPr="0047585D">
        <w:rPr>
          <w:rFonts w:ascii="Verdana" w:hAnsi="Verdana" w:cs="TimesNewRomanPSMT"/>
          <w:sz w:val="24"/>
          <w:szCs w:val="24"/>
        </w:rPr>
        <w:t>Wnioskodawca wnosi o zmianę nazwy mostu oraz ulicy Romana Dmowskiego, również z uwagi na fakt, że w</w:t>
      </w:r>
      <w:r w:rsidR="0047585D">
        <w:rPr>
          <w:rFonts w:ascii="Verdana" w:hAnsi="Verdana" w:cs="TimesNewRomanPSMT"/>
          <w:sz w:val="24"/>
          <w:szCs w:val="24"/>
        </w:rPr>
        <w:t>yżej wymieniona</w:t>
      </w:r>
      <w:r w:rsidRPr="0047585D">
        <w:rPr>
          <w:rFonts w:ascii="Verdana" w:hAnsi="Verdana" w:cs="TimesNewRomanPSMT"/>
          <w:sz w:val="24"/>
          <w:szCs w:val="24"/>
        </w:rPr>
        <w:t xml:space="preserve"> ulica za Mostami Mieszczańskimi przechodzi w ulicę, której patronuje „Towarzysz Stanisław Dubois”, dlatego też właściwym dla mostu i ulicy będzie nadanie nazwy „Rewolucji 1905 roku”.</w:t>
      </w:r>
    </w:p>
    <w:p w:rsidR="003B02B8" w:rsidRPr="0047585D" w:rsidRDefault="003B02B8" w:rsidP="0047585D">
      <w:pPr>
        <w:autoSpaceDE w:val="0"/>
        <w:autoSpaceDN w:val="0"/>
        <w:adjustRightInd w:val="0"/>
        <w:spacing w:line="271" w:lineRule="auto"/>
        <w:jc w:val="left"/>
        <w:rPr>
          <w:rFonts w:ascii="Verdana" w:hAnsi="Verdana" w:cs="TimesNewRomanPSMT"/>
          <w:sz w:val="24"/>
          <w:szCs w:val="24"/>
        </w:rPr>
      </w:pPr>
      <w:r w:rsidRPr="0047585D">
        <w:rPr>
          <w:rFonts w:ascii="Verdana" w:hAnsi="Verdana" w:cs="TimesNewRomanPSMT"/>
          <w:sz w:val="24"/>
          <w:szCs w:val="24"/>
        </w:rPr>
        <w:t>Pod względem formalno-prawnym petycja spełnia wymagania stawiane przez ustawę z dnia 11 lipca 2014 roku o petycjach (Dziennik Ustaw z 2018 roku pozycja 870), w szczególności jej artykuł 2 i artykuł 4.</w:t>
      </w:r>
    </w:p>
    <w:p w:rsidR="003B02B8" w:rsidRPr="0047585D" w:rsidRDefault="003B02B8" w:rsidP="0047585D">
      <w:pPr>
        <w:autoSpaceDE w:val="0"/>
        <w:autoSpaceDN w:val="0"/>
        <w:adjustRightInd w:val="0"/>
        <w:spacing w:line="271" w:lineRule="auto"/>
        <w:jc w:val="left"/>
        <w:rPr>
          <w:rFonts w:ascii="Verdana" w:hAnsi="Verdana" w:cs="TimesNewRomanPSMT"/>
          <w:sz w:val="24"/>
          <w:szCs w:val="24"/>
        </w:rPr>
      </w:pPr>
      <w:r w:rsidRPr="0047585D">
        <w:rPr>
          <w:rFonts w:ascii="Verdana" w:hAnsi="Verdana" w:cs="TimesNewRomanPSMT"/>
          <w:sz w:val="24"/>
          <w:szCs w:val="24"/>
        </w:rPr>
        <w:t>Na mocy artykułu 18 ustęp 2 punkt 13 ustawy z dnia 8 marca 1990 roku o samorządzie gminnym (Dziennik Ustaw z 2022 roku pozycja 559 i 583) do wyłącznej właściwości rady gminy należy: podejmowanie uchwał w sprawach herbu gminy, nazw ulic i placów będących drogami publicznymi lub nazw dróg wewnętrznych w rozumieniu ustawy z dnia 21 marca 1985 roku o drogach publicznych (Dziennik Ustaw z 2021 roku pozycja 1376 i 1595 oraz z 2022 roku pozycja 32 i 655), a także wznoszenia pomników.</w:t>
      </w:r>
    </w:p>
    <w:p w:rsidR="003B02B8" w:rsidRPr="0047585D" w:rsidRDefault="003B02B8" w:rsidP="0047585D">
      <w:pPr>
        <w:autoSpaceDE w:val="0"/>
        <w:autoSpaceDN w:val="0"/>
        <w:adjustRightInd w:val="0"/>
        <w:spacing w:line="271" w:lineRule="auto"/>
        <w:jc w:val="left"/>
        <w:rPr>
          <w:rFonts w:ascii="Verdana" w:hAnsi="Verdana" w:cs="TimesNewRomanPSMT"/>
          <w:sz w:val="24"/>
          <w:szCs w:val="24"/>
        </w:rPr>
      </w:pPr>
      <w:r w:rsidRPr="0047585D">
        <w:rPr>
          <w:rFonts w:ascii="Verdana" w:hAnsi="Verdana" w:cs="TimesNewRomanPSMT"/>
          <w:sz w:val="24"/>
          <w:szCs w:val="24"/>
        </w:rPr>
        <w:t>Stanowisko w imieniu Prezydenta Wrocławia wyraził Dyrektor Departamentu Strategii i Rozwoju Miasta Urzędu Miejskiego pismem z dnia 11 marca b</w:t>
      </w:r>
      <w:r w:rsidR="0047585D">
        <w:rPr>
          <w:rFonts w:ascii="Verdana" w:hAnsi="Verdana" w:cs="TimesNewRomanPSMT"/>
          <w:sz w:val="24"/>
          <w:szCs w:val="24"/>
        </w:rPr>
        <w:t xml:space="preserve">ieżącego </w:t>
      </w:r>
      <w:r w:rsidRPr="0047585D">
        <w:rPr>
          <w:rFonts w:ascii="Verdana" w:hAnsi="Verdana" w:cs="TimesNewRomanPSMT"/>
          <w:sz w:val="24"/>
          <w:szCs w:val="24"/>
        </w:rPr>
        <w:t>r</w:t>
      </w:r>
      <w:r w:rsidR="0047585D">
        <w:rPr>
          <w:rFonts w:ascii="Verdana" w:hAnsi="Verdana" w:cs="TimesNewRomanPSMT"/>
          <w:sz w:val="24"/>
          <w:szCs w:val="24"/>
        </w:rPr>
        <w:t>oku</w:t>
      </w:r>
      <w:r w:rsidRPr="0047585D">
        <w:rPr>
          <w:rFonts w:ascii="Verdana" w:hAnsi="Verdana" w:cs="TimesNewRomanPSMT"/>
          <w:sz w:val="24"/>
          <w:szCs w:val="24"/>
        </w:rPr>
        <w:t>. Opinia Prezydenta w przedmiotowej sprawie jest negatywna. Prezydent, jako uprawniony do występowania z wnioskiem o nadanie bądź zmianę nazw obiektów miejskich, nie podejmie inicjatywy uchwałodawczej mającej na celu zmianę nazwy ulicy Romana Dmowskiego oraz mostu Romana Dmowskiego.</w:t>
      </w:r>
    </w:p>
    <w:p w:rsidR="002A003D" w:rsidRPr="0047585D" w:rsidRDefault="003B02B8" w:rsidP="0047585D">
      <w:pPr>
        <w:spacing w:line="271" w:lineRule="auto"/>
        <w:jc w:val="left"/>
        <w:rPr>
          <w:rFonts w:ascii="Verdana" w:hAnsi="Verdana"/>
          <w:sz w:val="24"/>
          <w:szCs w:val="24"/>
        </w:rPr>
      </w:pPr>
      <w:r w:rsidRPr="0047585D">
        <w:rPr>
          <w:rFonts w:ascii="Verdana" w:hAnsi="Verdana" w:cs="TimesNewRomanPSMT"/>
          <w:sz w:val="24"/>
          <w:szCs w:val="24"/>
        </w:rPr>
        <w:lastRenderedPageBreak/>
        <w:t>Rada Miejska przyjęła stanowisko Prezydenta i uznała, że przedmiotowa petycja nie zasługuje na uwzględnienie. Mając na uwadze powyższe Rada Miejska postanawia jak w § 1 niniejszej uchwały.</w:t>
      </w:r>
    </w:p>
    <w:sectPr w:rsidR="002A003D" w:rsidRPr="0047585D" w:rsidSect="002A00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TimesNewRomanPS-BoldMT">
    <w:altName w:val="Times New Roman"/>
    <w:panose1 w:val="00000000000000000000"/>
    <w:charset w:val="EE"/>
    <w:family w:val="auto"/>
    <w:notTrueType/>
    <w:pitch w:val="default"/>
    <w:sig w:usb0="00000007" w:usb1="00000000" w:usb2="00000000" w:usb3="00000000" w:csb0="00000003" w:csb1="00000000"/>
  </w:font>
  <w:font w:name="TimesNewRomanPS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3B02B8"/>
    <w:rsid w:val="002A003D"/>
    <w:rsid w:val="00327EE8"/>
    <w:rsid w:val="00373C65"/>
    <w:rsid w:val="003B02B8"/>
    <w:rsid w:val="0047585D"/>
    <w:rsid w:val="007213E1"/>
    <w:rsid w:val="007F5027"/>
    <w:rsid w:val="00C84D3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003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13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534</Words>
  <Characters>3208</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umagwo04</dc:creator>
  <cp:lastModifiedBy>Patrycja Przybylska</cp:lastModifiedBy>
  <cp:revision>3</cp:revision>
  <dcterms:created xsi:type="dcterms:W3CDTF">2022-03-30T10:43:00Z</dcterms:created>
  <dcterms:modified xsi:type="dcterms:W3CDTF">2022-03-30T10:45:00Z</dcterms:modified>
</cp:coreProperties>
</file>