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38" w:rsidRPr="003B5D59" w:rsidRDefault="003F6038" w:rsidP="003B5D59">
      <w:pPr>
        <w:spacing w:before="120" w:after="100" w:afterAutospacing="1" w:line="360" w:lineRule="auto"/>
        <w:jc w:val="center"/>
        <w:rPr>
          <w:rFonts w:ascii="Verdana" w:hAnsi="Verdana" w:cs="Times New Roman"/>
          <w:b/>
          <w:sz w:val="24"/>
          <w:szCs w:val="24"/>
          <w:lang w:val="uk-UA" w:eastAsia="pl-PL"/>
        </w:rPr>
      </w:pPr>
    </w:p>
    <w:p w:rsidR="003F6038" w:rsidRPr="003B5D59" w:rsidRDefault="003F6038" w:rsidP="003B5D59">
      <w:pPr>
        <w:spacing w:before="120" w:after="100" w:afterAutospacing="1" w:line="360" w:lineRule="auto"/>
        <w:jc w:val="right"/>
        <w:rPr>
          <w:rFonts w:ascii="Verdana" w:hAnsi="Verdana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3B5D59">
        <w:rPr>
          <w:rFonts w:ascii="Verdana" w:hAnsi="Verdana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:rsidR="003F6038" w:rsidRPr="003B5D59" w:rsidRDefault="003F6038" w:rsidP="003B5D59">
      <w:pPr>
        <w:spacing w:before="120" w:after="100" w:afterAutospacing="1" w:line="360" w:lineRule="auto"/>
        <w:jc w:val="right"/>
        <w:rPr>
          <w:rFonts w:ascii="Verdana" w:hAnsi="Verdana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:rsidR="00F56DBD" w:rsidRPr="003B5D59" w:rsidRDefault="000B1B31" w:rsidP="003B5D59">
      <w:pPr>
        <w:spacing w:before="120" w:after="100" w:afterAutospacing="1" w:line="360" w:lineRule="auto"/>
        <w:jc w:val="center"/>
        <w:rPr>
          <w:rFonts w:ascii="Verdana" w:hAnsi="Verdana" w:cs="Times New Roman"/>
          <w:b/>
          <w:sz w:val="24"/>
          <w:szCs w:val="24"/>
          <w:lang w:val="pl-PL"/>
        </w:rPr>
      </w:pPr>
      <w:r w:rsidRPr="003B5D59">
        <w:rPr>
          <w:rFonts w:ascii="Verdana" w:hAnsi="Verdana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3B5D59">
        <w:rPr>
          <w:rFonts w:ascii="Verdana" w:hAnsi="Verdana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3B5D59">
        <w:rPr>
          <w:rFonts w:ascii="Verdana" w:hAnsi="Verdana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3B5D59">
        <w:rPr>
          <w:rFonts w:ascii="Verdana" w:hAnsi="Verdana" w:cs="Times New Roman"/>
          <w:b/>
          <w:sz w:val="24"/>
          <w:szCs w:val="24"/>
          <w:lang w:val="uk-UA"/>
        </w:rPr>
        <w:t xml:space="preserve"> </w:t>
      </w:r>
      <w:r w:rsidR="00C9514D" w:rsidRPr="003B5D59">
        <w:rPr>
          <w:rFonts w:ascii="Verdana" w:hAnsi="Verdana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3B5D59">
        <w:rPr>
          <w:rFonts w:ascii="Verdana" w:hAnsi="Verdana" w:cs="Times New Roman"/>
          <w:b/>
          <w:sz w:val="24"/>
          <w:szCs w:val="24"/>
          <w:lang w:val="uk-UA"/>
        </w:rPr>
        <w:t xml:space="preserve"> реєстру громадян України</w:t>
      </w:r>
    </w:p>
    <w:p w:rsidR="00F56DBD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3B5D59">
        <w:rPr>
          <w:rFonts w:ascii="Verdana" w:hAnsi="Verdana" w:cs="Times New Roman"/>
          <w:sz w:val="24"/>
          <w:szCs w:val="24"/>
          <w:lang w:val="uk-UA"/>
        </w:rPr>
        <w:t xml:space="preserve"> Європейської економічної зони (EOG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) та </w:t>
      </w:r>
      <w:r w:rsidR="00E71BF1" w:rsidRPr="003B5D59">
        <w:rPr>
          <w:rFonts w:ascii="Verdana" w:hAnsi="Verdana" w:cs="Times New Roman"/>
          <w:sz w:val="24"/>
          <w:szCs w:val="24"/>
          <w:lang w:val="uk-UA"/>
        </w:rPr>
        <w:t>Загальний регламент щодо захисту даних (RODO)</w:t>
      </w:r>
      <w:r w:rsidR="00C9514D" w:rsidRPr="003B5D59">
        <w:rPr>
          <w:rFonts w:ascii="Verdana" w:hAnsi="Verdana" w:cs="Times New Roman"/>
          <w:sz w:val="24"/>
          <w:szCs w:val="24"/>
          <w:lang w:val="uk-UA"/>
        </w:rPr>
        <w:t xml:space="preserve"> не застосовується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, 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п</w:t>
      </w:r>
      <w:r w:rsidRPr="003B5D59">
        <w:rPr>
          <w:rFonts w:ascii="Verdana" w:hAnsi="Verdana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:rsidR="005A4013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Ознайомтеся з </w:t>
      </w:r>
      <w:r w:rsidR="00E16774" w:rsidRPr="003B5D59">
        <w:rPr>
          <w:rFonts w:ascii="Verdana" w:hAnsi="Verdana" w:cs="Times New Roman"/>
          <w:bCs/>
          <w:sz w:val="24"/>
          <w:szCs w:val="24"/>
          <w:lang w:val="uk-UA" w:eastAsia="pl-PL"/>
        </w:rPr>
        <w:t>Інформаційною клаузулою</w:t>
      </w:r>
      <w:r w:rsidRPr="003B5D59">
        <w:rPr>
          <w:rFonts w:ascii="Verdana" w:hAnsi="Verdana" w:cs="Times New Roman"/>
          <w:bCs/>
          <w:sz w:val="24"/>
          <w:szCs w:val="24"/>
          <w:lang w:val="uk-UA"/>
        </w:rPr>
        <w:t>,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 в як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>ій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3B5D59">
        <w:rPr>
          <w:rFonts w:ascii="Verdana" w:hAnsi="Verdana" w:cs="Times New Roman"/>
          <w:sz w:val="24"/>
          <w:szCs w:val="24"/>
          <w:lang w:val="uk-UA"/>
        </w:rPr>
        <w:t xml:space="preserve">присвоєнням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підстава</w:t>
      </w:r>
      <w:r w:rsidRPr="003B5D59">
        <w:rPr>
          <w:rFonts w:ascii="Verdana" w:hAnsi="Verdana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м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конфлікт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ом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на території цієї країни </w:t>
      </w:r>
      <w:r w:rsidR="00697436" w:rsidRPr="003B5D59">
        <w:rPr>
          <w:rFonts w:ascii="Verdana" w:hAnsi="Verdana" w:cs="Times New Roman"/>
          <w:sz w:val="24"/>
          <w:szCs w:val="24"/>
          <w:lang w:val="uk-UA"/>
        </w:rPr>
        <w:t xml:space="preserve"> від</w:t>
      </w:r>
      <w:r w:rsidR="00697436" w:rsidRPr="003B5D59">
        <w:rPr>
          <w:rFonts w:ascii="Verdana" w:hAnsi="Verdana" w:cs="Times New Roman"/>
          <w:sz w:val="24"/>
          <w:szCs w:val="24"/>
          <w:lang w:val="pl-PL"/>
        </w:rPr>
        <w:t>)</w:t>
      </w:r>
    </w:p>
    <w:p w:rsidR="00E16774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Що таке номер PESEL</w:t>
      </w:r>
    </w:p>
    <w:p w:rsidR="00F56DBD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дат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у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народження,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порядковий номер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позначення</w:t>
      </w:r>
      <w:r w:rsidR="00304F42" w:rsidRPr="003B5D59">
        <w:rPr>
          <w:rFonts w:ascii="Verdana" w:hAnsi="Verdana" w:cs="Times New Roman"/>
          <w:sz w:val="24"/>
          <w:szCs w:val="24"/>
          <w:lang w:val="uk-UA"/>
        </w:rPr>
        <w:t xml:space="preserve"> статі,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контрольний номер.</w:t>
      </w:r>
    </w:p>
    <w:p w:rsidR="00F56DBD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інформаційних </w:t>
      </w:r>
      <w:r w:rsidRPr="003B5D59">
        <w:rPr>
          <w:rFonts w:ascii="Verdana" w:hAnsi="Verdana" w:cs="Times New Roman"/>
          <w:sz w:val="24"/>
          <w:szCs w:val="24"/>
          <w:lang w:val="uk-UA"/>
        </w:rPr>
        <w:t>системах: охорон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и </w:t>
      </w:r>
      <w:r w:rsidRPr="003B5D59">
        <w:rPr>
          <w:rFonts w:ascii="Verdana" w:hAnsi="Verdana" w:cs="Times New Roman"/>
          <w:sz w:val="24"/>
          <w:szCs w:val="24"/>
          <w:lang w:val="uk-UA"/>
        </w:rPr>
        <w:t>здоров’я, страхування та освіт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и</w:t>
      </w:r>
      <w:r w:rsidRPr="003B5D59">
        <w:rPr>
          <w:rFonts w:ascii="Verdana" w:hAnsi="Verdana" w:cs="Times New Roman"/>
          <w:sz w:val="24"/>
          <w:szCs w:val="24"/>
          <w:lang w:val="uk-UA"/>
        </w:rPr>
        <w:t>.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Це реєстр, який веде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ться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міністр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ом</w:t>
      </w:r>
      <w:r w:rsidRPr="003B5D59">
        <w:rPr>
          <w:rFonts w:ascii="Verdana" w:hAnsi="Verdana" w:cs="Times New Roman"/>
          <w:sz w:val="24"/>
          <w:szCs w:val="24"/>
          <w:lang w:val="uk-UA"/>
        </w:rPr>
        <w:t>, відповідальни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м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за </w:t>
      </w:r>
      <w:r w:rsidR="00C9514D" w:rsidRPr="003B5D59">
        <w:rPr>
          <w:rFonts w:ascii="Verdana" w:hAnsi="Verdana" w:cs="Times New Roman"/>
          <w:sz w:val="24"/>
          <w:szCs w:val="24"/>
          <w:lang w:val="uk-UA"/>
        </w:rPr>
        <w:t>інформатизацію</w:t>
      </w:r>
      <w:r w:rsidRPr="003B5D59">
        <w:rPr>
          <w:rFonts w:ascii="Verdana" w:hAnsi="Verdana" w:cs="Times New Roman"/>
          <w:sz w:val="24"/>
          <w:szCs w:val="24"/>
          <w:lang w:val="uk-UA"/>
        </w:rPr>
        <w:t>. У ньому зареєстровані громадяни України: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>і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безпосередньо з</w:t>
      </w:r>
      <w:r w:rsidR="005A4013" w:rsidRPr="003B5D59">
        <w:rPr>
          <w:rFonts w:ascii="Verdana" w:hAnsi="Verdana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:rsidR="00F56DBD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яким на </w:t>
      </w:r>
      <w:r w:rsidR="00F0513C" w:rsidRPr="003B5D59">
        <w:rPr>
          <w:rFonts w:ascii="Verdana" w:hAnsi="Verdana" w:cs="Times New Roman"/>
          <w:sz w:val="24"/>
          <w:szCs w:val="24"/>
          <w:lang w:val="uk-UA"/>
        </w:rPr>
        <w:t>підставі заяви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F0513C" w:rsidRPr="003B5D59">
        <w:rPr>
          <w:rFonts w:ascii="Verdana" w:hAnsi="Verdana" w:cs="Times New Roman"/>
          <w:sz w:val="24"/>
          <w:szCs w:val="24"/>
          <w:lang w:val="uk-UA"/>
        </w:rPr>
        <w:t>присвоєно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номер PESEL.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адміністратором</w:t>
      </w: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даних</w:t>
      </w:r>
    </w:p>
    <w:p w:rsidR="00F56DBD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Адміністратор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>ами є</w:t>
      </w:r>
      <w:r w:rsidRPr="003B5D59">
        <w:rPr>
          <w:rFonts w:ascii="Verdana" w:hAnsi="Verdana" w:cs="Times New Roman"/>
          <w:sz w:val="24"/>
          <w:szCs w:val="24"/>
          <w:lang w:val="uk-UA"/>
        </w:rPr>
        <w:t>:</w:t>
      </w:r>
    </w:p>
    <w:p w:rsidR="007376E1" w:rsidRPr="003B5D59" w:rsidRDefault="007376E1" w:rsidP="003B5D59">
      <w:pPr>
        <w:spacing w:before="120" w:after="100" w:afterAutospacing="1" w:line="360" w:lineRule="auto"/>
        <w:ind w:firstLine="284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1. </w:t>
      </w:r>
      <w:r w:rsidR="00F57E44" w:rsidRPr="003B5D59">
        <w:rPr>
          <w:rFonts w:ascii="Verdana" w:hAnsi="Verdana" w:cs="Times New Roman"/>
          <w:sz w:val="24"/>
          <w:szCs w:val="24"/>
        </w:rPr>
        <w:t>Prezydent Wrocławia, з місцезнаходженням у Wrocław (50-141) за адресою pl. Nowy Targ 1-8 - в сфері реєстрації даних у реєстрі PESEL</w:t>
      </w:r>
      <w:r w:rsidR="00F57E44" w:rsidRPr="003B5D59">
        <w:rPr>
          <w:rFonts w:ascii="Verdana" w:hAnsi="Verdana" w:cs="Times New Roman"/>
          <w:sz w:val="24"/>
          <w:szCs w:val="24"/>
          <w:lang w:val="pl-PL"/>
        </w:rPr>
        <w:t>.</w:t>
      </w:r>
    </w:p>
    <w:p w:rsidR="007376E1" w:rsidRPr="003B5D59" w:rsidRDefault="007376E1" w:rsidP="003B5D59">
      <w:pPr>
        <w:spacing w:before="120" w:after="100" w:afterAutospacing="1" w:line="360" w:lineRule="auto"/>
        <w:ind w:firstLine="284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2. Міністр </w:t>
      </w:r>
      <w:r w:rsidR="00F0513C" w:rsidRPr="003B5D59">
        <w:rPr>
          <w:rStyle w:val="Uwydatnienie"/>
          <w:rFonts w:ascii="Verdana" w:hAnsi="Verdana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, 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 xml:space="preserve">з місцезнаходженням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 xml:space="preserve"> Алея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Уяздовське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5010E0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(Al. Ujazdowskie)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1/3: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відповідає за 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>надання</w:t>
      </w:r>
      <w:r w:rsidR="00F0513C" w:rsidRPr="003B5D59">
        <w:rPr>
          <w:rFonts w:ascii="Verdana" w:hAnsi="Verdana" w:cs="Times New Roman"/>
          <w:sz w:val="24"/>
          <w:szCs w:val="24"/>
          <w:lang w:val="uk-UA"/>
        </w:rPr>
        <w:t xml:space="preserve"> номера PESEL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 xml:space="preserve">, а </w:t>
      </w:r>
      <w:r w:rsidRPr="003B5D59">
        <w:rPr>
          <w:rFonts w:ascii="Verdana" w:hAnsi="Verdana" w:cs="Times New Roman"/>
          <w:sz w:val="24"/>
          <w:szCs w:val="24"/>
          <w:lang w:val="uk-UA"/>
        </w:rPr>
        <w:t>та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>кож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ведення та розвиток реєстру PESEL,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:rsidR="007376E1" w:rsidRPr="003B5D59" w:rsidRDefault="007376E1" w:rsidP="003B5D59">
      <w:pPr>
        <w:spacing w:before="120" w:after="100" w:afterAutospacing="1" w:line="360" w:lineRule="auto"/>
        <w:ind w:firstLine="284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 xml:space="preserve">з </w:t>
      </w:r>
      <w:r w:rsidR="00C43187" w:rsidRPr="003B5D59">
        <w:rPr>
          <w:rFonts w:ascii="Verdana" w:hAnsi="Verdana" w:cs="Times New Roman"/>
          <w:sz w:val="24"/>
          <w:szCs w:val="24"/>
          <w:lang w:val="uk-UA"/>
        </w:rPr>
        <w:t>місцезнаходженням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 xml:space="preserve"> вулиця </w:t>
      </w:r>
      <w:r w:rsidRPr="003B5D59">
        <w:rPr>
          <w:rFonts w:ascii="Verdana" w:hAnsi="Verdana" w:cs="Times New Roman"/>
          <w:sz w:val="24"/>
          <w:szCs w:val="24"/>
          <w:lang w:val="uk-UA"/>
        </w:rPr>
        <w:t>Стефана Баторего, 5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E16774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(Stefana Batorego)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>межах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реєстр</w:t>
      </w:r>
      <w:r w:rsidR="000B1B31" w:rsidRPr="003B5D59">
        <w:rPr>
          <w:rFonts w:ascii="Verdana" w:hAnsi="Verdana" w:cs="Times New Roman"/>
          <w:sz w:val="24"/>
          <w:szCs w:val="24"/>
          <w:lang w:val="uk-UA"/>
        </w:rPr>
        <w:t>ації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населення.</w:t>
      </w:r>
    </w:p>
    <w:p w:rsidR="00F56DBD" w:rsidRPr="003B5D59" w:rsidRDefault="00F56DBD" w:rsidP="003B5D59">
      <w:pPr>
        <w:spacing w:before="120" w:after="100" w:afterAutospacing="1" w:line="360" w:lineRule="auto"/>
        <w:ind w:firstLine="567"/>
        <w:jc w:val="both"/>
        <w:rPr>
          <w:rFonts w:ascii="Verdana" w:hAnsi="Verdana" w:cs="Times New Roman"/>
          <w:sz w:val="24"/>
          <w:szCs w:val="24"/>
          <w:lang w:val="uk-UA"/>
        </w:rPr>
      </w:pPr>
    </w:p>
    <w:p w:rsidR="00F56DBD" w:rsidRPr="003B5D59" w:rsidRDefault="000B1B3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pl-PL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Контакт</w:t>
      </w:r>
      <w:r w:rsidR="007376E1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:rsidR="006902C6" w:rsidRPr="003B5D59" w:rsidRDefault="005010E0" w:rsidP="003B5D59">
      <w:pPr>
        <w:spacing w:before="120" w:after="100" w:afterAutospacing="1" w:line="360" w:lineRule="auto"/>
        <w:jc w:val="both"/>
        <w:rPr>
          <w:rStyle w:val="jlqj4b"/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З адміністратором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 xml:space="preserve"> –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війтом, бурмістром чи мером міста 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 xml:space="preserve">можна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зв’язатися 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 xml:space="preserve">письмово </w:t>
      </w:r>
      <w:r w:rsidRPr="003B5D59">
        <w:rPr>
          <w:rFonts w:ascii="Verdana" w:hAnsi="Verdana" w:cs="Times New Roman"/>
          <w:sz w:val="24"/>
          <w:szCs w:val="24"/>
          <w:lang w:val="uk-UA"/>
        </w:rPr>
        <w:t>з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>а адрес</w:t>
      </w:r>
      <w:r w:rsidRPr="003B5D59">
        <w:rPr>
          <w:rFonts w:ascii="Verdana" w:hAnsi="Verdana" w:cs="Times New Roman"/>
          <w:sz w:val="24"/>
          <w:szCs w:val="24"/>
          <w:lang w:val="uk-UA"/>
        </w:rPr>
        <w:t>ою місцезнаходження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 xml:space="preserve"> адміністратора.</w:t>
      </w:r>
    </w:p>
    <w:p w:rsidR="00F56DBD" w:rsidRPr="003B5D59" w:rsidRDefault="006902C6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Style w:val="jlqj4b"/>
          <w:rFonts w:ascii="Verdana" w:hAnsi="Verdana" w:cs="Times New Roman"/>
          <w:sz w:val="24"/>
          <w:szCs w:val="24"/>
          <w:lang w:val="uk-UA"/>
        </w:rPr>
        <w:t xml:space="preserve">З адміністратором </w:t>
      </w:r>
      <w:r w:rsidRPr="003B5D59">
        <w:rPr>
          <w:rStyle w:val="jlqj4b"/>
          <w:rFonts w:ascii="Verdana" w:hAnsi="Verdana" w:cs="Times New Roman"/>
          <w:sz w:val="24"/>
          <w:szCs w:val="24"/>
          <w:lang w:val="pl-PL"/>
        </w:rPr>
        <w:t xml:space="preserve"> - Prezydentem Wrocławia</w:t>
      </w:r>
      <w:r w:rsidRPr="003B5D59">
        <w:rPr>
          <w:rStyle w:val="jlqj4b"/>
          <w:rFonts w:ascii="Verdana" w:hAnsi="Verdana" w:cs="Times New Roman"/>
          <w:sz w:val="24"/>
          <w:szCs w:val="24"/>
          <w:lang w:val="uk-UA"/>
        </w:rPr>
        <w:t xml:space="preserve"> Ви можете зв’язатися</w:t>
      </w:r>
      <w:r w:rsidRPr="003B5D59">
        <w:rPr>
          <w:rStyle w:val="jlqj4b"/>
          <w:rFonts w:ascii="Verdana" w:hAnsi="Verdana" w:cs="Times New Roman"/>
          <w:sz w:val="24"/>
          <w:szCs w:val="24"/>
          <w:lang w:val="pl-PL"/>
        </w:rPr>
        <w:t>:</w:t>
      </w:r>
    </w:p>
    <w:p w:rsidR="00AC141F" w:rsidRPr="003B5D59" w:rsidRDefault="006902C6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письмово за адресою місцезнаходження адміністратора: </w:t>
      </w:r>
      <w:r w:rsidR="00AC141F" w:rsidRPr="003B5D59">
        <w:rPr>
          <w:rFonts w:ascii="Verdana" w:hAnsi="Verdana" w:cs="Times New Roman"/>
          <w:sz w:val="24"/>
          <w:szCs w:val="24"/>
          <w:lang w:val="uk-UA"/>
        </w:rPr>
        <w:t>pl. Nowy Targ 1-8, 50-141 Wrocław,</w:t>
      </w:r>
    </w:p>
    <w:p w:rsidR="00AC141F" w:rsidRPr="003B5D59" w:rsidRDefault="006902C6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електронною поштою: </w:t>
      </w:r>
      <w:hyperlink r:id="rId5" w:history="1">
        <w:r w:rsidR="00AC141F" w:rsidRPr="003B5D59">
          <w:rPr>
            <w:rFonts w:ascii="Verdana" w:hAnsi="Verdana" w:cs="Times New Roman"/>
            <w:sz w:val="24"/>
            <w:szCs w:val="24"/>
            <w:u w:val="single"/>
            <w:lang w:val="uk-UA"/>
          </w:rPr>
          <w:t>kum@um.wroc.pl</w:t>
        </w:r>
      </w:hyperlink>
      <w:r w:rsidR="00AC141F" w:rsidRPr="003B5D59">
        <w:rPr>
          <w:rFonts w:ascii="Verdana" w:hAnsi="Verdana" w:cs="Times New Roman"/>
          <w:sz w:val="24"/>
          <w:szCs w:val="24"/>
          <w:u w:val="single"/>
          <w:lang w:val="uk-UA"/>
        </w:rPr>
        <w:t>,</w:t>
      </w:r>
      <w:r w:rsidR="00AC141F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</w:p>
    <w:p w:rsidR="00F56DBD" w:rsidRPr="003B5D59" w:rsidRDefault="005010E0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З 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>адміністратором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 xml:space="preserve">– Міністром </w:t>
      </w:r>
      <w:r w:rsidR="00F0513C" w:rsidRPr="003B5D59">
        <w:rPr>
          <w:rStyle w:val="Uwydatnienie"/>
          <w:rFonts w:ascii="Verdana" w:hAnsi="Verdana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Ви можете зв’язатися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>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електронною поштою: </w:t>
      </w:r>
      <w:r w:rsidRPr="003B5D59">
        <w:rPr>
          <w:rFonts w:ascii="Verdana" w:hAnsi="Verdana" w:cs="Times New Roman"/>
          <w:sz w:val="24"/>
          <w:szCs w:val="24"/>
          <w:u w:val="single"/>
          <w:lang w:val="uk-UA"/>
        </w:rPr>
        <w:t>sekretariat.dzs@mc.gov.pl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письмово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з</w:t>
      </w:r>
      <w:r w:rsidRPr="003B5D59">
        <w:rPr>
          <w:rFonts w:ascii="Verdana" w:hAnsi="Verdana" w:cs="Times New Roman"/>
          <w:sz w:val="24"/>
          <w:szCs w:val="24"/>
          <w:lang w:val="uk-UA"/>
        </w:rPr>
        <w:t>а адрес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ою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Ал</w:t>
      </w:r>
      <w:r w:rsidR="00F56DBD" w:rsidRPr="003B5D59">
        <w:rPr>
          <w:rFonts w:ascii="Verdana" w:hAnsi="Verdana" w:cs="Times New Roman"/>
          <w:sz w:val="24"/>
          <w:szCs w:val="24"/>
          <w:lang w:val="uk-UA"/>
        </w:rPr>
        <w:t xml:space="preserve">.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 xml:space="preserve">Уяздовське 1/3 </w:t>
      </w:r>
      <w:r w:rsidR="005010E0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(Al. Ujazdowskie)</w:t>
      </w:r>
      <w:r w:rsidRPr="003B5D59">
        <w:rPr>
          <w:rFonts w:ascii="Verdana" w:hAnsi="Verdana" w:cs="Times New Roman"/>
          <w:sz w:val="24"/>
          <w:szCs w:val="24"/>
          <w:lang w:val="uk-UA"/>
        </w:rPr>
        <w:t>, 00-583 Варшава,</w:t>
      </w:r>
    </w:p>
    <w:p w:rsidR="00E16774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 xml:space="preserve">иця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Крулевська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27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E16774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(Królewska)</w:t>
      </w:r>
      <w:r w:rsidRPr="003B5D59">
        <w:rPr>
          <w:rFonts w:ascii="Verdana" w:hAnsi="Verdana" w:cs="Times New Roman"/>
          <w:sz w:val="24"/>
          <w:szCs w:val="24"/>
          <w:lang w:val="uk-UA"/>
        </w:rPr>
        <w:t>, 00-060 Варшава.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електронною поштою: iod@mswia.gov.pl,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 xml:space="preserve">за допомогою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u w:val="single"/>
          <w:lang w:val="uk-UA"/>
        </w:rPr>
        <w:t>контактн</w:t>
      </w:r>
      <w:r w:rsidR="005010E0" w:rsidRPr="003B5D59">
        <w:rPr>
          <w:rFonts w:ascii="Verdana" w:hAnsi="Verdana" w:cs="Times New Roman"/>
          <w:sz w:val="24"/>
          <w:szCs w:val="24"/>
          <w:u w:val="single"/>
          <w:lang w:val="uk-UA"/>
        </w:rPr>
        <w:t>ої</w:t>
      </w:r>
      <w:r w:rsidRPr="003B5D59">
        <w:rPr>
          <w:rFonts w:ascii="Verdana" w:hAnsi="Verdana" w:cs="Times New Roman"/>
          <w:sz w:val="24"/>
          <w:szCs w:val="24"/>
          <w:u w:val="single"/>
          <w:lang w:val="uk-UA"/>
        </w:rPr>
        <w:t xml:space="preserve"> форм</w:t>
      </w:r>
      <w:r w:rsidR="005010E0" w:rsidRPr="003B5D59">
        <w:rPr>
          <w:rFonts w:ascii="Verdana" w:hAnsi="Verdana" w:cs="Times New Roman"/>
          <w:sz w:val="24"/>
          <w:szCs w:val="24"/>
          <w:u w:val="single"/>
          <w:lang w:val="uk-UA"/>
        </w:rPr>
        <w:t>и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</w:p>
    <w:p w:rsidR="00E16774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письмово </w:t>
      </w:r>
      <w:r w:rsidR="00F0513C" w:rsidRPr="003B5D59">
        <w:rPr>
          <w:rFonts w:ascii="Verdana" w:hAnsi="Verdana" w:cs="Times New Roman"/>
          <w:sz w:val="24"/>
          <w:szCs w:val="24"/>
          <w:lang w:val="uk-UA"/>
        </w:rPr>
        <w:t>з</w:t>
      </w:r>
      <w:r w:rsidRPr="003B5D59">
        <w:rPr>
          <w:rFonts w:ascii="Verdana" w:hAnsi="Verdana" w:cs="Times New Roman"/>
          <w:sz w:val="24"/>
          <w:szCs w:val="24"/>
          <w:lang w:val="uk-UA"/>
        </w:rPr>
        <w:t>а адрес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ою місцезнаходження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адміністратора: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 xml:space="preserve"> вулиця Стефана Баторего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 xml:space="preserve">5, </w:t>
      </w:r>
      <w:r w:rsidR="005010E0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</w:t>
      </w:r>
      <w:r w:rsidR="00E16774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Stefana Batorego</w:t>
      </w:r>
      <w:r w:rsidR="005010E0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)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02-591 </w:t>
      </w:r>
      <w:r w:rsidR="005010E0" w:rsidRPr="003B5D59">
        <w:rPr>
          <w:rFonts w:ascii="Verdana" w:hAnsi="Verdana" w:cs="Times New Roman"/>
          <w:sz w:val="24"/>
          <w:szCs w:val="24"/>
          <w:lang w:val="uk-UA"/>
        </w:rPr>
        <w:t>Варшава</w:t>
      </w:r>
      <w:r w:rsidRPr="003B5D59">
        <w:rPr>
          <w:rFonts w:ascii="Verdana" w:hAnsi="Verdana" w:cs="Times New Roman"/>
          <w:sz w:val="24"/>
          <w:szCs w:val="24"/>
          <w:lang w:val="uk-UA"/>
        </w:rPr>
        <w:t>.</w:t>
      </w:r>
    </w:p>
    <w:p w:rsidR="00E16774" w:rsidRPr="003B5D59" w:rsidRDefault="00967D9A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pl-PL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Контакт</w:t>
      </w:r>
      <w:r w:rsidR="007376E1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з </w:t>
      </w: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інспектор</w:t>
      </w:r>
      <w:r w:rsidR="007376E1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:rsidR="007376E1" w:rsidRPr="003B5D59" w:rsidRDefault="007376E1" w:rsidP="003B5D59">
      <w:pPr>
        <w:pStyle w:val="Akapitzlist"/>
        <w:numPr>
          <w:ilvl w:val="0"/>
          <w:numId w:val="8"/>
        </w:numPr>
        <w:tabs>
          <w:tab w:val="left" w:pos="567"/>
        </w:tabs>
        <w:spacing w:before="120" w:after="100" w:afterAutospacing="1" w:line="360" w:lineRule="auto"/>
        <w:ind w:left="0" w:firstLine="284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Адміністратор –</w:t>
      </w:r>
      <w:r w:rsidR="006902C6" w:rsidRPr="003B5D59">
        <w:rPr>
          <w:rFonts w:ascii="Verdana" w:hAnsi="Verdana" w:cs="Times New Roman"/>
          <w:sz w:val="24"/>
          <w:szCs w:val="24"/>
        </w:rPr>
        <w:t xml:space="preserve"> </w:t>
      </w:r>
      <w:r w:rsidR="00F57E44" w:rsidRPr="003B5D59">
        <w:rPr>
          <w:rFonts w:ascii="Verdana" w:hAnsi="Verdana" w:cs="Times New Roman"/>
          <w:sz w:val="24"/>
          <w:szCs w:val="24"/>
        </w:rPr>
        <w:t>Prezydent Wrocławia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призначив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інспектора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із захисту</w:t>
      </w:r>
      <w:r w:rsidR="00AC141F" w:rsidRPr="003B5D59">
        <w:rPr>
          <w:rFonts w:ascii="Verdana" w:hAnsi="Verdana" w:cs="Times New Roman"/>
          <w:sz w:val="24"/>
          <w:szCs w:val="24"/>
          <w:lang w:val="uk-UA"/>
        </w:rPr>
        <w:t xml:space="preserve"> даних, з яким можна зв’язатися</w:t>
      </w:r>
      <w:r w:rsidR="00AC141F" w:rsidRPr="003B5D59">
        <w:rPr>
          <w:rFonts w:ascii="Verdana" w:hAnsi="Verdana" w:cs="Times New Roman"/>
          <w:sz w:val="24"/>
          <w:szCs w:val="24"/>
        </w:rPr>
        <w:t>:</w:t>
      </w:r>
    </w:p>
    <w:p w:rsidR="00AC141F" w:rsidRPr="003B5D59" w:rsidRDefault="00AC141F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</w:t>
      </w:r>
      <w:r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F57E44" w:rsidRPr="003B5D59">
        <w:rPr>
          <w:rFonts w:ascii="Verdana" w:hAnsi="Verdana" w:cs="Times New Roman"/>
          <w:sz w:val="24"/>
          <w:szCs w:val="24"/>
          <w:lang w:val="uk-UA"/>
        </w:rPr>
        <w:t xml:space="preserve">письмово за адресою: </w:t>
      </w:r>
      <w:r w:rsidRPr="003B5D59">
        <w:rPr>
          <w:rFonts w:ascii="Verdana" w:hAnsi="Verdana" w:cs="Times New Roman"/>
          <w:sz w:val="24"/>
          <w:szCs w:val="24"/>
          <w:lang w:val="uk-UA"/>
        </w:rPr>
        <w:t>ul. G. Zapolskiej 4, 50-032 Wrocław,</w:t>
      </w:r>
    </w:p>
    <w:p w:rsidR="00AC141F" w:rsidRPr="003B5D59" w:rsidRDefault="00F57E44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за допомогою електронної пошти: </w:t>
      </w:r>
      <w:hyperlink r:id="rId6" w:history="1">
        <w:r w:rsidR="00AC141F" w:rsidRPr="003B5D59">
          <w:rPr>
            <w:rFonts w:ascii="Verdana" w:hAnsi="Verdana" w:cs="Times New Roman"/>
            <w:sz w:val="24"/>
            <w:szCs w:val="24"/>
            <w:u w:val="single"/>
            <w:lang w:val="uk-UA"/>
          </w:rPr>
          <w:t>iod@um.wroc.pl</w:t>
        </w:r>
      </w:hyperlink>
      <w:r w:rsidR="00AC141F" w:rsidRPr="003B5D59">
        <w:rPr>
          <w:rFonts w:ascii="Verdana" w:hAnsi="Verdana" w:cs="Times New Roman"/>
          <w:sz w:val="24"/>
          <w:szCs w:val="24"/>
          <w:u w:val="single"/>
          <w:lang w:val="uk-UA"/>
        </w:rPr>
        <w:t>,</w:t>
      </w:r>
    </w:p>
    <w:p w:rsidR="007376E1" w:rsidRPr="003B5D59" w:rsidRDefault="007376E1" w:rsidP="003B5D59">
      <w:pPr>
        <w:spacing w:before="120" w:after="100" w:afterAutospacing="1" w:line="360" w:lineRule="auto"/>
        <w:ind w:firstLine="284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3B5D59">
        <w:rPr>
          <w:rStyle w:val="Uwydatnienie"/>
          <w:rFonts w:ascii="Verdana" w:hAnsi="Verdana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призначив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інспектора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:rsidR="007376E1" w:rsidRPr="003B5D59" w:rsidRDefault="00967D9A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27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E16774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(Królewska)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, 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>00-060 Варшава,</w:t>
      </w:r>
    </w:p>
    <w:p w:rsidR="007376E1" w:rsidRPr="003B5D59" w:rsidRDefault="00967D9A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</w:t>
      </w:r>
      <w:r w:rsidR="00C43187" w:rsidRPr="003B5D59">
        <w:rPr>
          <w:rFonts w:ascii="Verdana" w:hAnsi="Verdana" w:cs="Times New Roman"/>
          <w:sz w:val="24"/>
          <w:szCs w:val="24"/>
          <w:lang w:val="uk-UA"/>
        </w:rPr>
        <w:t xml:space="preserve">за допомогою </w:t>
      </w:r>
      <w:r w:rsidRPr="003B5D59">
        <w:rPr>
          <w:rFonts w:ascii="Verdana" w:hAnsi="Verdana" w:cs="Times New Roman"/>
          <w:sz w:val="24"/>
          <w:szCs w:val="24"/>
          <w:lang w:val="uk-UA"/>
        </w:rPr>
        <w:t>електронної пошти</w:t>
      </w:r>
      <w:r w:rsidR="007376E1" w:rsidRPr="003B5D59">
        <w:rPr>
          <w:rFonts w:ascii="Verdana" w:hAnsi="Verdana" w:cs="Times New Roman"/>
          <w:sz w:val="24"/>
          <w:szCs w:val="24"/>
          <w:lang w:val="uk-UA"/>
        </w:rPr>
        <w:t>: iod@mc.gov.pl.</w:t>
      </w:r>
    </w:p>
    <w:p w:rsidR="007376E1" w:rsidRPr="003B5D59" w:rsidRDefault="007376E1" w:rsidP="003B5D59">
      <w:pPr>
        <w:spacing w:before="120" w:after="100" w:afterAutospacing="1" w:line="360" w:lineRule="auto"/>
        <w:ind w:firstLine="284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інспектора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із захисту даних, з яким можна зв'язатися: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письмово за адресою: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вулиця Стефана Баторего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 xml:space="preserve"> 5 </w:t>
      </w:r>
      <w:r w:rsidR="00967D9A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</w:t>
      </w:r>
      <w:r w:rsidR="00E16774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Stefana Batorego</w:t>
      </w:r>
      <w:r w:rsidR="00967D9A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)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, 02-591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Варшава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</w:p>
    <w:p w:rsidR="00967D9A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 xml:space="preserve">за допомогою </w:t>
      </w:r>
      <w:r w:rsidRPr="003B5D59">
        <w:rPr>
          <w:rFonts w:ascii="Verdana" w:hAnsi="Verdana" w:cs="Times New Roman"/>
          <w:sz w:val="24"/>
          <w:szCs w:val="24"/>
          <w:lang w:val="uk-UA"/>
        </w:rPr>
        <w:t>електронно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ї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пошт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и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за адресою: </w:t>
      </w:r>
      <w:hyperlink r:id="rId7" w:history="1">
        <w:r w:rsidR="00967D9A" w:rsidRPr="003B5D59">
          <w:rPr>
            <w:rStyle w:val="Hipercze"/>
            <w:rFonts w:ascii="Verdana" w:hAnsi="Verdana" w:cs="Times New Roman"/>
            <w:color w:val="auto"/>
            <w:sz w:val="24"/>
            <w:szCs w:val="24"/>
            <w:lang w:val="uk-UA"/>
          </w:rPr>
          <w:t>iod@mswia.gov.pl</w:t>
        </w:r>
      </w:hyperlink>
      <w:r w:rsidRPr="003B5D59">
        <w:rPr>
          <w:rFonts w:ascii="Verdana" w:hAnsi="Verdana" w:cs="Times New Roman"/>
          <w:sz w:val="24"/>
          <w:szCs w:val="24"/>
          <w:lang w:val="uk-UA"/>
        </w:rPr>
        <w:t>.</w:t>
      </w:r>
    </w:p>
    <w:p w:rsidR="00E16774" w:rsidRPr="003B5D59" w:rsidRDefault="00E16774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</w:p>
    <w:p w:rsidR="00E16774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lastRenderedPageBreak/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інспекторів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із захисту даних.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а</w:t>
      </w: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а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Метою обробки даних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війтом, бурмістром чи мером міста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є: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внесення ваших даних до реєстру PESEL,</w:t>
      </w:r>
    </w:p>
    <w:p w:rsidR="007640AB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надання доступу до них в межах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цьо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го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реєстр</w:t>
      </w:r>
      <w:r w:rsidR="00967D9A" w:rsidRPr="003B5D59">
        <w:rPr>
          <w:rFonts w:ascii="Verdana" w:hAnsi="Verdana" w:cs="Times New Roman"/>
          <w:sz w:val="24"/>
          <w:szCs w:val="24"/>
          <w:lang w:val="uk-UA"/>
        </w:rPr>
        <w:t>у</w:t>
      </w:r>
      <w:r w:rsidRPr="003B5D59">
        <w:rPr>
          <w:rFonts w:ascii="Verdana" w:hAnsi="Verdana" w:cs="Times New Roman"/>
          <w:sz w:val="24"/>
          <w:szCs w:val="24"/>
          <w:lang w:val="uk-UA"/>
        </w:rPr>
        <w:t>.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3B5D59">
        <w:rPr>
          <w:rStyle w:val="Uwydatnienie"/>
          <w:rFonts w:ascii="Verdana" w:hAnsi="Verdana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є: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ведення та розвиток реєстру PESEL,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:rsidR="00E16774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надання доступу до них в межах цього реєстру.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:rsidR="00E16774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нагляд за веденням реєстр</w:t>
      </w:r>
      <w:r w:rsidR="007640AB" w:rsidRPr="003B5D59">
        <w:rPr>
          <w:rFonts w:ascii="Verdana" w:hAnsi="Verdana" w:cs="Times New Roman"/>
          <w:sz w:val="24"/>
          <w:szCs w:val="24"/>
          <w:lang w:val="uk-UA"/>
        </w:rPr>
        <w:t xml:space="preserve">ації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Правова </w:t>
      </w:r>
      <w:r w:rsidR="007640AB" w:rsidRPr="003B5D59">
        <w:rPr>
          <w:rFonts w:ascii="Verdana" w:hAnsi="Verdana" w:cs="Times New Roman"/>
          <w:sz w:val="24"/>
          <w:szCs w:val="24"/>
          <w:lang w:val="uk-UA"/>
        </w:rPr>
        <w:t>підстава</w:t>
      </w:r>
      <w:r w:rsidRPr="003B5D59">
        <w:rPr>
          <w:rFonts w:ascii="Verdana" w:hAnsi="Verdana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:rsidR="00E16774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pl-PL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Одержувачі даних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Одержувачами даних, зібрани</w:t>
      </w:r>
      <w:r w:rsidR="007640AB" w:rsidRPr="003B5D59">
        <w:rPr>
          <w:rFonts w:ascii="Verdana" w:hAnsi="Verdana" w:cs="Times New Roman"/>
          <w:sz w:val="24"/>
          <w:szCs w:val="24"/>
          <w:lang w:val="uk-UA"/>
        </w:rPr>
        <w:t>ми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у реєстрі PESEL, є: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3B5D59">
        <w:rPr>
          <w:rStyle w:val="Uwydatnienie"/>
          <w:rFonts w:ascii="Verdana" w:hAnsi="Verdana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3B5D59">
        <w:rPr>
          <w:rFonts w:ascii="Verdana" w:hAnsi="Verdana" w:cs="Times New Roman"/>
          <w:sz w:val="24"/>
          <w:szCs w:val="24"/>
          <w:lang w:val="uk-UA"/>
        </w:rPr>
        <w:t>;</w:t>
      </w:r>
    </w:p>
    <w:p w:rsidR="007376E1" w:rsidRPr="003B5D59" w:rsidRDefault="007376E1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2. Суб'єкти: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</w:t>
      </w:r>
      <w:r w:rsidR="007640AB" w:rsidRPr="003B5D59">
        <w:rPr>
          <w:rFonts w:ascii="Verdana" w:hAnsi="Verdana" w:cs="Times New Roman"/>
          <w:sz w:val="24"/>
          <w:szCs w:val="24"/>
          <w:lang w:val="uk-UA"/>
        </w:rPr>
        <w:t>служби</w:t>
      </w:r>
      <w:r w:rsidRPr="003B5D59">
        <w:rPr>
          <w:rFonts w:ascii="Verdana" w:hAnsi="Verdana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:rsidR="007376E1" w:rsidRPr="003B5D59" w:rsidRDefault="007376E1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:rsidR="007640AB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3B5D59">
        <w:rPr>
          <w:rFonts w:ascii="Verdana" w:hAnsi="Verdana" w:cs="Times New Roman"/>
          <w:sz w:val="24"/>
          <w:szCs w:val="24"/>
          <w:lang w:val="uk-UA"/>
        </w:rPr>
        <w:t xml:space="preserve">фактичну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:rsidR="00AE2F1E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3B5D59">
        <w:rPr>
          <w:rFonts w:ascii="Verdana" w:hAnsi="Verdana" w:cs="Times New Roman"/>
          <w:sz w:val="24"/>
          <w:szCs w:val="24"/>
          <w:lang w:val="uk-UA"/>
        </w:rPr>
        <w:t>з метою дослідження, статистики, дослідження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3B5D59">
        <w:rPr>
          <w:rFonts w:ascii="Verdana" w:hAnsi="Verdana" w:cs="Times New Roman"/>
          <w:sz w:val="24"/>
          <w:szCs w:val="24"/>
          <w:lang w:val="uk-UA"/>
        </w:rPr>
        <w:t xml:space="preserve"> особу, якої ці дані стосуються</w:t>
      </w:r>
      <w:r w:rsidRPr="003B5D59">
        <w:rPr>
          <w:rFonts w:ascii="Verdana" w:hAnsi="Verdana" w:cs="Times New Roman"/>
          <w:sz w:val="24"/>
          <w:szCs w:val="24"/>
          <w:lang w:val="uk-UA"/>
        </w:rPr>
        <w:t>;</w:t>
      </w:r>
    </w:p>
    <w:p w:rsidR="007640AB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3B5D59">
        <w:rPr>
          <w:rFonts w:ascii="Verdana" w:hAnsi="Verdana" w:cs="Times New Roman"/>
          <w:sz w:val="24"/>
          <w:szCs w:val="24"/>
          <w:lang w:val="uk-UA"/>
        </w:rPr>
        <w:t xml:space="preserve">них даних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та/або даних про смерть;</w:t>
      </w:r>
    </w:p>
    <w:p w:rsidR="007640AB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3B5D59">
        <w:rPr>
          <w:rFonts w:ascii="Verdana" w:hAnsi="Verdana" w:cs="Times New Roman"/>
          <w:sz w:val="24"/>
          <w:szCs w:val="24"/>
          <w:lang w:val="uk-UA"/>
        </w:rPr>
        <w:t xml:space="preserve">, а також 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416FE1" w:rsidRPr="003B5D59">
        <w:rPr>
          <w:rFonts w:ascii="Verdana" w:hAnsi="Verdana" w:cs="Times New Roman"/>
          <w:sz w:val="24"/>
          <w:szCs w:val="24"/>
          <w:lang w:val="uk-UA"/>
        </w:rPr>
        <w:t xml:space="preserve">ті, що </w:t>
      </w:r>
      <w:r w:rsidRPr="003B5D59">
        <w:rPr>
          <w:rFonts w:ascii="Verdana" w:hAnsi="Verdana" w:cs="Times New Roman"/>
          <w:sz w:val="24"/>
          <w:szCs w:val="24"/>
          <w:lang w:val="uk-UA"/>
        </w:rPr>
        <w:t>вида</w:t>
      </w:r>
      <w:r w:rsidR="00416FE1" w:rsidRPr="003B5D59">
        <w:rPr>
          <w:rFonts w:ascii="Verdana" w:hAnsi="Verdana" w:cs="Times New Roman"/>
          <w:sz w:val="24"/>
          <w:szCs w:val="24"/>
          <w:lang w:val="uk-UA"/>
        </w:rPr>
        <w:t>ють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засоб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и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а</w:t>
      </w:r>
      <w:r w:rsidRPr="003B5D59">
        <w:rPr>
          <w:rFonts w:ascii="Verdana" w:hAnsi="Verdana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:rsidR="007640AB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:rsidR="00E16774" w:rsidRPr="003B5D59" w:rsidRDefault="00E16774" w:rsidP="003B5D59">
      <w:pPr>
        <w:spacing w:before="120" w:after="100" w:afterAutospacing="1" w:line="360" w:lineRule="auto"/>
        <w:ind w:firstLine="567"/>
        <w:jc w:val="both"/>
        <w:rPr>
          <w:rFonts w:ascii="Verdana" w:hAnsi="Verdana" w:cs="Times New Roman"/>
          <w:sz w:val="24"/>
          <w:szCs w:val="24"/>
          <w:lang w:val="uk-UA"/>
        </w:rPr>
      </w:pPr>
    </w:p>
    <w:p w:rsidR="00E16774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Дані</w:t>
      </w:r>
      <w:r w:rsidR="00E161DC" w:rsidRPr="003B5D59">
        <w:rPr>
          <w:rFonts w:ascii="Verdana" w:hAnsi="Verdana" w:cs="Times New Roman"/>
          <w:sz w:val="24"/>
          <w:szCs w:val="24"/>
          <w:lang w:val="uk-UA"/>
        </w:rPr>
        <w:t>, зазначеним вище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="00E161DC" w:rsidRPr="003B5D59">
        <w:rPr>
          <w:rFonts w:ascii="Verdana" w:hAnsi="Verdana" w:cs="Times New Roman"/>
          <w:sz w:val="24"/>
          <w:szCs w:val="24"/>
          <w:lang w:val="uk-UA"/>
        </w:rPr>
        <w:t xml:space="preserve">суб’єктам </w:t>
      </w:r>
      <w:r w:rsidRPr="003B5D59">
        <w:rPr>
          <w:rFonts w:ascii="Verdana" w:hAnsi="Verdana" w:cs="Times New Roman"/>
          <w:sz w:val="24"/>
          <w:szCs w:val="24"/>
          <w:lang w:val="uk-UA"/>
        </w:rPr>
        <w:t>надають: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війт, бурмістр  чи мер міста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Міністр </w:t>
      </w:r>
      <w:r w:rsidR="00F0513C" w:rsidRPr="003B5D59">
        <w:rPr>
          <w:rStyle w:val="Uwydatnienie"/>
          <w:rFonts w:ascii="Verdana" w:hAnsi="Verdana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Міністр внутрішніх справ та адміністрації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 xml:space="preserve">відповідно до їх власності. </w:t>
      </w:r>
    </w:p>
    <w:p w:rsidR="00E16774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Поліці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ї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Прикордонній службі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Агентств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і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внутрішньої безпеки,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FB7AF4" w:rsidRPr="003B5D59">
        <w:rPr>
          <w:rFonts w:ascii="Verdana" w:hAnsi="Verdana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3B5D59">
        <w:rPr>
          <w:rFonts w:ascii="Verdana" w:hAnsi="Verdana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3B5D59">
        <w:rPr>
          <w:rFonts w:ascii="Verdana" w:hAnsi="Verdana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3B5D59">
        <w:rPr>
          <w:rFonts w:ascii="Verdana" w:hAnsi="Verdana" w:cs="Times New Roman"/>
          <w:sz w:val="24"/>
          <w:szCs w:val="24"/>
          <w:lang w:val="uk-UA"/>
        </w:rPr>
        <w:t>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Служб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і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військової контррозвідки,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Служб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і</w:t>
      </w:r>
      <w:r w:rsidR="00E16774" w:rsidRPr="003B5D59">
        <w:rPr>
          <w:rFonts w:ascii="Verdana" w:hAnsi="Verdana" w:cs="Times New Roman"/>
          <w:sz w:val="24"/>
          <w:szCs w:val="24"/>
          <w:lang w:val="uk-UA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військової розвідки,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Центральн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ому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антикорупційн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ому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бюро,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Державн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ій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служб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і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охорони,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Управлінн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ю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у справах іноземців,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міністр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у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з питань праці,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міністр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у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у справах сім'ї,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закладові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соціального страхування,</w:t>
      </w:r>
      <w:r w:rsidR="00304F42" w:rsidRPr="003B5D59">
        <w:rPr>
          <w:rFonts w:ascii="Verdana" w:hAnsi="Verdana" w:cs="Times New Roman"/>
          <w:sz w:val="24"/>
          <w:szCs w:val="24"/>
          <w:lang w:val="pl-PL"/>
        </w:rPr>
        <w:t xml:space="preserve"> </w:t>
      </w:r>
      <w:r w:rsidRPr="003B5D59">
        <w:rPr>
          <w:rFonts w:ascii="Verdana" w:hAnsi="Verdana" w:cs="Times New Roman"/>
          <w:sz w:val="24"/>
          <w:szCs w:val="24"/>
          <w:lang w:val="uk-UA"/>
        </w:rPr>
        <w:t>орган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>ові</w:t>
      </w:r>
      <w:r w:rsidRPr="003B5D59">
        <w:rPr>
          <w:rFonts w:ascii="Verdana" w:hAnsi="Verdana" w:cs="Times New Roman"/>
          <w:sz w:val="24"/>
          <w:szCs w:val="24"/>
          <w:lang w:val="uk-UA"/>
        </w:rPr>
        <w:t>, уповноважен</w:t>
      </w:r>
      <w:r w:rsidR="00FB7AF4" w:rsidRPr="003B5D59">
        <w:rPr>
          <w:rFonts w:ascii="Verdana" w:hAnsi="Verdana" w:cs="Times New Roman"/>
          <w:sz w:val="24"/>
          <w:szCs w:val="24"/>
          <w:lang w:val="uk-UA"/>
        </w:rPr>
        <w:t xml:space="preserve">ому </w:t>
      </w:r>
      <w:r w:rsidR="003F6038" w:rsidRPr="003B5D59">
        <w:rPr>
          <w:rFonts w:ascii="Verdana" w:hAnsi="Verdana" w:cs="Times New Roman"/>
          <w:sz w:val="24"/>
          <w:szCs w:val="24"/>
          <w:lang w:val="uk-UA"/>
        </w:rPr>
        <w:t>видавати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сімейні виплати.</w:t>
      </w:r>
    </w:p>
    <w:p w:rsidR="007640AB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:rsidR="00E16774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:rsidR="007640AB" w:rsidRPr="003B5D59" w:rsidRDefault="00F56DBD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Ваші</w:t>
      </w:r>
      <w:r w:rsidR="007640AB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права</w:t>
      </w:r>
    </w:p>
    <w:p w:rsidR="007640AB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Ви маєте право:</w:t>
      </w:r>
    </w:p>
    <w:p w:rsidR="007640AB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3B5D59">
        <w:rPr>
          <w:rFonts w:ascii="Verdana" w:hAnsi="Verdana" w:cs="Times New Roman"/>
          <w:sz w:val="24"/>
          <w:szCs w:val="24"/>
          <w:lang w:val="uk-UA"/>
        </w:rPr>
        <w:t>маєте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 законну опіку (наприклад, дітей),</w:t>
      </w:r>
    </w:p>
    <w:p w:rsidR="00E16774" w:rsidRPr="003B5D59" w:rsidRDefault="007640AB" w:rsidP="003B5D59">
      <w:pPr>
        <w:spacing w:before="120" w:after="100" w:afterAutospacing="1" w:line="360" w:lineRule="auto"/>
        <w:ind w:firstLine="426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• вимагати їх виправлення.</w:t>
      </w:r>
    </w:p>
    <w:p w:rsidR="007640AB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Право пода</w:t>
      </w:r>
      <w:r w:rsidR="00E161DC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вати</w:t>
      </w: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:rsidR="00F56DBD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3B5D59">
        <w:rPr>
          <w:rFonts w:ascii="Verdana" w:hAnsi="Verdana" w:cs="Times New Roman"/>
          <w:sz w:val="24"/>
          <w:szCs w:val="24"/>
          <w:lang w:val="uk-UA"/>
        </w:rPr>
        <w:t xml:space="preserve">иця Ставкі 2, </w:t>
      </w:r>
      <w:r w:rsidR="00F56DBD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(</w:t>
      </w:r>
      <w:r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Stawki</w:t>
      </w:r>
      <w:r w:rsidR="00F56DBD" w:rsidRPr="003B5D59">
        <w:rPr>
          <w:rFonts w:ascii="Verdana" w:hAnsi="Verdana" w:cs="Times New Roman"/>
          <w:i/>
          <w:iCs/>
          <w:sz w:val="24"/>
          <w:szCs w:val="24"/>
          <w:lang w:val="uk-UA"/>
        </w:rPr>
        <w:t>)</w:t>
      </w:r>
      <w:r w:rsidR="00E161DC" w:rsidRPr="003B5D59">
        <w:rPr>
          <w:rFonts w:ascii="Verdana" w:hAnsi="Verdana" w:cs="Times New Roman"/>
          <w:sz w:val="24"/>
          <w:szCs w:val="24"/>
          <w:lang w:val="uk-UA"/>
        </w:rPr>
        <w:t xml:space="preserve">, </w:t>
      </w:r>
      <w:r w:rsidRPr="003B5D59">
        <w:rPr>
          <w:rFonts w:ascii="Verdana" w:hAnsi="Verdana" w:cs="Times New Roman"/>
          <w:sz w:val="24"/>
          <w:szCs w:val="24"/>
          <w:lang w:val="uk-UA"/>
        </w:rPr>
        <w:t>00-193 Варшава.</w:t>
      </w:r>
    </w:p>
    <w:p w:rsidR="007640AB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3B5D59">
        <w:rPr>
          <w:rFonts w:ascii="Verdana" w:hAnsi="Verdana" w:cs="Times New Roman"/>
          <w:b/>
          <w:bCs/>
          <w:sz w:val="24"/>
          <w:szCs w:val="24"/>
          <w:lang w:val="uk-UA"/>
        </w:rPr>
        <w:t xml:space="preserve">походження </w:t>
      </w: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персональних даних</w:t>
      </w:r>
    </w:p>
    <w:p w:rsidR="007640AB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Дані до реєстру PESEL вноситься органом ґміни.</w:t>
      </w:r>
    </w:p>
    <w:p w:rsidR="00E16774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pl-PL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3B5D59">
        <w:rPr>
          <w:rFonts w:ascii="Verdana" w:hAnsi="Verdana" w:cs="Times New Roman"/>
          <w:sz w:val="24"/>
          <w:szCs w:val="24"/>
          <w:lang w:val="uk-UA"/>
        </w:rPr>
        <w:t xml:space="preserve">вносяться </w:t>
      </w:r>
      <w:r w:rsidRPr="003B5D59">
        <w:rPr>
          <w:rFonts w:ascii="Verdana" w:hAnsi="Verdana" w:cs="Times New Roman"/>
          <w:sz w:val="24"/>
          <w:szCs w:val="24"/>
          <w:lang w:val="uk-UA"/>
        </w:rPr>
        <w:t xml:space="preserve">органом </w:t>
      </w:r>
      <w:r w:rsidR="00F56DBD" w:rsidRPr="003B5D59">
        <w:rPr>
          <w:rFonts w:ascii="Verdana" w:hAnsi="Verdana" w:cs="Times New Roman"/>
          <w:sz w:val="24"/>
          <w:szCs w:val="24"/>
          <w:lang w:val="uk-UA"/>
        </w:rPr>
        <w:t>гміни</w:t>
      </w:r>
      <w:r w:rsidRPr="003B5D59">
        <w:rPr>
          <w:rFonts w:ascii="Verdana" w:hAnsi="Verdana" w:cs="Times New Roman"/>
          <w:sz w:val="24"/>
          <w:szCs w:val="24"/>
          <w:lang w:val="uk-UA"/>
        </w:rPr>
        <w:t>.</w:t>
      </w:r>
    </w:p>
    <w:p w:rsidR="007640AB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b/>
          <w:bCs/>
          <w:sz w:val="24"/>
          <w:szCs w:val="24"/>
          <w:lang w:val="uk-UA"/>
        </w:rPr>
      </w:pPr>
      <w:r w:rsidRPr="003B5D59">
        <w:rPr>
          <w:rFonts w:ascii="Verdana" w:hAnsi="Verdana" w:cs="Times New Roman"/>
          <w:b/>
          <w:bCs/>
          <w:sz w:val="24"/>
          <w:szCs w:val="24"/>
          <w:lang w:val="uk-UA"/>
        </w:rPr>
        <w:t>Зобов'язання надати дані</w:t>
      </w:r>
    </w:p>
    <w:p w:rsidR="000051C4" w:rsidRPr="003B5D59" w:rsidRDefault="007640AB" w:rsidP="003B5D59">
      <w:pPr>
        <w:spacing w:before="120" w:after="100" w:afterAutospacing="1" w:line="360" w:lineRule="auto"/>
        <w:jc w:val="both"/>
        <w:rPr>
          <w:rFonts w:ascii="Verdana" w:hAnsi="Verdana" w:cs="Times New Roman"/>
          <w:sz w:val="24"/>
          <w:szCs w:val="24"/>
          <w:lang w:val="uk-UA"/>
        </w:rPr>
      </w:pPr>
      <w:r w:rsidRPr="003B5D59">
        <w:rPr>
          <w:rFonts w:ascii="Verdana" w:hAnsi="Verdana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3B5D59" w:rsidSect="003B5D59">
      <w:pgSz w:w="16839" w:h="23814" w:code="8"/>
      <w:pgMar w:top="1417" w:right="1417" w:bottom="1417" w:left="141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71E"/>
    <w:multiLevelType w:val="hybridMultilevel"/>
    <w:tmpl w:val="5FBAC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B6A14"/>
    <w:multiLevelType w:val="hybridMultilevel"/>
    <w:tmpl w:val="4A96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F6E1E"/>
    <w:multiLevelType w:val="hybridMultilevel"/>
    <w:tmpl w:val="88ACBCF8"/>
    <w:lvl w:ilvl="0" w:tplc="F2B4A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B201D6"/>
    <w:multiLevelType w:val="hybridMultilevel"/>
    <w:tmpl w:val="BD946D46"/>
    <w:lvl w:ilvl="0" w:tplc="F2BC9B4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4C7BE3"/>
    <w:multiLevelType w:val="hybridMultilevel"/>
    <w:tmpl w:val="2B9098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DA4742"/>
    <w:multiLevelType w:val="hybridMultilevel"/>
    <w:tmpl w:val="B498E224"/>
    <w:lvl w:ilvl="0" w:tplc="EC6C8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D774F"/>
    <w:multiLevelType w:val="hybridMultilevel"/>
    <w:tmpl w:val="032AD654"/>
    <w:lvl w:ilvl="0" w:tplc="EA44E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1DE4"/>
    <w:rsid w:val="000051C4"/>
    <w:rsid w:val="000B1B31"/>
    <w:rsid w:val="00213113"/>
    <w:rsid w:val="002A1DE4"/>
    <w:rsid w:val="00304F42"/>
    <w:rsid w:val="0030591E"/>
    <w:rsid w:val="00335D8F"/>
    <w:rsid w:val="003B5D59"/>
    <w:rsid w:val="003F6038"/>
    <w:rsid w:val="00416FE1"/>
    <w:rsid w:val="005010E0"/>
    <w:rsid w:val="005A4013"/>
    <w:rsid w:val="006419AC"/>
    <w:rsid w:val="006902C6"/>
    <w:rsid w:val="00697436"/>
    <w:rsid w:val="007376E1"/>
    <w:rsid w:val="007640AB"/>
    <w:rsid w:val="008603EC"/>
    <w:rsid w:val="008B064B"/>
    <w:rsid w:val="0096405D"/>
    <w:rsid w:val="00967D9A"/>
    <w:rsid w:val="00A50718"/>
    <w:rsid w:val="00AC141F"/>
    <w:rsid w:val="00AE2F1E"/>
    <w:rsid w:val="00B72906"/>
    <w:rsid w:val="00C43187"/>
    <w:rsid w:val="00C9514D"/>
    <w:rsid w:val="00CF22BB"/>
    <w:rsid w:val="00E161DC"/>
    <w:rsid w:val="00E16774"/>
    <w:rsid w:val="00E2703C"/>
    <w:rsid w:val="00E71BF1"/>
    <w:rsid w:val="00EF639F"/>
    <w:rsid w:val="00F0513C"/>
    <w:rsid w:val="00F32454"/>
    <w:rsid w:val="00F56DBD"/>
    <w:rsid w:val="00F57E44"/>
    <w:rsid w:val="00FB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D8F"/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  <w:style w:type="paragraph" w:styleId="Akapitzlist">
    <w:name w:val="List Paragraph"/>
    <w:basedOn w:val="Normalny"/>
    <w:uiPriority w:val="34"/>
    <w:qFormat/>
    <w:rsid w:val="00AC141F"/>
    <w:pPr>
      <w:spacing w:after="160" w:line="259" w:lineRule="auto"/>
      <w:ind w:left="720"/>
      <w:contextualSpacing/>
    </w:pPr>
    <w:rPr>
      <w:rFonts w:cstheme="minorBidi"/>
      <w:lang w:val="pl-PL" w:bidi="ar-SA"/>
    </w:rPr>
  </w:style>
  <w:style w:type="character" w:customStyle="1" w:styleId="jlqj4b">
    <w:name w:val="jlqj4b"/>
    <w:basedOn w:val="Domylnaczcionkaakapitu"/>
    <w:rsid w:val="00690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roc.pl" TargetMode="External"/><Relationship Id="rId5" Type="http://schemas.openxmlformats.org/officeDocument/2006/relationships/hyperlink" Target="mailto:kum@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UMW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ummofl01</cp:lastModifiedBy>
  <cp:revision>2</cp:revision>
  <cp:lastPrinted>2022-03-16T07:27:00Z</cp:lastPrinted>
  <dcterms:created xsi:type="dcterms:W3CDTF">2022-03-16T09:11:00Z</dcterms:created>
  <dcterms:modified xsi:type="dcterms:W3CDTF">2022-03-16T09:11:00Z</dcterms:modified>
</cp:coreProperties>
</file>