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35" w:rsidRPr="009C4FC8" w:rsidRDefault="00572C35" w:rsidP="009C4FC8">
      <w:pPr>
        <w:pStyle w:val="11Trescpisma"/>
        <w:tabs>
          <w:tab w:val="left" w:pos="851"/>
        </w:tabs>
        <w:spacing w:before="0" w:line="271" w:lineRule="auto"/>
        <w:jc w:val="left"/>
        <w:rPr>
          <w:sz w:val="24"/>
          <w:szCs w:val="24"/>
        </w:rPr>
      </w:pPr>
      <w:r w:rsidRPr="009C4FC8">
        <w:rPr>
          <w:sz w:val="24"/>
          <w:szCs w:val="24"/>
        </w:rPr>
        <w:t xml:space="preserve">Wrocław, </w:t>
      </w:r>
      <w:r w:rsidR="003A106F" w:rsidRPr="009C4FC8">
        <w:rPr>
          <w:sz w:val="24"/>
          <w:szCs w:val="24"/>
        </w:rPr>
        <w:t xml:space="preserve">14 </w:t>
      </w:r>
      <w:r w:rsidR="00EB5B0D" w:rsidRPr="009C4FC8">
        <w:rPr>
          <w:sz w:val="24"/>
          <w:szCs w:val="24"/>
        </w:rPr>
        <w:t>marca</w:t>
      </w:r>
      <w:r w:rsidR="00B71F7A" w:rsidRPr="009C4FC8">
        <w:rPr>
          <w:sz w:val="24"/>
          <w:szCs w:val="24"/>
        </w:rPr>
        <w:t xml:space="preserve"> 202</w:t>
      </w:r>
      <w:r w:rsidR="00EB5B0D" w:rsidRPr="009C4FC8">
        <w:rPr>
          <w:sz w:val="24"/>
          <w:szCs w:val="24"/>
        </w:rPr>
        <w:t>2</w:t>
      </w:r>
      <w:r w:rsidR="009C4FC8">
        <w:rPr>
          <w:sz w:val="24"/>
          <w:szCs w:val="24"/>
        </w:rPr>
        <w:t xml:space="preserve"> roku</w:t>
      </w:r>
    </w:p>
    <w:p w:rsidR="008C070C" w:rsidRPr="009C4FC8" w:rsidRDefault="008C070C" w:rsidP="009C4FC8">
      <w:pPr>
        <w:suppressAutoHyphens/>
        <w:spacing w:line="271" w:lineRule="auto"/>
        <w:rPr>
          <w:rFonts w:ascii="Verdana" w:hAnsi="Verdana"/>
        </w:rPr>
      </w:pPr>
    </w:p>
    <w:p w:rsidR="00541854" w:rsidRPr="009C4FC8" w:rsidRDefault="00541854" w:rsidP="009C4FC8">
      <w:pPr>
        <w:suppressAutoHyphens/>
        <w:spacing w:line="271" w:lineRule="auto"/>
        <w:rPr>
          <w:rFonts w:ascii="Verdana" w:hAnsi="Verdana"/>
        </w:rPr>
      </w:pPr>
      <w:r w:rsidRPr="009C4FC8">
        <w:rPr>
          <w:rFonts w:ascii="Verdana" w:hAnsi="Verdana"/>
        </w:rPr>
        <w:t>Pan</w:t>
      </w:r>
    </w:p>
    <w:p w:rsidR="00541854" w:rsidRPr="009C4FC8" w:rsidRDefault="00EB5B0D" w:rsidP="009C4FC8">
      <w:pPr>
        <w:suppressAutoHyphens/>
        <w:spacing w:line="271" w:lineRule="auto"/>
        <w:rPr>
          <w:rFonts w:ascii="Verdana" w:hAnsi="Verdana"/>
        </w:rPr>
      </w:pPr>
      <w:r w:rsidRPr="009C4FC8">
        <w:rPr>
          <w:rFonts w:ascii="Verdana" w:hAnsi="Verdana"/>
        </w:rPr>
        <w:t>Sergiusz Kmiecik</w:t>
      </w:r>
    </w:p>
    <w:p w:rsidR="00541854" w:rsidRPr="009C4FC8" w:rsidRDefault="00541854" w:rsidP="009C4FC8">
      <w:pPr>
        <w:suppressAutoHyphens/>
        <w:spacing w:line="271" w:lineRule="auto"/>
        <w:rPr>
          <w:rFonts w:ascii="Verdana" w:hAnsi="Verdana"/>
        </w:rPr>
      </w:pPr>
      <w:r w:rsidRPr="009C4FC8">
        <w:rPr>
          <w:rFonts w:ascii="Verdana" w:hAnsi="Verdana"/>
        </w:rPr>
        <w:t>Przewodniczący Rady Miejskiej Wrocławia</w:t>
      </w:r>
    </w:p>
    <w:p w:rsidR="008B495D" w:rsidRPr="009C4FC8" w:rsidRDefault="008B495D" w:rsidP="009C4FC8">
      <w:pPr>
        <w:pStyle w:val="Nagwek2"/>
        <w:suppressAutoHyphens/>
        <w:spacing w:line="271" w:lineRule="auto"/>
        <w:rPr>
          <w:bCs/>
          <w:szCs w:val="24"/>
        </w:rPr>
      </w:pPr>
    </w:p>
    <w:p w:rsidR="00091488" w:rsidRPr="009C4FC8" w:rsidRDefault="00DE156D" w:rsidP="009C4FC8">
      <w:pPr>
        <w:pStyle w:val="Nagwek2"/>
        <w:suppressAutoHyphens/>
        <w:spacing w:line="271" w:lineRule="auto"/>
        <w:rPr>
          <w:bCs/>
          <w:szCs w:val="24"/>
        </w:rPr>
      </w:pPr>
      <w:r w:rsidRPr="009C4FC8">
        <w:rPr>
          <w:noProof/>
          <w:szCs w:val="24"/>
        </w:rPr>
        <w:pict>
          <v:line id="Line 2" o:spid="_x0000_s1026" style="position:absolute;flip:y;z-index:251660288;visibility:visible" from="540pt,2.2pt" to="700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"/>
        </w:pict>
      </w:r>
      <w:r w:rsidR="00572C35" w:rsidRPr="009C4FC8">
        <w:rPr>
          <w:bCs/>
          <w:szCs w:val="24"/>
        </w:rPr>
        <w:t>WTR-O</w:t>
      </w:r>
      <w:r w:rsidR="00EB5B0D" w:rsidRPr="009C4FC8">
        <w:rPr>
          <w:bCs/>
          <w:szCs w:val="24"/>
        </w:rPr>
        <w:t>S.152.1</w:t>
      </w:r>
      <w:r w:rsidR="00572C35" w:rsidRPr="009C4FC8">
        <w:rPr>
          <w:bCs/>
          <w:szCs w:val="24"/>
        </w:rPr>
        <w:t>.</w:t>
      </w:r>
      <w:r w:rsidR="008B495D" w:rsidRPr="009C4FC8">
        <w:rPr>
          <w:bCs/>
          <w:szCs w:val="24"/>
        </w:rPr>
        <w:t>2022.</w:t>
      </w:r>
      <w:r w:rsidR="00EB5B0D" w:rsidRPr="009C4FC8">
        <w:rPr>
          <w:bCs/>
          <w:szCs w:val="24"/>
        </w:rPr>
        <w:t>JM</w:t>
      </w:r>
    </w:p>
    <w:p w:rsidR="0006068B" w:rsidRPr="009C4FC8" w:rsidRDefault="0006068B" w:rsidP="009C4FC8">
      <w:pPr>
        <w:spacing w:line="271" w:lineRule="auto"/>
        <w:rPr>
          <w:rFonts w:ascii="Verdana" w:hAnsi="Verdana"/>
        </w:rPr>
      </w:pPr>
    </w:p>
    <w:p w:rsidR="002D2A54" w:rsidRPr="009C4FC8" w:rsidRDefault="002D2A54" w:rsidP="009C4FC8">
      <w:pPr>
        <w:suppressAutoHyphens/>
        <w:spacing w:line="271" w:lineRule="auto"/>
        <w:rPr>
          <w:rFonts w:ascii="Verdana" w:hAnsi="Verdana"/>
        </w:rPr>
      </w:pPr>
      <w:r w:rsidRPr="009C4FC8">
        <w:rPr>
          <w:rFonts w:ascii="Verdana" w:hAnsi="Verdana"/>
        </w:rPr>
        <w:t>W odpowiedzi na pismo Pana Przewodniczącego n</w:t>
      </w:r>
      <w:r w:rsidR="009C4FC8">
        <w:rPr>
          <w:rFonts w:ascii="Verdana" w:hAnsi="Verdana"/>
        </w:rPr>
        <w:t>ume</w:t>
      </w:r>
      <w:r w:rsidRPr="009C4FC8">
        <w:rPr>
          <w:rFonts w:ascii="Verdana" w:hAnsi="Verdana"/>
        </w:rPr>
        <w:t>r BRM-DPP.152.6.2022.AW z dnia 4 marca b</w:t>
      </w:r>
      <w:r w:rsidR="009C4FC8">
        <w:rPr>
          <w:rFonts w:ascii="Verdana" w:hAnsi="Verdana"/>
        </w:rPr>
        <w:t>ieżącego roku</w:t>
      </w:r>
      <w:r w:rsidRPr="009C4FC8">
        <w:rPr>
          <w:rFonts w:ascii="Verdana" w:hAnsi="Verdana"/>
        </w:rPr>
        <w:t xml:space="preserve"> dotyczące ustosunkowania się do treści petycji z dnia 3 marca b</w:t>
      </w:r>
      <w:r w:rsidR="009C4FC8">
        <w:rPr>
          <w:rFonts w:ascii="Verdana" w:hAnsi="Verdana"/>
        </w:rPr>
        <w:t>ieżącego roku</w:t>
      </w:r>
      <w:r w:rsidRPr="009C4FC8">
        <w:rPr>
          <w:rFonts w:ascii="Verdana" w:hAnsi="Verdana"/>
        </w:rPr>
        <w:t xml:space="preserve"> przedstawionej Radzie Miejskiej Wrocławia przez </w:t>
      </w:r>
      <w:r w:rsidR="009C4FC8">
        <w:rPr>
          <w:rFonts w:ascii="Verdana" w:hAnsi="Verdana"/>
        </w:rPr>
        <w:t>(dane zostały zanonimizowane)</w:t>
      </w:r>
      <w:r w:rsidRPr="009C4FC8">
        <w:rPr>
          <w:rFonts w:ascii="Verdana" w:hAnsi="Verdana"/>
        </w:rPr>
        <w:t xml:space="preserve"> w sprawie wprowadzenia zmian w uchwale n</w:t>
      </w:r>
      <w:r w:rsidR="009C4FC8">
        <w:rPr>
          <w:rFonts w:ascii="Verdana" w:hAnsi="Verdana"/>
        </w:rPr>
        <w:t>ume</w:t>
      </w:r>
      <w:r w:rsidRPr="009C4FC8">
        <w:rPr>
          <w:rFonts w:ascii="Verdana" w:hAnsi="Verdana"/>
        </w:rPr>
        <w:t xml:space="preserve">r XLVII/1094/17 Rady Miejskiej Wrocławia </w:t>
      </w:r>
      <w:r w:rsidR="005053B3" w:rsidRPr="009C4FC8">
        <w:rPr>
          <w:rFonts w:ascii="Verdana" w:hAnsi="Verdana"/>
        </w:rPr>
        <w:t>z</w:t>
      </w:r>
      <w:r w:rsidRPr="009C4FC8">
        <w:rPr>
          <w:rFonts w:ascii="Verdana" w:hAnsi="Verdana"/>
        </w:rPr>
        <w:t xml:space="preserve"> dnia 19</w:t>
      </w:r>
      <w:r w:rsidR="009C4FC8">
        <w:rPr>
          <w:rFonts w:ascii="Verdana" w:hAnsi="Verdana"/>
        </w:rPr>
        <w:t xml:space="preserve"> października 2017 roku</w:t>
      </w:r>
      <w:r w:rsidRPr="009C4FC8">
        <w:rPr>
          <w:rFonts w:ascii="Verdana" w:hAnsi="Verdana"/>
        </w:rPr>
        <w:t xml:space="preserve"> w sprawie ustalenia cen za usługi przewozowe świadczone środkami lokalnego transportu zbiorowego organizowanego przez Gminę Wrocław oraz sposobu ustalania wysokości opłaty dodatkowej i manipulacyjnej, prowadzącej do wprowadzenia bezpłatnych przejazdów komunikacją miejską dla wszystkich obywateli Ukrainy uprzejmie wyjaśniam, co następuje:</w:t>
      </w:r>
    </w:p>
    <w:p w:rsidR="004A455F" w:rsidRPr="009C4FC8" w:rsidRDefault="004A455F" w:rsidP="009C4FC8">
      <w:pPr>
        <w:suppressAutoHyphens/>
        <w:spacing w:line="271" w:lineRule="auto"/>
        <w:rPr>
          <w:rFonts w:ascii="Verdana" w:hAnsi="Verdana"/>
        </w:rPr>
      </w:pPr>
      <w:r w:rsidRPr="009C4FC8">
        <w:rPr>
          <w:rFonts w:ascii="Verdana" w:hAnsi="Verdana"/>
        </w:rPr>
        <w:t>Zarządzenie n</w:t>
      </w:r>
      <w:r w:rsidR="0010561E">
        <w:rPr>
          <w:rFonts w:ascii="Verdana" w:hAnsi="Verdana"/>
        </w:rPr>
        <w:t>ume</w:t>
      </w:r>
      <w:r w:rsidRPr="009C4FC8">
        <w:rPr>
          <w:rFonts w:ascii="Verdana" w:hAnsi="Verdana"/>
        </w:rPr>
        <w:t>r</w:t>
      </w:r>
      <w:r w:rsidR="00F957CE" w:rsidRPr="009C4FC8">
        <w:rPr>
          <w:rFonts w:ascii="Verdana" w:hAnsi="Verdana"/>
        </w:rPr>
        <w:t xml:space="preserve"> </w:t>
      </w:r>
      <w:r w:rsidR="0010561E">
        <w:rPr>
          <w:rFonts w:ascii="Verdana" w:hAnsi="Verdana"/>
        </w:rPr>
        <w:t>7155/22 z dnia 28 lutego 2022 roku</w:t>
      </w:r>
      <w:r w:rsidR="00F957CE" w:rsidRPr="009C4FC8">
        <w:rPr>
          <w:rFonts w:ascii="Verdana" w:hAnsi="Verdana"/>
        </w:rPr>
        <w:t>,</w:t>
      </w:r>
      <w:r w:rsidRPr="009C4FC8">
        <w:rPr>
          <w:rFonts w:ascii="Verdana" w:hAnsi="Verdana"/>
        </w:rPr>
        <w:t xml:space="preserve"> na mocy którego przyznano </w:t>
      </w:r>
      <w:r w:rsidR="00F957CE" w:rsidRPr="009C4FC8">
        <w:rPr>
          <w:rFonts w:ascii="Verdana" w:hAnsi="Verdana"/>
        </w:rPr>
        <w:t xml:space="preserve">prawo do </w:t>
      </w:r>
      <w:r w:rsidRPr="009C4FC8">
        <w:rPr>
          <w:rFonts w:ascii="Verdana" w:hAnsi="Verdana"/>
        </w:rPr>
        <w:t>nieodpłatn</w:t>
      </w:r>
      <w:r w:rsidR="00F957CE" w:rsidRPr="009C4FC8">
        <w:rPr>
          <w:rFonts w:ascii="Verdana" w:hAnsi="Verdana"/>
        </w:rPr>
        <w:t>ych</w:t>
      </w:r>
      <w:r w:rsidRPr="009C4FC8">
        <w:rPr>
          <w:rFonts w:ascii="Verdana" w:hAnsi="Verdana"/>
        </w:rPr>
        <w:t xml:space="preserve"> przejazd</w:t>
      </w:r>
      <w:r w:rsidR="00F957CE" w:rsidRPr="009C4FC8">
        <w:rPr>
          <w:rFonts w:ascii="Verdana" w:hAnsi="Verdana"/>
        </w:rPr>
        <w:t>ów</w:t>
      </w:r>
      <w:r w:rsidRPr="009C4FC8">
        <w:rPr>
          <w:rFonts w:ascii="Verdana" w:hAnsi="Verdana"/>
        </w:rPr>
        <w:t xml:space="preserve"> komunikacją miejską organizowaną p</w:t>
      </w:r>
      <w:r w:rsidR="00F957CE" w:rsidRPr="009C4FC8">
        <w:rPr>
          <w:rFonts w:ascii="Verdana" w:hAnsi="Verdana"/>
        </w:rPr>
        <w:t>rzez Gminę Wrocław osobom</w:t>
      </w:r>
      <w:r w:rsidRPr="009C4FC8">
        <w:rPr>
          <w:rFonts w:ascii="Verdana" w:hAnsi="Verdana"/>
        </w:rPr>
        <w:t xml:space="preserve"> z Ukrainy </w:t>
      </w:r>
      <w:r w:rsidR="00F957CE" w:rsidRPr="009C4FC8">
        <w:rPr>
          <w:rFonts w:ascii="Verdana" w:hAnsi="Verdana"/>
        </w:rPr>
        <w:t>przybyłym</w:t>
      </w:r>
      <w:r w:rsidRPr="009C4FC8">
        <w:rPr>
          <w:rFonts w:ascii="Verdana" w:hAnsi="Verdana"/>
        </w:rPr>
        <w:t xml:space="preserve"> na terytorium Polski </w:t>
      </w:r>
      <w:r w:rsidR="0086255A" w:rsidRPr="009C4FC8">
        <w:rPr>
          <w:rFonts w:ascii="Verdana" w:hAnsi="Verdana"/>
        </w:rPr>
        <w:t xml:space="preserve">od </w:t>
      </w:r>
      <w:r w:rsidR="00F957CE" w:rsidRPr="009C4FC8">
        <w:rPr>
          <w:rFonts w:ascii="Verdana" w:hAnsi="Verdana"/>
        </w:rPr>
        <w:t>2</w:t>
      </w:r>
      <w:r w:rsidR="008B495D" w:rsidRPr="009C4FC8">
        <w:rPr>
          <w:rFonts w:ascii="Verdana" w:hAnsi="Verdana"/>
        </w:rPr>
        <w:t>4</w:t>
      </w:r>
      <w:r w:rsidRPr="009C4FC8">
        <w:rPr>
          <w:rFonts w:ascii="Verdana" w:hAnsi="Verdana"/>
        </w:rPr>
        <w:t xml:space="preserve"> lutego</w:t>
      </w:r>
      <w:r w:rsidR="0010561E">
        <w:rPr>
          <w:rFonts w:ascii="Verdana" w:hAnsi="Verdana"/>
        </w:rPr>
        <w:t xml:space="preserve"> 2022 roku</w:t>
      </w:r>
      <w:r w:rsidR="00F957CE" w:rsidRPr="009C4FC8">
        <w:rPr>
          <w:rFonts w:ascii="Verdana" w:hAnsi="Verdana"/>
        </w:rPr>
        <w:t>,</w:t>
      </w:r>
      <w:r w:rsidRPr="009C4FC8">
        <w:rPr>
          <w:rFonts w:ascii="Verdana" w:hAnsi="Verdana"/>
        </w:rPr>
        <w:t xml:space="preserve"> zostało wprowadzone przez Prezydenta Wrocławia </w:t>
      </w:r>
      <w:r w:rsidR="0086255A" w:rsidRPr="009C4FC8">
        <w:rPr>
          <w:rFonts w:ascii="Verdana" w:hAnsi="Verdana"/>
        </w:rPr>
        <w:t xml:space="preserve">z uwagi na coraz większy napływ uchodźców wojennych do Wrocławia oraz </w:t>
      </w:r>
      <w:r w:rsidRPr="009C4FC8">
        <w:rPr>
          <w:rFonts w:ascii="Verdana" w:hAnsi="Verdana"/>
        </w:rPr>
        <w:t>w odpowiedzi na apel przedstawicieli Rządu R</w:t>
      </w:r>
      <w:r w:rsidR="0010561E">
        <w:rPr>
          <w:rFonts w:ascii="Verdana" w:hAnsi="Verdana"/>
        </w:rPr>
        <w:t xml:space="preserve">zeczypospolitej </w:t>
      </w:r>
      <w:r w:rsidRPr="009C4FC8">
        <w:rPr>
          <w:rFonts w:ascii="Verdana" w:hAnsi="Verdana"/>
        </w:rPr>
        <w:t>P</w:t>
      </w:r>
      <w:r w:rsidR="0010561E">
        <w:rPr>
          <w:rFonts w:ascii="Verdana" w:hAnsi="Verdana"/>
        </w:rPr>
        <w:t>olskiej</w:t>
      </w:r>
      <w:r w:rsidRPr="009C4FC8">
        <w:rPr>
          <w:rFonts w:ascii="Verdana" w:hAnsi="Verdana"/>
        </w:rPr>
        <w:t xml:space="preserve"> o zapewnienie przez instytucje publiczne </w:t>
      </w:r>
      <w:r w:rsidR="0010561E">
        <w:rPr>
          <w:rFonts w:ascii="Verdana" w:hAnsi="Verdana"/>
        </w:rPr>
        <w:t xml:space="preserve">- </w:t>
      </w:r>
      <w:r w:rsidRPr="009C4FC8">
        <w:rPr>
          <w:rFonts w:ascii="Verdana" w:hAnsi="Verdana"/>
        </w:rPr>
        <w:t>w tym samorządy lokalne</w:t>
      </w:r>
      <w:r w:rsidR="00F957CE" w:rsidRPr="009C4FC8">
        <w:rPr>
          <w:rFonts w:ascii="Verdana" w:hAnsi="Verdana"/>
        </w:rPr>
        <w:t xml:space="preserve"> -</w:t>
      </w:r>
      <w:r w:rsidR="0010561E">
        <w:rPr>
          <w:rFonts w:ascii="Verdana" w:hAnsi="Verdana"/>
        </w:rPr>
        <w:t xml:space="preserve"> </w:t>
      </w:r>
      <w:r w:rsidRPr="009C4FC8">
        <w:rPr>
          <w:rFonts w:ascii="Verdana" w:hAnsi="Verdana"/>
        </w:rPr>
        <w:t xml:space="preserve">pomocy </w:t>
      </w:r>
      <w:r w:rsidR="00F957CE" w:rsidRPr="009C4FC8">
        <w:rPr>
          <w:rFonts w:ascii="Verdana" w:hAnsi="Verdana"/>
        </w:rPr>
        <w:t xml:space="preserve">uchodźcom </w:t>
      </w:r>
      <w:r w:rsidRPr="009C4FC8">
        <w:rPr>
          <w:rFonts w:ascii="Verdana" w:hAnsi="Verdana"/>
        </w:rPr>
        <w:t>wojenny</w:t>
      </w:r>
      <w:r w:rsidR="00F957CE" w:rsidRPr="009C4FC8">
        <w:rPr>
          <w:rFonts w:ascii="Verdana" w:hAnsi="Verdana"/>
        </w:rPr>
        <w:t>m</w:t>
      </w:r>
      <w:r w:rsidRPr="009C4FC8">
        <w:rPr>
          <w:rFonts w:ascii="Verdana" w:hAnsi="Verdana"/>
        </w:rPr>
        <w:t xml:space="preserve"> przybywający</w:t>
      </w:r>
      <w:r w:rsidR="00F957CE" w:rsidRPr="009C4FC8">
        <w:rPr>
          <w:rFonts w:ascii="Verdana" w:hAnsi="Verdana"/>
        </w:rPr>
        <w:t>m</w:t>
      </w:r>
      <w:r w:rsidRPr="009C4FC8">
        <w:rPr>
          <w:rFonts w:ascii="Verdana" w:hAnsi="Verdana"/>
        </w:rPr>
        <w:t xml:space="preserve"> na terytorium Polski.</w:t>
      </w:r>
    </w:p>
    <w:p w:rsidR="009F6066" w:rsidRPr="009C4FC8" w:rsidRDefault="009F6066" w:rsidP="009C4FC8">
      <w:pPr>
        <w:suppressAutoHyphens/>
        <w:spacing w:line="271" w:lineRule="auto"/>
        <w:rPr>
          <w:rFonts w:ascii="Verdana" w:hAnsi="Verdana"/>
        </w:rPr>
      </w:pPr>
      <w:r w:rsidRPr="009C4FC8">
        <w:rPr>
          <w:rFonts w:ascii="Verdana" w:hAnsi="Verdana"/>
        </w:rPr>
        <w:t xml:space="preserve">W takim rozumieniu zostały </w:t>
      </w:r>
      <w:r w:rsidR="00F957CE" w:rsidRPr="009C4FC8">
        <w:rPr>
          <w:rFonts w:ascii="Verdana" w:hAnsi="Verdana"/>
        </w:rPr>
        <w:t xml:space="preserve">niezwłocznie podjęte </w:t>
      </w:r>
      <w:r w:rsidRPr="009C4FC8">
        <w:rPr>
          <w:rFonts w:ascii="Verdana" w:hAnsi="Verdana"/>
        </w:rPr>
        <w:t>działania w stosunku do osób, które przekroczyły granice Polski w poszukiwaniu bezpieczeństwa z uwagi na wprow</w:t>
      </w:r>
      <w:r w:rsidR="0010561E">
        <w:rPr>
          <w:rFonts w:ascii="Verdana" w:hAnsi="Verdana"/>
        </w:rPr>
        <w:t>adzenie w dniu 24 lutego 2022 roku</w:t>
      </w:r>
      <w:r w:rsidRPr="009C4FC8">
        <w:rPr>
          <w:rFonts w:ascii="Verdana" w:hAnsi="Verdana"/>
        </w:rPr>
        <w:t xml:space="preserve"> stanu w</w:t>
      </w:r>
      <w:r w:rsidR="0010561E">
        <w:rPr>
          <w:rFonts w:ascii="Verdana" w:hAnsi="Verdana"/>
        </w:rPr>
        <w:t>ojennego na terytorium Ukrainy.</w:t>
      </w:r>
    </w:p>
    <w:p w:rsidR="00015003" w:rsidRPr="009C4FC8" w:rsidRDefault="00015003" w:rsidP="009C4FC8">
      <w:pPr>
        <w:suppressAutoHyphens/>
        <w:spacing w:line="271" w:lineRule="auto"/>
        <w:rPr>
          <w:rFonts w:ascii="Verdana" w:hAnsi="Verdana"/>
        </w:rPr>
      </w:pPr>
    </w:p>
    <w:p w:rsidR="00FB2F1A" w:rsidRPr="009C4FC8" w:rsidRDefault="00897EFE" w:rsidP="009C4FC8">
      <w:pPr>
        <w:suppressAutoHyphens/>
        <w:spacing w:line="271" w:lineRule="auto"/>
        <w:rPr>
          <w:rFonts w:ascii="Verdana" w:hAnsi="Verdana"/>
        </w:rPr>
      </w:pPr>
      <w:r w:rsidRPr="009C4FC8">
        <w:rPr>
          <w:rFonts w:ascii="Verdana" w:hAnsi="Verdana"/>
        </w:rPr>
        <w:t>Biorąc pod uwagę</w:t>
      </w:r>
      <w:r w:rsidR="006D0D7B" w:rsidRPr="009C4FC8">
        <w:rPr>
          <w:rFonts w:ascii="Verdana" w:hAnsi="Verdana"/>
        </w:rPr>
        <w:t>,</w:t>
      </w:r>
      <w:r w:rsidRPr="009C4FC8">
        <w:rPr>
          <w:rFonts w:ascii="Verdana" w:hAnsi="Verdana"/>
        </w:rPr>
        <w:t xml:space="preserve"> iż </w:t>
      </w:r>
      <w:r w:rsidR="004F104A" w:rsidRPr="009C4FC8">
        <w:rPr>
          <w:rFonts w:ascii="Verdana" w:hAnsi="Verdana"/>
        </w:rPr>
        <w:t>przed rozpoczęciem obecnej agresji Rosji na terytorium Ukrainy</w:t>
      </w:r>
      <w:r w:rsidR="006D0D7B" w:rsidRPr="009C4FC8">
        <w:rPr>
          <w:rFonts w:ascii="Verdana" w:hAnsi="Verdana"/>
        </w:rPr>
        <w:t>,</w:t>
      </w:r>
      <w:r w:rsidRPr="009C4FC8">
        <w:rPr>
          <w:rFonts w:ascii="Verdana" w:hAnsi="Verdana"/>
        </w:rPr>
        <w:t>we Wrocławiu zamieszk</w:t>
      </w:r>
      <w:r w:rsidR="004F104A" w:rsidRPr="009C4FC8">
        <w:rPr>
          <w:rFonts w:ascii="Verdana" w:hAnsi="Verdana"/>
        </w:rPr>
        <w:t>iwała</w:t>
      </w:r>
      <w:r w:rsidRPr="009C4FC8">
        <w:rPr>
          <w:rFonts w:ascii="Verdana" w:hAnsi="Verdana"/>
        </w:rPr>
        <w:t xml:space="preserve"> ogromna </w:t>
      </w:r>
      <w:r w:rsidRPr="009C4FC8">
        <w:rPr>
          <w:rFonts w:ascii="Verdana" w:hAnsi="Verdana"/>
        </w:rPr>
        <w:lastRenderedPageBreak/>
        <w:t>społeczność n</w:t>
      </w:r>
      <w:r w:rsidR="00FB2F1A" w:rsidRPr="009C4FC8">
        <w:rPr>
          <w:rFonts w:ascii="Verdana" w:hAnsi="Verdana"/>
        </w:rPr>
        <w:t xml:space="preserve">arodowości ukraińskiej, która stanowi grupę pełnoprawnych </w:t>
      </w:r>
      <w:r w:rsidR="00665F79" w:rsidRPr="009C4FC8">
        <w:rPr>
          <w:rFonts w:ascii="Verdana" w:hAnsi="Verdana"/>
        </w:rPr>
        <w:t>obywateli naszego Miasta</w:t>
      </w:r>
      <w:r w:rsidR="00FB2F1A" w:rsidRPr="009C4FC8">
        <w:rPr>
          <w:rFonts w:ascii="Verdana" w:hAnsi="Verdana"/>
        </w:rPr>
        <w:t xml:space="preserve">, </w:t>
      </w:r>
      <w:r w:rsidR="004F104A" w:rsidRPr="009C4FC8">
        <w:rPr>
          <w:rFonts w:ascii="Verdana" w:hAnsi="Verdana"/>
        </w:rPr>
        <w:t>pracujących</w:t>
      </w:r>
      <w:r w:rsidR="00665F79" w:rsidRPr="009C4FC8">
        <w:rPr>
          <w:rFonts w:ascii="Verdana" w:hAnsi="Verdana"/>
        </w:rPr>
        <w:t xml:space="preserve"> i </w:t>
      </w:r>
      <w:r w:rsidR="004F104A" w:rsidRPr="009C4FC8">
        <w:rPr>
          <w:rFonts w:ascii="Verdana" w:hAnsi="Verdana"/>
        </w:rPr>
        <w:t>uczących się</w:t>
      </w:r>
      <w:r w:rsidR="00FB2F1A" w:rsidRPr="009C4FC8">
        <w:rPr>
          <w:rFonts w:ascii="Verdana" w:hAnsi="Verdana"/>
        </w:rPr>
        <w:t>, budując</w:t>
      </w:r>
      <w:r w:rsidR="004F104A" w:rsidRPr="009C4FC8">
        <w:rPr>
          <w:rFonts w:ascii="Verdana" w:hAnsi="Verdana"/>
        </w:rPr>
        <w:t>ych</w:t>
      </w:r>
      <w:r w:rsidR="00FB2F1A" w:rsidRPr="009C4FC8">
        <w:rPr>
          <w:rFonts w:ascii="Verdana" w:hAnsi="Verdana"/>
        </w:rPr>
        <w:t xml:space="preserve"> kapitał tego </w:t>
      </w:r>
      <w:r w:rsidR="008B7892" w:rsidRPr="009C4FC8">
        <w:rPr>
          <w:rFonts w:ascii="Verdana" w:hAnsi="Verdana"/>
        </w:rPr>
        <w:t>Miasta, wprowadzone rozwiązanie nie jest kierowane do tych mieszkańców Wrocławia, ale d</w:t>
      </w:r>
      <w:r w:rsidR="00FB2F1A" w:rsidRPr="009C4FC8">
        <w:rPr>
          <w:rFonts w:ascii="Verdana" w:hAnsi="Verdana"/>
        </w:rPr>
        <w:t xml:space="preserve">o osób uciekających przez działaniami wojennymi, które </w:t>
      </w:r>
      <w:r w:rsidR="004F104A" w:rsidRPr="009C4FC8">
        <w:rPr>
          <w:rFonts w:ascii="Verdana" w:hAnsi="Verdana"/>
        </w:rPr>
        <w:t xml:space="preserve">znalazły się w dramatycznej sytuacji i wymagają szeroko rozumianego wsparcia. </w:t>
      </w:r>
    </w:p>
    <w:p w:rsidR="004F104A" w:rsidRPr="009C4FC8" w:rsidRDefault="004F104A" w:rsidP="009C4FC8">
      <w:pPr>
        <w:suppressAutoHyphens/>
        <w:spacing w:line="271" w:lineRule="auto"/>
        <w:rPr>
          <w:rFonts w:ascii="Verdana" w:hAnsi="Verdana"/>
        </w:rPr>
      </w:pPr>
      <w:r w:rsidRPr="009C4FC8">
        <w:rPr>
          <w:rFonts w:ascii="Verdana" w:hAnsi="Verdana"/>
        </w:rPr>
        <w:t>Wprowadzenie postulowanego rozwiązania dla wszystkich osób narodowości ukraińskiej mogłoby spowodować negatywne skutki nie tylko finansowe, ale również spo</w:t>
      </w:r>
      <w:r w:rsidR="0010561E">
        <w:rPr>
          <w:rFonts w:ascii="Verdana" w:hAnsi="Verdana"/>
        </w:rPr>
        <w:t>łeczne.</w:t>
      </w:r>
    </w:p>
    <w:p w:rsidR="006D0D7B" w:rsidRPr="009C4FC8" w:rsidRDefault="005475FD" w:rsidP="009C4FC8">
      <w:pPr>
        <w:suppressAutoHyphens/>
        <w:spacing w:line="271" w:lineRule="auto"/>
        <w:rPr>
          <w:rFonts w:ascii="Verdana" w:hAnsi="Verdana"/>
        </w:rPr>
      </w:pPr>
      <w:r w:rsidRPr="009C4FC8">
        <w:rPr>
          <w:rFonts w:ascii="Verdana" w:hAnsi="Verdana"/>
        </w:rPr>
        <w:t>Mieszkańcy Wrocławia, bez względu na kraj swojego pochodzenia, ponoszą współodpowiedzialność za miasto</w:t>
      </w:r>
      <w:r w:rsidR="006400D3" w:rsidRPr="009C4FC8">
        <w:rPr>
          <w:rFonts w:ascii="Verdana" w:hAnsi="Verdana"/>
        </w:rPr>
        <w:t>, w którym żyją</w:t>
      </w:r>
      <w:r w:rsidR="006D0D7B" w:rsidRPr="009C4FC8">
        <w:rPr>
          <w:rFonts w:ascii="Verdana" w:hAnsi="Verdana"/>
        </w:rPr>
        <w:t xml:space="preserve">. Korzystając z miasta, </w:t>
      </w:r>
      <w:r w:rsidR="004F104A" w:rsidRPr="009C4FC8">
        <w:rPr>
          <w:rFonts w:ascii="Verdana" w:hAnsi="Verdana"/>
        </w:rPr>
        <w:t>partycypuj</w:t>
      </w:r>
      <w:r w:rsidR="0010561E">
        <w:rPr>
          <w:rFonts w:ascii="Verdana" w:hAnsi="Verdana"/>
        </w:rPr>
        <w:t>ą w kosztach jego utrzymania między innymi</w:t>
      </w:r>
      <w:r w:rsidR="004F104A" w:rsidRPr="009C4FC8">
        <w:rPr>
          <w:rFonts w:ascii="Verdana" w:hAnsi="Verdana"/>
        </w:rPr>
        <w:t xml:space="preserve"> poprzez odpłatność za usługi świadczone przez Miasto</w:t>
      </w:r>
      <w:r w:rsidRPr="009C4FC8">
        <w:rPr>
          <w:rFonts w:ascii="Verdana" w:hAnsi="Verdana"/>
        </w:rPr>
        <w:t xml:space="preserve">. </w:t>
      </w:r>
      <w:r w:rsidR="004F104A" w:rsidRPr="009C4FC8">
        <w:rPr>
          <w:rFonts w:ascii="Verdana" w:hAnsi="Verdana"/>
        </w:rPr>
        <w:t>W naszej ocenie n</w:t>
      </w:r>
      <w:r w:rsidRPr="009C4FC8">
        <w:rPr>
          <w:rFonts w:ascii="Verdana" w:hAnsi="Verdana"/>
        </w:rPr>
        <w:t xml:space="preserve">ie ma uzasadnienia, dla którego </w:t>
      </w:r>
      <w:r w:rsidR="004F104A" w:rsidRPr="009C4FC8">
        <w:rPr>
          <w:rFonts w:ascii="Verdana" w:hAnsi="Verdana"/>
        </w:rPr>
        <w:t xml:space="preserve">wszyscy obywatele Ukrainy mieszkający </w:t>
      </w:r>
      <w:r w:rsidR="001C6F0D" w:rsidRPr="009C4FC8">
        <w:rPr>
          <w:rFonts w:ascii="Verdana" w:hAnsi="Verdana"/>
        </w:rPr>
        <w:t xml:space="preserve">i </w:t>
      </w:r>
      <w:r w:rsidR="004F104A" w:rsidRPr="009C4FC8">
        <w:rPr>
          <w:rFonts w:ascii="Verdana" w:hAnsi="Verdana"/>
        </w:rPr>
        <w:t xml:space="preserve">pracujący </w:t>
      </w:r>
      <w:r w:rsidRPr="009C4FC8">
        <w:rPr>
          <w:rFonts w:ascii="Verdana" w:hAnsi="Verdana"/>
        </w:rPr>
        <w:t>dotychczas</w:t>
      </w:r>
      <w:r w:rsidR="005D7564" w:rsidRPr="009C4FC8">
        <w:rPr>
          <w:rFonts w:ascii="Verdana" w:hAnsi="Verdana"/>
        </w:rPr>
        <w:t xml:space="preserve"> w Polsce, </w:t>
      </w:r>
      <w:r w:rsidR="004F104A" w:rsidRPr="009C4FC8">
        <w:rPr>
          <w:rFonts w:ascii="Verdana" w:hAnsi="Verdana"/>
        </w:rPr>
        <w:t xml:space="preserve">podróżujący </w:t>
      </w:r>
      <w:r w:rsidRPr="009C4FC8">
        <w:rPr>
          <w:rFonts w:ascii="Verdana" w:hAnsi="Verdana"/>
        </w:rPr>
        <w:t>środkami komunikacji miejskiej i wnos</w:t>
      </w:r>
      <w:r w:rsidR="001C6F0D" w:rsidRPr="009C4FC8">
        <w:rPr>
          <w:rFonts w:ascii="Verdana" w:hAnsi="Verdana"/>
        </w:rPr>
        <w:t>ząc</w:t>
      </w:r>
      <w:r w:rsidR="008B7892" w:rsidRPr="009C4FC8">
        <w:rPr>
          <w:rFonts w:ascii="Verdana" w:hAnsi="Verdana"/>
        </w:rPr>
        <w:t>y</w:t>
      </w:r>
      <w:r w:rsidRPr="009C4FC8">
        <w:rPr>
          <w:rFonts w:ascii="Verdana" w:hAnsi="Verdana"/>
        </w:rPr>
        <w:t xml:space="preserve"> z tego tytułu</w:t>
      </w:r>
      <w:r w:rsidR="005D7564" w:rsidRPr="009C4FC8">
        <w:rPr>
          <w:rFonts w:ascii="Verdana" w:hAnsi="Verdana"/>
        </w:rPr>
        <w:t xml:space="preserve"> opłaty</w:t>
      </w:r>
      <w:r w:rsidR="006D0D7B" w:rsidRPr="009C4FC8">
        <w:rPr>
          <w:rFonts w:ascii="Verdana" w:hAnsi="Verdana"/>
        </w:rPr>
        <w:t xml:space="preserve">, mieliby być </w:t>
      </w:r>
      <w:r w:rsidR="005D7564" w:rsidRPr="009C4FC8">
        <w:rPr>
          <w:rFonts w:ascii="Verdana" w:hAnsi="Verdana"/>
        </w:rPr>
        <w:t xml:space="preserve">z nich </w:t>
      </w:r>
      <w:r w:rsidR="006D0D7B" w:rsidRPr="009C4FC8">
        <w:rPr>
          <w:rFonts w:ascii="Verdana" w:hAnsi="Verdana"/>
        </w:rPr>
        <w:t xml:space="preserve">zwolnieni </w:t>
      </w:r>
      <w:r w:rsidR="005D7564" w:rsidRPr="009C4FC8">
        <w:rPr>
          <w:rFonts w:ascii="Verdana" w:hAnsi="Verdana"/>
        </w:rPr>
        <w:t>z powodu wybuchu wojny</w:t>
      </w:r>
      <w:r w:rsidR="004F104A" w:rsidRPr="009C4FC8">
        <w:rPr>
          <w:rFonts w:ascii="Verdana" w:hAnsi="Verdana"/>
        </w:rPr>
        <w:t xml:space="preserve"> w Ukrainie. </w:t>
      </w:r>
      <w:r w:rsidR="005D7564" w:rsidRPr="009C4FC8">
        <w:rPr>
          <w:rFonts w:ascii="Verdana" w:hAnsi="Verdana"/>
        </w:rPr>
        <w:t xml:space="preserve">Przyznanie prawa do bezpłatnych przejazdów komunikacją miejską wszystkim Ukraińcom przebywającym we Wrocławiu </w:t>
      </w:r>
      <w:r w:rsidR="0026104C" w:rsidRPr="009C4FC8">
        <w:rPr>
          <w:rFonts w:ascii="Verdana" w:hAnsi="Verdana"/>
        </w:rPr>
        <w:t xml:space="preserve">- o co wnioskuje autor petycji - </w:t>
      </w:r>
      <w:r w:rsidR="004F104A" w:rsidRPr="009C4FC8">
        <w:rPr>
          <w:rFonts w:ascii="Verdana" w:hAnsi="Verdana"/>
        </w:rPr>
        <w:t>mogłoby zostać uznane za rozwiązanie niesprawiedliwe społecznie</w:t>
      </w:r>
      <w:r w:rsidR="006D0D7B" w:rsidRPr="009C4FC8">
        <w:rPr>
          <w:rFonts w:ascii="Verdana" w:hAnsi="Verdana"/>
        </w:rPr>
        <w:t xml:space="preserve"> i </w:t>
      </w:r>
      <w:r w:rsidR="008B7E33" w:rsidRPr="009C4FC8">
        <w:rPr>
          <w:rFonts w:ascii="Verdana" w:hAnsi="Verdana"/>
        </w:rPr>
        <w:t>nieakceptowane przez ogół</w:t>
      </w:r>
      <w:r w:rsidR="005D7564" w:rsidRPr="009C4FC8">
        <w:rPr>
          <w:rFonts w:ascii="Verdana" w:hAnsi="Verdana"/>
        </w:rPr>
        <w:t xml:space="preserve"> mieszkańców miasta.</w:t>
      </w:r>
      <w:r w:rsidR="004F104A" w:rsidRPr="009C4FC8">
        <w:rPr>
          <w:rFonts w:ascii="Verdana" w:hAnsi="Verdana"/>
        </w:rPr>
        <w:t xml:space="preserve"> Zatem w tym kontekście </w:t>
      </w:r>
      <w:r w:rsidR="006D0D7B" w:rsidRPr="009C4FC8">
        <w:rPr>
          <w:rFonts w:ascii="Verdana" w:hAnsi="Verdana"/>
        </w:rPr>
        <w:t xml:space="preserve">ukształtowano przepisy w taki sposób, aby wyjść naprzeciw oczekiwaniom wsparcia i pomocy uchodźcom wojennym, przy równoczesnym zminimalizowaniu napięć </w:t>
      </w:r>
      <w:r w:rsidR="00845C0F">
        <w:rPr>
          <w:rFonts w:ascii="Verdana" w:hAnsi="Verdana"/>
        </w:rPr>
        <w:t>czy niezadowolenia społecznego.</w:t>
      </w:r>
    </w:p>
    <w:p w:rsidR="00665F79" w:rsidRPr="009C4FC8" w:rsidRDefault="006D0D7B" w:rsidP="009C4FC8">
      <w:pPr>
        <w:suppressAutoHyphens/>
        <w:spacing w:line="271" w:lineRule="auto"/>
        <w:rPr>
          <w:rFonts w:ascii="Verdana" w:hAnsi="Verdana"/>
        </w:rPr>
      </w:pPr>
      <w:r w:rsidRPr="009C4FC8">
        <w:rPr>
          <w:rFonts w:ascii="Verdana" w:hAnsi="Verdana"/>
        </w:rPr>
        <w:t xml:space="preserve">Na marginesie należy wrócić uwagę, że docierające do władz Wrocławia sygnały wskazują na poparcie dla takiego rozwiązania, także ze strony mieszkańców Wrocławia pochodzenia ukraińskiego, dla których intencje władz Wrocławia są klarowne. Jednocześnie osoby te nie widzą potrzeby zwolnienia ich z odpłatności za bilety komunikacji miejskiej, skoro ich sytuacja bytowa nie uległa zmianie. </w:t>
      </w:r>
    </w:p>
    <w:p w:rsidR="0083473C" w:rsidRPr="009C4FC8" w:rsidRDefault="0083473C" w:rsidP="009C4FC8">
      <w:pPr>
        <w:suppressAutoHyphens/>
        <w:spacing w:line="271" w:lineRule="auto"/>
        <w:rPr>
          <w:rFonts w:ascii="Verdana" w:hAnsi="Verdana"/>
        </w:rPr>
      </w:pPr>
      <w:r w:rsidRPr="009C4FC8">
        <w:rPr>
          <w:rFonts w:ascii="Verdana" w:hAnsi="Verdana"/>
        </w:rPr>
        <w:t xml:space="preserve">Warto wspomnieć również iż podobne rozwiązania prawne w zakresie nieodpłatnych przejazdów komunikacją miejską wprowadziły inne </w:t>
      </w:r>
      <w:r w:rsidR="008B7E33" w:rsidRPr="009C4FC8">
        <w:rPr>
          <w:rFonts w:ascii="Verdana" w:hAnsi="Verdana"/>
        </w:rPr>
        <w:t>p</w:t>
      </w:r>
      <w:r w:rsidR="00845C0F">
        <w:rPr>
          <w:rFonts w:ascii="Verdana" w:hAnsi="Verdana"/>
        </w:rPr>
        <w:t>olskie Miasta.</w:t>
      </w:r>
    </w:p>
    <w:p w:rsidR="0083473C" w:rsidRPr="009C4FC8" w:rsidRDefault="0083473C" w:rsidP="009C4FC8">
      <w:pPr>
        <w:suppressAutoHyphens/>
        <w:spacing w:line="271" w:lineRule="auto"/>
        <w:rPr>
          <w:rFonts w:ascii="Verdana" w:hAnsi="Verdana"/>
        </w:rPr>
      </w:pPr>
      <w:r w:rsidRPr="009C4FC8">
        <w:rPr>
          <w:rFonts w:ascii="Verdana" w:hAnsi="Verdana"/>
        </w:rPr>
        <w:t xml:space="preserve">Wśród miast, które </w:t>
      </w:r>
      <w:r w:rsidR="008B7E33" w:rsidRPr="009C4FC8">
        <w:rPr>
          <w:rFonts w:ascii="Verdana" w:hAnsi="Verdana"/>
        </w:rPr>
        <w:t>wprowadził</w:t>
      </w:r>
      <w:r w:rsidR="00845C0F">
        <w:rPr>
          <w:rFonts w:ascii="Verdana" w:hAnsi="Verdana"/>
        </w:rPr>
        <w:t xml:space="preserve">y podobne rozwiązania to jest </w:t>
      </w:r>
      <w:r w:rsidR="008B7E33" w:rsidRPr="009C4FC8">
        <w:rPr>
          <w:rFonts w:ascii="Verdana" w:hAnsi="Verdana"/>
        </w:rPr>
        <w:t>przyznały uprawnienia do bezpłatnych przejazdów osobom</w:t>
      </w:r>
      <w:r w:rsidRPr="009C4FC8">
        <w:rPr>
          <w:rFonts w:ascii="Verdana" w:hAnsi="Verdana"/>
        </w:rPr>
        <w:t>, które przybyły do Polski od 24 lutego</w:t>
      </w:r>
      <w:r w:rsidR="00845C0F">
        <w:rPr>
          <w:rFonts w:ascii="Verdana" w:hAnsi="Verdana"/>
        </w:rPr>
        <w:t xml:space="preserve"> 2022 roku</w:t>
      </w:r>
      <w:r w:rsidRPr="009C4FC8">
        <w:rPr>
          <w:rFonts w:ascii="Verdana" w:hAnsi="Verdana"/>
        </w:rPr>
        <w:t xml:space="preserve"> w związku z działaniami woj</w:t>
      </w:r>
      <w:r w:rsidR="00845C0F">
        <w:rPr>
          <w:rFonts w:ascii="Verdana" w:hAnsi="Verdana"/>
        </w:rPr>
        <w:t>ennymi na terenie Ukrainy, są między innymi</w:t>
      </w:r>
      <w:r w:rsidRPr="009C4FC8">
        <w:rPr>
          <w:rFonts w:ascii="Verdana" w:hAnsi="Verdana"/>
        </w:rPr>
        <w:t xml:space="preserve"> </w:t>
      </w:r>
      <w:r w:rsidR="00845C0F">
        <w:rPr>
          <w:rFonts w:ascii="Verdana" w:hAnsi="Verdana"/>
        </w:rPr>
        <w:t xml:space="preserve">miasta - </w:t>
      </w:r>
      <w:r w:rsidR="008B7E33" w:rsidRPr="009C4FC8">
        <w:rPr>
          <w:rFonts w:ascii="Verdana" w:hAnsi="Verdana"/>
        </w:rPr>
        <w:t>członkowie Metropolitalnego Związku Zatoki Gdańskiej (Gdynia, Gdańsk, Sopot, Wejherowo)</w:t>
      </w:r>
      <w:r w:rsidRPr="009C4FC8">
        <w:rPr>
          <w:rFonts w:ascii="Verdana" w:hAnsi="Verdana"/>
        </w:rPr>
        <w:t xml:space="preserve">, Łódź, Szczecin, Toruń, Bielsko Biała, Bydgoszcz, Częstochowa, </w:t>
      </w:r>
      <w:r w:rsidR="008B7E33" w:rsidRPr="009C4FC8">
        <w:rPr>
          <w:rFonts w:ascii="Verdana" w:hAnsi="Verdana"/>
        </w:rPr>
        <w:t xml:space="preserve">Związek Komunikacyjny </w:t>
      </w:r>
      <w:r w:rsidRPr="009C4FC8">
        <w:rPr>
          <w:rFonts w:ascii="Verdana" w:hAnsi="Verdana"/>
        </w:rPr>
        <w:t>Jastrzębie Zdrój</w:t>
      </w:r>
      <w:r w:rsidR="008B7E33" w:rsidRPr="009C4FC8">
        <w:rPr>
          <w:rFonts w:ascii="Verdana" w:hAnsi="Verdana"/>
        </w:rPr>
        <w:t>, czy</w:t>
      </w:r>
      <w:r w:rsidRPr="009C4FC8">
        <w:rPr>
          <w:rFonts w:ascii="Verdana" w:hAnsi="Verdana"/>
        </w:rPr>
        <w:t xml:space="preserve"> Słupsk. Przyznane </w:t>
      </w:r>
      <w:r w:rsidR="008B7E33" w:rsidRPr="009C4FC8">
        <w:rPr>
          <w:rFonts w:ascii="Verdana" w:hAnsi="Verdana"/>
        </w:rPr>
        <w:t>w tych miastach</w:t>
      </w:r>
      <w:r w:rsidRPr="009C4FC8">
        <w:rPr>
          <w:rFonts w:ascii="Verdana" w:hAnsi="Verdana"/>
        </w:rPr>
        <w:t xml:space="preserve"> prawo do bezpłatnych przejazdów</w:t>
      </w:r>
      <w:r w:rsidR="00845C0F">
        <w:rPr>
          <w:rFonts w:ascii="Verdana" w:hAnsi="Verdana"/>
        </w:rPr>
        <w:t xml:space="preserve"> </w:t>
      </w:r>
      <w:r w:rsidRPr="009C4FC8">
        <w:rPr>
          <w:rFonts w:ascii="Verdana" w:hAnsi="Verdana"/>
        </w:rPr>
        <w:t xml:space="preserve">- podobnie jak we Wrocławiu - nie dotyczy obywateli Ukrainy </w:t>
      </w:r>
      <w:r w:rsidRPr="009C4FC8">
        <w:rPr>
          <w:rFonts w:ascii="Verdana" w:hAnsi="Verdana"/>
        </w:rPr>
        <w:lastRenderedPageBreak/>
        <w:t xml:space="preserve">przebywających w Polsce </w:t>
      </w:r>
      <w:r w:rsidR="008B7E33" w:rsidRPr="009C4FC8">
        <w:rPr>
          <w:rFonts w:ascii="Verdana" w:hAnsi="Verdana"/>
        </w:rPr>
        <w:t>przed wybuche</w:t>
      </w:r>
      <w:r w:rsidR="00845C0F">
        <w:rPr>
          <w:rFonts w:ascii="Verdana" w:hAnsi="Verdana"/>
        </w:rPr>
        <w:t>m działań wojennych w Ukrainie.</w:t>
      </w:r>
    </w:p>
    <w:p w:rsidR="0083473C" w:rsidRPr="009C4FC8" w:rsidRDefault="008B7E33" w:rsidP="009C4FC8">
      <w:pPr>
        <w:suppressAutoHyphens/>
        <w:spacing w:line="271" w:lineRule="auto"/>
        <w:rPr>
          <w:rFonts w:ascii="Verdana" w:hAnsi="Verdana"/>
        </w:rPr>
      </w:pPr>
      <w:r w:rsidRPr="009C4FC8">
        <w:rPr>
          <w:rFonts w:ascii="Verdana" w:hAnsi="Verdana"/>
        </w:rPr>
        <w:t>Natomiast</w:t>
      </w:r>
      <w:r w:rsidR="0083473C" w:rsidRPr="009C4FC8">
        <w:rPr>
          <w:rFonts w:ascii="Verdana" w:hAnsi="Verdana"/>
        </w:rPr>
        <w:t xml:space="preserve"> miasta takie jak: </w:t>
      </w:r>
      <w:r w:rsidRPr="009C4FC8">
        <w:rPr>
          <w:rFonts w:ascii="Verdana" w:hAnsi="Verdana"/>
        </w:rPr>
        <w:t>Kraków</w:t>
      </w:r>
      <w:r w:rsidR="00665F79" w:rsidRPr="009C4FC8">
        <w:rPr>
          <w:rFonts w:ascii="Verdana" w:hAnsi="Verdana"/>
        </w:rPr>
        <w:t xml:space="preserve"> czy</w:t>
      </w:r>
      <w:r w:rsidR="00845C0F">
        <w:rPr>
          <w:rFonts w:ascii="Verdana" w:hAnsi="Verdana"/>
        </w:rPr>
        <w:t xml:space="preserve"> </w:t>
      </w:r>
      <w:r w:rsidR="0083473C" w:rsidRPr="009C4FC8">
        <w:rPr>
          <w:rFonts w:ascii="Verdana" w:hAnsi="Verdana"/>
        </w:rPr>
        <w:t>Poznań</w:t>
      </w:r>
      <w:r w:rsidRPr="009C4FC8">
        <w:rPr>
          <w:rFonts w:ascii="Verdana" w:hAnsi="Verdana"/>
        </w:rPr>
        <w:t xml:space="preserve"> jeszcze bardziej zawęziły grono beneficjentów tego rodzaju pomocy</w:t>
      </w:r>
      <w:r w:rsidR="00665F79" w:rsidRPr="009C4FC8">
        <w:rPr>
          <w:rFonts w:ascii="Verdana" w:hAnsi="Verdana"/>
        </w:rPr>
        <w:t xml:space="preserve">. W przypadku Krakowa </w:t>
      </w:r>
      <w:r w:rsidRPr="009C4FC8">
        <w:rPr>
          <w:rFonts w:ascii="Verdana" w:hAnsi="Verdana"/>
        </w:rPr>
        <w:t xml:space="preserve">z bezpłatnych przejazdów komunikacją miejską </w:t>
      </w:r>
      <w:r w:rsidR="00665F79" w:rsidRPr="009C4FC8">
        <w:rPr>
          <w:rFonts w:ascii="Verdana" w:hAnsi="Verdana"/>
        </w:rPr>
        <w:t xml:space="preserve">mogą skorzystać osoby posiadające skierowanie na pobyt w miejscu zakwaterowania wydane przez Małopolski Urząd Wojewódzki w Krakowie, zaś w przypadku Poznania poza dokumentem potwierdzającym wjazd na terytorium </w:t>
      </w:r>
      <w:r w:rsidR="00845C0F" w:rsidRPr="009C4FC8">
        <w:rPr>
          <w:rFonts w:ascii="Verdana" w:hAnsi="Verdana"/>
        </w:rPr>
        <w:t>R</w:t>
      </w:r>
      <w:r w:rsidR="00845C0F">
        <w:rPr>
          <w:rFonts w:ascii="Verdana" w:hAnsi="Verdana"/>
        </w:rPr>
        <w:t xml:space="preserve">zeczypospolitej </w:t>
      </w:r>
      <w:r w:rsidR="00845C0F" w:rsidRPr="009C4FC8">
        <w:rPr>
          <w:rFonts w:ascii="Verdana" w:hAnsi="Verdana"/>
        </w:rPr>
        <w:t>P</w:t>
      </w:r>
      <w:r w:rsidR="00845C0F">
        <w:rPr>
          <w:rFonts w:ascii="Verdana" w:hAnsi="Verdana"/>
        </w:rPr>
        <w:t>olskiej</w:t>
      </w:r>
      <w:r w:rsidR="00845C0F" w:rsidRPr="009C4FC8">
        <w:rPr>
          <w:rFonts w:ascii="Verdana" w:hAnsi="Verdana"/>
        </w:rPr>
        <w:t xml:space="preserve"> </w:t>
      </w:r>
      <w:r w:rsidR="00665F79" w:rsidRPr="009C4FC8">
        <w:rPr>
          <w:rFonts w:ascii="Verdana" w:hAnsi="Verdana"/>
        </w:rPr>
        <w:t>niezbędne jest posiadanie specjalnego zaświadczenia z hologramem wydanego przez Zarząd Tr</w:t>
      </w:r>
      <w:r w:rsidR="00845C0F">
        <w:rPr>
          <w:rFonts w:ascii="Verdana" w:hAnsi="Verdana"/>
        </w:rPr>
        <w:t>ansportu Miejskiego w Poznaniu.</w:t>
      </w:r>
    </w:p>
    <w:p w:rsidR="00CC21D0" w:rsidRPr="009C4FC8" w:rsidRDefault="004F004A" w:rsidP="009C4FC8">
      <w:pPr>
        <w:suppressAutoHyphens/>
        <w:spacing w:line="271" w:lineRule="auto"/>
        <w:rPr>
          <w:rFonts w:ascii="Verdana" w:hAnsi="Verdana"/>
        </w:rPr>
      </w:pPr>
      <w:r w:rsidRPr="009C4FC8">
        <w:rPr>
          <w:rFonts w:ascii="Verdana" w:hAnsi="Verdana"/>
        </w:rPr>
        <w:t xml:space="preserve">Odnosząc się natomiast do </w:t>
      </w:r>
      <w:r w:rsidR="008B7892" w:rsidRPr="009C4FC8">
        <w:rPr>
          <w:rFonts w:ascii="Verdana" w:hAnsi="Verdana"/>
        </w:rPr>
        <w:t xml:space="preserve">przywołanego w petycji </w:t>
      </w:r>
      <w:r w:rsidRPr="009C4FC8">
        <w:rPr>
          <w:rFonts w:ascii="Verdana" w:hAnsi="Verdana"/>
        </w:rPr>
        <w:t>przykład</w:t>
      </w:r>
      <w:r w:rsidR="008B7892" w:rsidRPr="009C4FC8">
        <w:rPr>
          <w:rFonts w:ascii="Verdana" w:hAnsi="Verdana"/>
        </w:rPr>
        <w:t>u</w:t>
      </w:r>
      <w:r w:rsidRPr="009C4FC8">
        <w:rPr>
          <w:rFonts w:ascii="Verdana" w:hAnsi="Verdana"/>
        </w:rPr>
        <w:t xml:space="preserve"> bezpłatnych przejazdów w komunikacji kolejowej warto zwrócić uwagę, że w naszej ocenie </w:t>
      </w:r>
      <w:r w:rsidR="008B7892" w:rsidRPr="009C4FC8">
        <w:rPr>
          <w:rFonts w:ascii="Verdana" w:hAnsi="Verdana"/>
        </w:rPr>
        <w:t xml:space="preserve">z punktu widzenia specyfiki komunikacji miejskiej </w:t>
      </w:r>
      <w:r w:rsidR="0026104C" w:rsidRPr="009C4FC8">
        <w:rPr>
          <w:rFonts w:ascii="Verdana" w:hAnsi="Verdana"/>
        </w:rPr>
        <w:t xml:space="preserve">niezasadne </w:t>
      </w:r>
      <w:r w:rsidR="008B7892" w:rsidRPr="009C4FC8">
        <w:rPr>
          <w:rFonts w:ascii="Verdana" w:hAnsi="Verdana"/>
        </w:rPr>
        <w:t xml:space="preserve">jest </w:t>
      </w:r>
      <w:r w:rsidRPr="009C4FC8">
        <w:rPr>
          <w:rFonts w:ascii="Verdana" w:hAnsi="Verdana"/>
        </w:rPr>
        <w:t>powoływanie się na takie przykłady</w:t>
      </w:r>
      <w:r w:rsidR="00CC21D0" w:rsidRPr="009C4FC8">
        <w:rPr>
          <w:rFonts w:ascii="Verdana" w:hAnsi="Verdana"/>
        </w:rPr>
        <w:t xml:space="preserve">. Przez wnioskodawcę pominięty został fakt, że w praktyce prawo </w:t>
      </w:r>
      <w:r w:rsidRPr="009C4FC8">
        <w:rPr>
          <w:rFonts w:ascii="Verdana" w:hAnsi="Verdana"/>
        </w:rPr>
        <w:t>do bezpłatnych przejazdów komunikacją kolejową na podstawie wydanego pasażerowi t</w:t>
      </w:r>
      <w:r w:rsidR="00845C0F">
        <w:rPr>
          <w:rFonts w:ascii="Verdana" w:hAnsi="Verdana"/>
        </w:rPr>
        <w:t>ak zwany</w:t>
      </w:r>
      <w:r w:rsidRPr="009C4FC8">
        <w:rPr>
          <w:rFonts w:ascii="Verdana" w:hAnsi="Verdana"/>
        </w:rPr>
        <w:t xml:space="preserve"> biletu zerowego </w:t>
      </w:r>
      <w:r w:rsidR="00CC21D0" w:rsidRPr="009C4FC8">
        <w:rPr>
          <w:rFonts w:ascii="Verdana" w:hAnsi="Verdana"/>
        </w:rPr>
        <w:t xml:space="preserve">ograniczy się </w:t>
      </w:r>
      <w:r w:rsidRPr="009C4FC8">
        <w:rPr>
          <w:rFonts w:ascii="Verdana" w:hAnsi="Verdana"/>
        </w:rPr>
        <w:t xml:space="preserve">prawdopodobnie </w:t>
      </w:r>
      <w:r w:rsidR="00CC21D0" w:rsidRPr="009C4FC8">
        <w:rPr>
          <w:rFonts w:ascii="Verdana" w:hAnsi="Verdana"/>
        </w:rPr>
        <w:t>do 1-2</w:t>
      </w:r>
      <w:r w:rsidR="0026104C" w:rsidRPr="009C4FC8">
        <w:rPr>
          <w:rFonts w:ascii="Verdana" w:hAnsi="Verdana"/>
        </w:rPr>
        <w:t xml:space="preserve"> podróży</w:t>
      </w:r>
      <w:r w:rsidR="00CC21D0" w:rsidRPr="009C4FC8">
        <w:rPr>
          <w:rFonts w:ascii="Verdana" w:hAnsi="Verdana"/>
        </w:rPr>
        <w:t xml:space="preserve"> zrealizowan</w:t>
      </w:r>
      <w:r w:rsidRPr="009C4FC8">
        <w:rPr>
          <w:rFonts w:ascii="Verdana" w:hAnsi="Verdana"/>
        </w:rPr>
        <w:t>ych</w:t>
      </w:r>
      <w:r w:rsidR="00CC21D0" w:rsidRPr="009C4FC8">
        <w:rPr>
          <w:rFonts w:ascii="Verdana" w:hAnsi="Verdana"/>
        </w:rPr>
        <w:t xml:space="preserve"> przez pasażera</w:t>
      </w:r>
      <w:r w:rsidRPr="009C4FC8">
        <w:rPr>
          <w:rFonts w:ascii="Verdana" w:hAnsi="Verdana"/>
        </w:rPr>
        <w:t xml:space="preserve"> na większych dystansach</w:t>
      </w:r>
      <w:r w:rsidR="0026104C" w:rsidRPr="009C4FC8">
        <w:rPr>
          <w:rFonts w:ascii="Verdana" w:hAnsi="Verdana"/>
        </w:rPr>
        <w:t xml:space="preserve">. </w:t>
      </w:r>
      <w:r w:rsidR="00CC21D0" w:rsidRPr="009C4FC8">
        <w:rPr>
          <w:rFonts w:ascii="Verdana" w:hAnsi="Verdana"/>
        </w:rPr>
        <w:t xml:space="preserve">W komunikacji miejskiej każdy </w:t>
      </w:r>
      <w:r w:rsidR="00644F40" w:rsidRPr="009C4FC8">
        <w:rPr>
          <w:rFonts w:ascii="Verdana" w:hAnsi="Verdana"/>
        </w:rPr>
        <w:t xml:space="preserve">pasażer </w:t>
      </w:r>
      <w:r w:rsidRPr="009C4FC8">
        <w:rPr>
          <w:rFonts w:ascii="Verdana" w:hAnsi="Verdana"/>
        </w:rPr>
        <w:t xml:space="preserve">pochodzenia ukraińskiego w przypadku uzyskania prawa do bezpłatnych przejazdów, </w:t>
      </w:r>
      <w:r w:rsidR="00CC21D0" w:rsidRPr="009C4FC8">
        <w:rPr>
          <w:rFonts w:ascii="Verdana" w:hAnsi="Verdana"/>
        </w:rPr>
        <w:t xml:space="preserve">mógłby korzystać </w:t>
      </w:r>
      <w:r w:rsidRPr="009C4FC8">
        <w:rPr>
          <w:rFonts w:ascii="Verdana" w:hAnsi="Verdana"/>
        </w:rPr>
        <w:t xml:space="preserve">z transportu miejskiego </w:t>
      </w:r>
      <w:r w:rsidR="00CC21D0" w:rsidRPr="009C4FC8">
        <w:rPr>
          <w:rFonts w:ascii="Verdana" w:hAnsi="Verdana"/>
        </w:rPr>
        <w:t xml:space="preserve">regularnie, </w:t>
      </w:r>
      <w:r w:rsidRPr="009C4FC8">
        <w:rPr>
          <w:rFonts w:ascii="Verdana" w:hAnsi="Verdana"/>
        </w:rPr>
        <w:t xml:space="preserve">bez jakichkolwiek </w:t>
      </w:r>
      <w:r w:rsidR="00CC21D0" w:rsidRPr="009C4FC8">
        <w:rPr>
          <w:rFonts w:ascii="Verdana" w:hAnsi="Verdana"/>
        </w:rPr>
        <w:t>ograniczeń</w:t>
      </w:r>
      <w:r w:rsidR="00845C0F">
        <w:rPr>
          <w:rFonts w:ascii="Verdana" w:hAnsi="Verdana"/>
        </w:rPr>
        <w:t>.</w:t>
      </w:r>
    </w:p>
    <w:p w:rsidR="004F004A" w:rsidRPr="009C4FC8" w:rsidRDefault="004F004A" w:rsidP="009C4FC8">
      <w:pPr>
        <w:suppressAutoHyphens/>
        <w:spacing w:line="271" w:lineRule="auto"/>
        <w:rPr>
          <w:rFonts w:ascii="Verdana" w:hAnsi="Verdana"/>
        </w:rPr>
      </w:pPr>
      <w:r w:rsidRPr="009C4FC8">
        <w:rPr>
          <w:rFonts w:ascii="Verdana" w:hAnsi="Verdana"/>
        </w:rPr>
        <w:t>Biorąc pod uwagę powyższe argumenty decyzja podjęta przez Prezydenta Wrocławia, wprowadzona ww. Zarządzeniem i zatwierdzona uchwałą n</w:t>
      </w:r>
      <w:r w:rsidR="00845C0F">
        <w:rPr>
          <w:rFonts w:ascii="Verdana" w:hAnsi="Verdana"/>
        </w:rPr>
        <w:t>ume</w:t>
      </w:r>
      <w:r w:rsidRPr="009C4FC8">
        <w:rPr>
          <w:rFonts w:ascii="Verdana" w:hAnsi="Verdana"/>
        </w:rPr>
        <w:t>r L/1321/22 Rady Miejskie</w:t>
      </w:r>
      <w:r w:rsidR="00845C0F">
        <w:rPr>
          <w:rFonts w:ascii="Verdana" w:hAnsi="Verdana"/>
        </w:rPr>
        <w:t>j Wrocławia z dnia 2 marca 2022 roku</w:t>
      </w:r>
      <w:r w:rsidRPr="009C4FC8">
        <w:rPr>
          <w:rFonts w:ascii="Verdana" w:hAnsi="Verdana"/>
        </w:rPr>
        <w:t xml:space="preserve"> w sprawie zatwierdzenia Zarządzenia Prezydenta Wrocławia w sprawie nieodpłatnych przejazdów komunikacją miejską organizowaną przez Gminę Wrocław dla uchodźców</w:t>
      </w:r>
      <w:bookmarkStart w:id="0" w:name="_GoBack"/>
      <w:bookmarkEnd w:id="0"/>
      <w:r w:rsidR="00845C0F">
        <w:rPr>
          <w:rFonts w:ascii="Verdana" w:hAnsi="Verdana"/>
        </w:rPr>
        <w:t xml:space="preserve"> </w:t>
      </w:r>
      <w:r w:rsidRPr="009C4FC8">
        <w:rPr>
          <w:rFonts w:ascii="Verdana" w:hAnsi="Verdana"/>
        </w:rPr>
        <w:t>wojennych z Ukrainy, podjęta została w sposób wyważony</w:t>
      </w:r>
      <w:r w:rsidR="008B7892" w:rsidRPr="009C4FC8">
        <w:rPr>
          <w:rFonts w:ascii="Verdana" w:hAnsi="Verdana"/>
        </w:rPr>
        <w:t>,</w:t>
      </w:r>
      <w:r w:rsidRPr="009C4FC8">
        <w:rPr>
          <w:rFonts w:ascii="Verdana" w:hAnsi="Verdana"/>
        </w:rPr>
        <w:t xml:space="preserve"> uwzględniając zarówno chęć pomocy</w:t>
      </w:r>
      <w:r w:rsidR="008B7892" w:rsidRPr="009C4FC8">
        <w:rPr>
          <w:rFonts w:ascii="Verdana" w:hAnsi="Verdana"/>
        </w:rPr>
        <w:t xml:space="preserve"> uchodźcom,</w:t>
      </w:r>
      <w:r w:rsidRPr="009C4FC8">
        <w:rPr>
          <w:rFonts w:ascii="Verdana" w:hAnsi="Verdana"/>
        </w:rPr>
        <w:t xml:space="preserve"> jak i interesy ogółu mieszkańców Wrocławia. Beneficjentem tej pomocy zgodnie z intencjami władz Wrocławia są osoby, które ratując swoje życie przybywały i nada</w:t>
      </w:r>
      <w:r w:rsidR="00845C0F">
        <w:rPr>
          <w:rFonts w:ascii="Verdana" w:hAnsi="Verdana"/>
        </w:rPr>
        <w:t>l przybywają do naszego miasta.</w:t>
      </w:r>
    </w:p>
    <w:p w:rsidR="00CC21D0" w:rsidRPr="009C4FC8" w:rsidRDefault="00CC21D0" w:rsidP="009C4FC8">
      <w:pPr>
        <w:suppressAutoHyphens/>
        <w:spacing w:line="271" w:lineRule="auto"/>
        <w:rPr>
          <w:rFonts w:ascii="Verdana" w:hAnsi="Verdana"/>
        </w:rPr>
      </w:pPr>
      <w:r w:rsidRPr="009C4FC8">
        <w:rPr>
          <w:rFonts w:ascii="Verdana" w:hAnsi="Verdana"/>
        </w:rPr>
        <w:t xml:space="preserve">Należy </w:t>
      </w:r>
      <w:r w:rsidR="004F004A" w:rsidRPr="009C4FC8">
        <w:rPr>
          <w:rFonts w:ascii="Verdana" w:hAnsi="Verdana"/>
        </w:rPr>
        <w:t>także</w:t>
      </w:r>
      <w:r w:rsidRPr="009C4FC8">
        <w:rPr>
          <w:rFonts w:ascii="Verdana" w:hAnsi="Verdana"/>
        </w:rPr>
        <w:t xml:space="preserve"> podkreślić, że proponowana </w:t>
      </w:r>
      <w:r w:rsidR="004F004A" w:rsidRPr="009C4FC8">
        <w:rPr>
          <w:rFonts w:ascii="Verdana" w:hAnsi="Verdana"/>
        </w:rPr>
        <w:t xml:space="preserve">przez autora petycji </w:t>
      </w:r>
      <w:r w:rsidR="00E431FC" w:rsidRPr="009C4FC8">
        <w:rPr>
          <w:rFonts w:ascii="Verdana" w:hAnsi="Verdana"/>
        </w:rPr>
        <w:t>zmiana</w:t>
      </w:r>
      <w:r w:rsidR="00E51519" w:rsidRPr="009C4FC8">
        <w:rPr>
          <w:rFonts w:ascii="Verdana" w:hAnsi="Verdana"/>
        </w:rPr>
        <w:t xml:space="preserve">miałaby odzwierciedlenie w </w:t>
      </w:r>
      <w:r w:rsidRPr="009C4FC8">
        <w:rPr>
          <w:rFonts w:ascii="Verdana" w:hAnsi="Verdana"/>
        </w:rPr>
        <w:t>finans</w:t>
      </w:r>
      <w:r w:rsidR="00E51519" w:rsidRPr="009C4FC8">
        <w:rPr>
          <w:rFonts w:ascii="Verdana" w:hAnsi="Verdana"/>
        </w:rPr>
        <w:t>ach</w:t>
      </w:r>
      <w:r w:rsidRPr="009C4FC8">
        <w:rPr>
          <w:rFonts w:ascii="Verdana" w:hAnsi="Verdana"/>
        </w:rPr>
        <w:t xml:space="preserve"> Miasta. </w:t>
      </w:r>
      <w:r w:rsidR="00E51519" w:rsidRPr="009C4FC8">
        <w:rPr>
          <w:rFonts w:ascii="Verdana" w:hAnsi="Verdana"/>
        </w:rPr>
        <w:t>W wyniku wprowadzenia proponowanej zmiany, dochody Gminy z tytułu sprzedaży biletów</w:t>
      </w:r>
      <w:r w:rsidR="004F004A" w:rsidRPr="009C4FC8">
        <w:rPr>
          <w:rFonts w:ascii="Verdana" w:hAnsi="Verdana"/>
        </w:rPr>
        <w:t>,</w:t>
      </w:r>
      <w:r w:rsidR="00E51519" w:rsidRPr="009C4FC8">
        <w:rPr>
          <w:rFonts w:ascii="Verdana" w:hAnsi="Verdana"/>
        </w:rPr>
        <w:t xml:space="preserve"> zmni</w:t>
      </w:r>
      <w:r w:rsidRPr="009C4FC8">
        <w:rPr>
          <w:rFonts w:ascii="Verdana" w:hAnsi="Verdana"/>
        </w:rPr>
        <w:t>ejszon</w:t>
      </w:r>
      <w:r w:rsidR="00E431FC" w:rsidRPr="009C4FC8">
        <w:rPr>
          <w:rFonts w:ascii="Verdana" w:hAnsi="Verdana"/>
        </w:rPr>
        <w:t>e</w:t>
      </w:r>
      <w:r w:rsidR="00E51519" w:rsidRPr="009C4FC8">
        <w:rPr>
          <w:rFonts w:ascii="Verdana" w:hAnsi="Verdana"/>
        </w:rPr>
        <w:t xml:space="preserve"> już</w:t>
      </w:r>
      <w:r w:rsidR="00845C0F">
        <w:rPr>
          <w:rFonts w:ascii="Verdana" w:hAnsi="Verdana"/>
        </w:rPr>
        <w:t xml:space="preserve"> </w:t>
      </w:r>
      <w:r w:rsidR="00E51519" w:rsidRPr="009C4FC8">
        <w:rPr>
          <w:rFonts w:ascii="Verdana" w:hAnsi="Verdana"/>
        </w:rPr>
        <w:t>wskutek</w:t>
      </w:r>
      <w:r w:rsidR="00E431FC" w:rsidRPr="009C4FC8">
        <w:rPr>
          <w:rFonts w:ascii="Verdana" w:hAnsi="Verdana"/>
        </w:rPr>
        <w:t xml:space="preserve"> pandemii COVID-19, zostałyby jeszcze bardziej uszczuplone. Biorąc pod uwagę </w:t>
      </w:r>
      <w:r w:rsidR="004F004A" w:rsidRPr="009C4FC8">
        <w:rPr>
          <w:rFonts w:ascii="Verdana" w:hAnsi="Verdana"/>
        </w:rPr>
        <w:t xml:space="preserve">tempo wzrostu </w:t>
      </w:r>
      <w:r w:rsidR="00E51519" w:rsidRPr="009C4FC8">
        <w:rPr>
          <w:rFonts w:ascii="Verdana" w:hAnsi="Verdana"/>
        </w:rPr>
        <w:t>inflacj</w:t>
      </w:r>
      <w:r w:rsidR="008B7892" w:rsidRPr="009C4FC8">
        <w:rPr>
          <w:rFonts w:ascii="Verdana" w:hAnsi="Verdana"/>
        </w:rPr>
        <w:t>i</w:t>
      </w:r>
      <w:r w:rsidR="00E51519" w:rsidRPr="009C4FC8">
        <w:rPr>
          <w:rFonts w:ascii="Verdana" w:hAnsi="Verdana"/>
        </w:rPr>
        <w:t xml:space="preserve">, </w:t>
      </w:r>
      <w:r w:rsidR="008B495D" w:rsidRPr="009C4FC8">
        <w:rPr>
          <w:rFonts w:ascii="Verdana" w:hAnsi="Verdana"/>
        </w:rPr>
        <w:t>drastyczny</w:t>
      </w:r>
      <w:r w:rsidR="00845C0F">
        <w:rPr>
          <w:rFonts w:ascii="Verdana" w:hAnsi="Verdana"/>
        </w:rPr>
        <w:t xml:space="preserve"> </w:t>
      </w:r>
      <w:r w:rsidR="00E431FC" w:rsidRPr="009C4FC8">
        <w:rPr>
          <w:rFonts w:ascii="Verdana" w:hAnsi="Verdana"/>
        </w:rPr>
        <w:t>wzrost cen paliwa</w:t>
      </w:r>
      <w:r w:rsidR="004F004A" w:rsidRPr="009C4FC8">
        <w:rPr>
          <w:rFonts w:ascii="Verdana" w:hAnsi="Verdana"/>
        </w:rPr>
        <w:t xml:space="preserve"> czy energii elektrycznej</w:t>
      </w:r>
      <w:r w:rsidR="00E431FC" w:rsidRPr="009C4FC8">
        <w:rPr>
          <w:rFonts w:ascii="Verdana" w:hAnsi="Verdana"/>
        </w:rPr>
        <w:t xml:space="preserve">, decyzja ta </w:t>
      </w:r>
      <w:r w:rsidR="004F004A" w:rsidRPr="009C4FC8">
        <w:rPr>
          <w:rFonts w:ascii="Verdana" w:hAnsi="Verdana"/>
        </w:rPr>
        <w:t>mogłaby wpłynąć n</w:t>
      </w:r>
      <w:r w:rsidR="00E51519" w:rsidRPr="009C4FC8">
        <w:rPr>
          <w:rFonts w:ascii="Verdana" w:hAnsi="Verdana"/>
        </w:rPr>
        <w:t>egatywn</w:t>
      </w:r>
      <w:r w:rsidR="004F004A" w:rsidRPr="009C4FC8">
        <w:rPr>
          <w:rFonts w:ascii="Verdana" w:hAnsi="Verdana"/>
        </w:rPr>
        <w:t>ie na funkcjonowania i finansowanie komunikacji miejskiej</w:t>
      </w:r>
      <w:r w:rsidR="00E431FC" w:rsidRPr="009C4FC8">
        <w:rPr>
          <w:rFonts w:ascii="Verdana" w:hAnsi="Verdana"/>
        </w:rPr>
        <w:t>.</w:t>
      </w:r>
    </w:p>
    <w:p w:rsidR="00F35B4B" w:rsidRPr="009C4FC8" w:rsidRDefault="005043F3" w:rsidP="009C4FC8">
      <w:pPr>
        <w:suppressAutoHyphens/>
        <w:spacing w:line="271" w:lineRule="auto"/>
        <w:rPr>
          <w:rFonts w:ascii="Verdana" w:hAnsi="Verdana"/>
        </w:rPr>
      </w:pPr>
      <w:r w:rsidRPr="009C4FC8">
        <w:rPr>
          <w:rFonts w:ascii="Verdana" w:hAnsi="Verdana"/>
        </w:rPr>
        <w:t>Reasumując, prz</w:t>
      </w:r>
      <w:r w:rsidR="00F957CE" w:rsidRPr="009C4FC8">
        <w:rPr>
          <w:rFonts w:ascii="Verdana" w:hAnsi="Verdana"/>
        </w:rPr>
        <w:t>edstawion</w:t>
      </w:r>
      <w:r w:rsidR="008B7892" w:rsidRPr="009C4FC8">
        <w:rPr>
          <w:rFonts w:ascii="Verdana" w:hAnsi="Verdana"/>
        </w:rPr>
        <w:t>ą</w:t>
      </w:r>
      <w:r w:rsidR="00F957CE" w:rsidRPr="009C4FC8">
        <w:rPr>
          <w:rFonts w:ascii="Verdana" w:hAnsi="Verdana"/>
        </w:rPr>
        <w:t>w</w:t>
      </w:r>
      <w:r w:rsidRPr="009C4FC8">
        <w:rPr>
          <w:rFonts w:ascii="Verdana" w:hAnsi="Verdana"/>
        </w:rPr>
        <w:t xml:space="preserve"> petycji </w:t>
      </w:r>
      <w:r w:rsidR="008B7892" w:rsidRPr="009C4FC8">
        <w:rPr>
          <w:rFonts w:ascii="Verdana" w:hAnsi="Verdana"/>
        </w:rPr>
        <w:t>propozycję</w:t>
      </w:r>
      <w:r w:rsidR="00F957CE" w:rsidRPr="009C4FC8">
        <w:rPr>
          <w:rFonts w:ascii="Verdana" w:hAnsi="Verdana"/>
        </w:rPr>
        <w:t xml:space="preserve"> przyznania prawa do bezpłatnych przejazdów komunikacj</w:t>
      </w:r>
      <w:r w:rsidR="008B7892" w:rsidRPr="009C4FC8">
        <w:rPr>
          <w:rFonts w:ascii="Verdana" w:hAnsi="Verdana"/>
        </w:rPr>
        <w:t>ą</w:t>
      </w:r>
      <w:r w:rsidR="00F957CE" w:rsidRPr="009C4FC8">
        <w:rPr>
          <w:rFonts w:ascii="Verdana" w:hAnsi="Verdana"/>
        </w:rPr>
        <w:t xml:space="preserve"> miejską organizowaną </w:t>
      </w:r>
      <w:r w:rsidR="00F957CE" w:rsidRPr="009C4FC8">
        <w:rPr>
          <w:rFonts w:ascii="Verdana" w:hAnsi="Verdana"/>
        </w:rPr>
        <w:lastRenderedPageBreak/>
        <w:t>przez Gminę Wrocław</w:t>
      </w:r>
      <w:r w:rsidR="008B7892" w:rsidRPr="009C4FC8">
        <w:rPr>
          <w:rFonts w:ascii="Verdana" w:hAnsi="Verdana"/>
        </w:rPr>
        <w:t xml:space="preserve">dla wszystkich obywateli Ukrainy </w:t>
      </w:r>
      <w:r w:rsidR="00C14EB4" w:rsidRPr="009C4FC8">
        <w:rPr>
          <w:rFonts w:ascii="Verdana" w:hAnsi="Verdana"/>
        </w:rPr>
        <w:t xml:space="preserve">należy </w:t>
      </w:r>
      <w:r w:rsidR="00F957CE" w:rsidRPr="009C4FC8">
        <w:rPr>
          <w:rFonts w:ascii="Verdana" w:hAnsi="Verdana"/>
        </w:rPr>
        <w:t>uznać za</w:t>
      </w:r>
      <w:r w:rsidR="00845C0F">
        <w:rPr>
          <w:rFonts w:ascii="Verdana" w:hAnsi="Verdana"/>
        </w:rPr>
        <w:t xml:space="preserve"> </w:t>
      </w:r>
      <w:r w:rsidR="00F957CE" w:rsidRPr="009C4FC8">
        <w:rPr>
          <w:rFonts w:ascii="Verdana" w:hAnsi="Verdana"/>
        </w:rPr>
        <w:t>nieuzasadnion</w:t>
      </w:r>
      <w:r w:rsidR="008B7892" w:rsidRPr="009C4FC8">
        <w:rPr>
          <w:rFonts w:ascii="Verdana" w:hAnsi="Verdana"/>
        </w:rPr>
        <w:t>ą</w:t>
      </w:r>
      <w:r w:rsidR="00F957CE" w:rsidRPr="009C4FC8">
        <w:rPr>
          <w:rFonts w:ascii="Verdana" w:hAnsi="Verdana"/>
        </w:rPr>
        <w:t xml:space="preserve"> społecznie i ekonomicznie</w:t>
      </w:r>
      <w:r w:rsidR="00845C0F">
        <w:rPr>
          <w:rFonts w:ascii="Verdana" w:hAnsi="Verdana"/>
        </w:rPr>
        <w:t>.</w:t>
      </w:r>
    </w:p>
    <w:p w:rsidR="008C070C" w:rsidRPr="009C4FC8" w:rsidRDefault="008B7892" w:rsidP="009C4FC8">
      <w:pPr>
        <w:suppressAutoHyphens/>
        <w:spacing w:line="271" w:lineRule="auto"/>
        <w:rPr>
          <w:rFonts w:ascii="Verdana" w:hAnsi="Verdana"/>
        </w:rPr>
      </w:pPr>
      <w:r w:rsidRPr="009C4FC8">
        <w:rPr>
          <w:rFonts w:ascii="Verdana" w:hAnsi="Verdana"/>
        </w:rPr>
        <w:t>Jednocześnie należy wskazać, że</w:t>
      </w:r>
      <w:r w:rsidR="00644F40" w:rsidRPr="009C4FC8">
        <w:rPr>
          <w:rFonts w:ascii="Verdana" w:hAnsi="Verdana"/>
        </w:rPr>
        <w:t xml:space="preserve"> mając na uwadze dobro osób w dalszym ciągu napływających do naszego kraju </w:t>
      </w:r>
      <w:r w:rsidR="00126C8D" w:rsidRPr="009C4FC8">
        <w:rPr>
          <w:rFonts w:ascii="Verdana" w:hAnsi="Verdana"/>
        </w:rPr>
        <w:t>w związku z działaniami wojennymi,</w:t>
      </w:r>
      <w:r w:rsidR="00644F40" w:rsidRPr="009C4FC8">
        <w:rPr>
          <w:rFonts w:ascii="Verdana" w:hAnsi="Verdana"/>
        </w:rPr>
        <w:t xml:space="preserve"> trwają stosowne prace legislacyjne w zakresie przedłużenia obowiązującego we Wrocławiu </w:t>
      </w:r>
      <w:r w:rsidR="00126C8D" w:rsidRPr="009C4FC8">
        <w:rPr>
          <w:rFonts w:ascii="Verdana" w:hAnsi="Verdana"/>
        </w:rPr>
        <w:t>r</w:t>
      </w:r>
      <w:r w:rsidR="00845C0F">
        <w:rPr>
          <w:rFonts w:ascii="Verdana" w:hAnsi="Verdana"/>
        </w:rPr>
        <w:t>ozwiązania na kolejne miesiące.</w:t>
      </w:r>
    </w:p>
    <w:p w:rsidR="00F957CE" w:rsidRPr="009C4FC8" w:rsidRDefault="00F957CE" w:rsidP="009C4FC8">
      <w:pPr>
        <w:pStyle w:val="11Trescpisma"/>
        <w:spacing w:before="0" w:line="271" w:lineRule="auto"/>
        <w:jc w:val="left"/>
        <w:rPr>
          <w:sz w:val="24"/>
          <w:szCs w:val="24"/>
        </w:rPr>
      </w:pPr>
    </w:p>
    <w:p w:rsidR="00F957CE" w:rsidRPr="009C4FC8" w:rsidRDefault="00126C8D" w:rsidP="009C4FC8">
      <w:pPr>
        <w:pStyle w:val="11Trescpisma"/>
        <w:spacing w:before="0" w:line="271" w:lineRule="auto"/>
        <w:jc w:val="left"/>
        <w:rPr>
          <w:sz w:val="24"/>
          <w:szCs w:val="24"/>
        </w:rPr>
      </w:pPr>
      <w:r w:rsidRPr="009C4FC8">
        <w:rPr>
          <w:sz w:val="24"/>
          <w:szCs w:val="24"/>
        </w:rPr>
        <w:t>Z poważaniem</w:t>
      </w:r>
    </w:p>
    <w:p w:rsidR="00F957CE" w:rsidRPr="009C4FC8" w:rsidRDefault="00F957CE" w:rsidP="009C4FC8">
      <w:pPr>
        <w:pStyle w:val="11Trescpisma"/>
        <w:spacing w:before="0" w:line="271" w:lineRule="auto"/>
        <w:jc w:val="left"/>
        <w:rPr>
          <w:sz w:val="24"/>
          <w:szCs w:val="24"/>
        </w:rPr>
      </w:pPr>
    </w:p>
    <w:p w:rsidR="00F957CE" w:rsidRDefault="009C4FC8" w:rsidP="009C4FC8">
      <w:pPr>
        <w:pStyle w:val="11Trescpisma"/>
        <w:spacing w:before="0" w:line="271" w:lineRule="auto"/>
        <w:jc w:val="left"/>
        <w:rPr>
          <w:sz w:val="24"/>
          <w:szCs w:val="24"/>
        </w:rPr>
      </w:pPr>
      <w:r>
        <w:rPr>
          <w:sz w:val="24"/>
          <w:szCs w:val="24"/>
        </w:rPr>
        <w:t>Dokument podpisał</w:t>
      </w:r>
    </w:p>
    <w:p w:rsidR="009C4FC8" w:rsidRDefault="009C4FC8" w:rsidP="009C4FC8">
      <w:pPr>
        <w:pStyle w:val="11Trescpisma"/>
        <w:spacing w:before="0" w:line="271" w:lineRule="auto"/>
        <w:jc w:val="left"/>
        <w:rPr>
          <w:sz w:val="24"/>
          <w:szCs w:val="24"/>
        </w:rPr>
      </w:pPr>
      <w:r>
        <w:rPr>
          <w:sz w:val="24"/>
          <w:szCs w:val="24"/>
        </w:rPr>
        <w:t>Sławomir Gonciarz</w:t>
      </w:r>
    </w:p>
    <w:p w:rsidR="009C4FC8" w:rsidRPr="009C4FC8" w:rsidRDefault="009C4FC8" w:rsidP="009C4FC8">
      <w:pPr>
        <w:pStyle w:val="11Trescpisma"/>
        <w:spacing w:before="0" w:line="271" w:lineRule="auto"/>
        <w:jc w:val="left"/>
        <w:rPr>
          <w:sz w:val="24"/>
          <w:szCs w:val="24"/>
        </w:rPr>
      </w:pPr>
      <w:r>
        <w:rPr>
          <w:sz w:val="24"/>
          <w:szCs w:val="24"/>
        </w:rPr>
        <w:t>Zastępca Dyrektora Departamentu Infrastruktury i Transportu</w:t>
      </w: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Pr="009C4FC8" w:rsidRDefault="00F957CE" w:rsidP="009C4FC8">
      <w:pPr>
        <w:pStyle w:val="11Trescpisma"/>
        <w:spacing w:before="0" w:line="271" w:lineRule="auto"/>
        <w:jc w:val="left"/>
        <w:rPr>
          <w:sz w:val="24"/>
          <w:szCs w:val="24"/>
        </w:rPr>
      </w:pPr>
    </w:p>
    <w:p w:rsidR="00F957CE" w:rsidRDefault="00F957CE" w:rsidP="009C4FC8">
      <w:pPr>
        <w:pStyle w:val="11Trescpisma"/>
        <w:spacing w:before="0" w:line="271" w:lineRule="auto"/>
        <w:jc w:val="left"/>
        <w:rPr>
          <w:sz w:val="24"/>
          <w:szCs w:val="24"/>
        </w:rPr>
      </w:pPr>
    </w:p>
    <w:p w:rsidR="00845C0F" w:rsidRDefault="00845C0F" w:rsidP="009C4FC8">
      <w:pPr>
        <w:pStyle w:val="11Trescpisma"/>
        <w:spacing w:before="0" w:line="271" w:lineRule="auto"/>
        <w:jc w:val="left"/>
        <w:rPr>
          <w:sz w:val="24"/>
          <w:szCs w:val="24"/>
        </w:rPr>
      </w:pPr>
    </w:p>
    <w:p w:rsidR="00845C0F" w:rsidRDefault="00845C0F" w:rsidP="009C4FC8">
      <w:pPr>
        <w:pStyle w:val="11Trescpisma"/>
        <w:spacing w:before="0" w:line="271" w:lineRule="auto"/>
        <w:jc w:val="left"/>
        <w:rPr>
          <w:sz w:val="24"/>
          <w:szCs w:val="24"/>
        </w:rPr>
      </w:pPr>
    </w:p>
    <w:p w:rsidR="00845C0F" w:rsidRDefault="00845C0F" w:rsidP="009C4FC8">
      <w:pPr>
        <w:pStyle w:val="11Trescpisma"/>
        <w:spacing w:before="0" w:line="271" w:lineRule="auto"/>
        <w:jc w:val="left"/>
        <w:rPr>
          <w:sz w:val="24"/>
          <w:szCs w:val="24"/>
        </w:rPr>
      </w:pPr>
    </w:p>
    <w:p w:rsidR="00845C0F" w:rsidRPr="009C4FC8" w:rsidRDefault="00845C0F" w:rsidP="009C4FC8">
      <w:pPr>
        <w:pStyle w:val="11Trescpisma"/>
        <w:spacing w:before="0" w:line="271" w:lineRule="auto"/>
        <w:jc w:val="left"/>
        <w:rPr>
          <w:sz w:val="24"/>
          <w:szCs w:val="24"/>
        </w:rPr>
      </w:pPr>
    </w:p>
    <w:p w:rsidR="0006068B" w:rsidRPr="009C4FC8" w:rsidRDefault="0006068B" w:rsidP="009C4FC8">
      <w:pPr>
        <w:pStyle w:val="11Trescpisma"/>
        <w:spacing w:before="0" w:line="271" w:lineRule="auto"/>
        <w:jc w:val="left"/>
        <w:rPr>
          <w:sz w:val="24"/>
          <w:szCs w:val="24"/>
        </w:rPr>
      </w:pPr>
    </w:p>
    <w:p w:rsidR="00572C35" w:rsidRPr="009C4FC8" w:rsidRDefault="000D6E2C" w:rsidP="009C4FC8">
      <w:pPr>
        <w:pStyle w:val="11Trescpisma"/>
        <w:spacing w:before="0" w:line="271" w:lineRule="auto"/>
        <w:jc w:val="left"/>
        <w:rPr>
          <w:sz w:val="24"/>
          <w:szCs w:val="24"/>
        </w:rPr>
      </w:pPr>
      <w:r w:rsidRPr="009C4FC8">
        <w:rPr>
          <w:sz w:val="24"/>
          <w:szCs w:val="24"/>
        </w:rPr>
        <w:t>Do wiadomości:</w:t>
      </w:r>
    </w:p>
    <w:p w:rsidR="00572C35" w:rsidRPr="009C4FC8" w:rsidRDefault="009D043F" w:rsidP="009C4FC8">
      <w:pPr>
        <w:pStyle w:val="11Trescpisma"/>
        <w:spacing w:before="0" w:line="271" w:lineRule="auto"/>
        <w:jc w:val="left"/>
        <w:rPr>
          <w:sz w:val="24"/>
          <w:szCs w:val="24"/>
        </w:rPr>
      </w:pPr>
      <w:r w:rsidRPr="009C4FC8">
        <w:rPr>
          <w:sz w:val="24"/>
          <w:szCs w:val="24"/>
        </w:rPr>
        <w:t xml:space="preserve">Wydział Partycypacji </w:t>
      </w:r>
      <w:r w:rsidR="001E5926" w:rsidRPr="009C4FC8">
        <w:rPr>
          <w:sz w:val="24"/>
          <w:szCs w:val="24"/>
        </w:rPr>
        <w:t>Społecznej</w:t>
      </w:r>
    </w:p>
    <w:p w:rsidR="008B495D" w:rsidRPr="009C4FC8" w:rsidRDefault="008B495D" w:rsidP="009C4FC8">
      <w:pPr>
        <w:pStyle w:val="11Trescpisma"/>
        <w:spacing w:before="0" w:line="271" w:lineRule="auto"/>
        <w:jc w:val="left"/>
        <w:rPr>
          <w:sz w:val="24"/>
          <w:szCs w:val="24"/>
        </w:rPr>
      </w:pPr>
    </w:p>
    <w:p w:rsidR="00572C35" w:rsidRPr="009C4FC8" w:rsidRDefault="00572C35" w:rsidP="009C4FC8">
      <w:pPr>
        <w:pStyle w:val="11Trescpisma"/>
        <w:spacing w:before="0" w:line="271" w:lineRule="auto"/>
        <w:jc w:val="left"/>
        <w:rPr>
          <w:sz w:val="24"/>
          <w:szCs w:val="24"/>
        </w:rPr>
      </w:pPr>
      <w:r w:rsidRPr="009C4FC8">
        <w:rPr>
          <w:sz w:val="24"/>
          <w:szCs w:val="24"/>
        </w:rPr>
        <w:t>Sporządził:</w:t>
      </w:r>
    </w:p>
    <w:p w:rsidR="00180DF6" w:rsidRPr="009C4FC8" w:rsidRDefault="00845C0F" w:rsidP="009C4FC8">
      <w:pPr>
        <w:pStyle w:val="11Trescpisma"/>
        <w:spacing w:before="0" w:line="271" w:lineRule="auto"/>
        <w:jc w:val="left"/>
        <w:rPr>
          <w:sz w:val="24"/>
          <w:szCs w:val="24"/>
        </w:rPr>
      </w:pPr>
      <w:r>
        <w:rPr>
          <w:sz w:val="24"/>
          <w:szCs w:val="24"/>
        </w:rPr>
        <w:t>Jolanta Mikos, telefon</w:t>
      </w:r>
      <w:r w:rsidR="004C3319" w:rsidRPr="009C4FC8">
        <w:rPr>
          <w:sz w:val="24"/>
          <w:szCs w:val="24"/>
        </w:rPr>
        <w:t xml:space="preserve"> 71-777-87</w:t>
      </w:r>
      <w:r w:rsidR="00572C35" w:rsidRPr="009C4FC8">
        <w:rPr>
          <w:sz w:val="24"/>
          <w:szCs w:val="24"/>
        </w:rPr>
        <w:t>-</w:t>
      </w:r>
      <w:r w:rsidR="004C3319" w:rsidRPr="009C4FC8">
        <w:rPr>
          <w:sz w:val="24"/>
          <w:szCs w:val="24"/>
        </w:rPr>
        <w:t>33, e-mail: jolanta.mikos@um.wroc.pl</w:t>
      </w:r>
    </w:p>
    <w:sectPr w:rsidR="00180DF6" w:rsidRPr="009C4FC8"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CAF" w:rsidRDefault="00101CAF">
      <w:r>
        <w:separator/>
      </w:r>
    </w:p>
  </w:endnote>
  <w:endnote w:type="continuationSeparator" w:id="1">
    <w:p w:rsidR="00101CAF" w:rsidRDefault="00101C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1" w:rsidRPr="004D6885" w:rsidRDefault="00970251">
    <w:pPr>
      <w:pStyle w:val="Stopka"/>
      <w:rPr>
        <w:sz w:val="14"/>
        <w:szCs w:val="14"/>
      </w:rPr>
    </w:pPr>
    <w:r w:rsidRPr="004D6885">
      <w:rPr>
        <w:sz w:val="14"/>
        <w:szCs w:val="14"/>
      </w:rPr>
      <w:t xml:space="preserve">Strona </w:t>
    </w:r>
    <w:r w:rsidR="00DE156D" w:rsidRPr="004D6885">
      <w:rPr>
        <w:sz w:val="14"/>
        <w:szCs w:val="14"/>
      </w:rPr>
      <w:fldChar w:fldCharType="begin"/>
    </w:r>
    <w:r w:rsidRPr="004D6885">
      <w:rPr>
        <w:sz w:val="14"/>
        <w:szCs w:val="14"/>
      </w:rPr>
      <w:instrText xml:space="preserve"> PAGE </w:instrText>
    </w:r>
    <w:r w:rsidR="00DE156D" w:rsidRPr="004D6885">
      <w:rPr>
        <w:sz w:val="14"/>
        <w:szCs w:val="14"/>
      </w:rPr>
      <w:fldChar w:fldCharType="separate"/>
    </w:r>
    <w:r w:rsidR="00845C0F">
      <w:rPr>
        <w:noProof/>
        <w:sz w:val="14"/>
        <w:szCs w:val="14"/>
      </w:rPr>
      <w:t>2</w:t>
    </w:r>
    <w:r w:rsidR="00DE156D" w:rsidRPr="004D6885">
      <w:rPr>
        <w:sz w:val="14"/>
        <w:szCs w:val="14"/>
      </w:rPr>
      <w:fldChar w:fldCharType="end"/>
    </w:r>
    <w:r w:rsidRPr="004D6885">
      <w:rPr>
        <w:sz w:val="14"/>
        <w:szCs w:val="14"/>
      </w:rPr>
      <w:t>/</w:t>
    </w:r>
    <w:r w:rsidR="00DE156D" w:rsidRPr="004D6885">
      <w:rPr>
        <w:sz w:val="14"/>
        <w:szCs w:val="14"/>
      </w:rPr>
      <w:fldChar w:fldCharType="begin"/>
    </w:r>
    <w:r w:rsidRPr="004D6885">
      <w:rPr>
        <w:sz w:val="14"/>
        <w:szCs w:val="14"/>
      </w:rPr>
      <w:instrText xml:space="preserve"> NUMPAGES </w:instrText>
    </w:r>
    <w:r w:rsidR="00DE156D" w:rsidRPr="004D6885">
      <w:rPr>
        <w:sz w:val="14"/>
        <w:szCs w:val="14"/>
      </w:rPr>
      <w:fldChar w:fldCharType="separate"/>
    </w:r>
    <w:r w:rsidR="00845C0F">
      <w:rPr>
        <w:noProof/>
        <w:sz w:val="14"/>
        <w:szCs w:val="14"/>
      </w:rPr>
      <w:t>4</w:t>
    </w:r>
    <w:r w:rsidR="00DE156D"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1" w:rsidRDefault="00970251" w:rsidP="00F261E5">
    <w:pPr>
      <w:pStyle w:val="Stopka"/>
    </w:pPr>
  </w:p>
  <w:p w:rsidR="00970251" w:rsidRDefault="00970251" w:rsidP="00F261E5">
    <w:pPr>
      <w:pStyle w:val="Stopka"/>
    </w:pPr>
    <w:r>
      <w:rPr>
        <w:noProof/>
      </w:rPr>
      <w:drawing>
        <wp:inline distT="0" distB="0" distL="0" distR="0">
          <wp:extent cx="1575435" cy="751205"/>
          <wp:effectExtent l="19050" t="0" r="5715" b="0"/>
          <wp:docPr id="2" name="Obraz 2" descr="DIT_[DIT]_[DIT-Departament Infrastruktury i Transportu(L)]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T_[DIT]_[DIT-Departament Infrastruktury i Transportu(L)]_stopka"/>
                  <pic:cNvPicPr>
                    <a:picLocks noChangeAspect="1" noChangeArrowheads="1"/>
                  </pic:cNvPicPr>
                </pic:nvPicPr>
                <pic:blipFill>
                  <a:blip r:embed="rId1"/>
                  <a:srcRect/>
                  <a:stretch>
                    <a:fillRect/>
                  </a:stretch>
                </pic:blipFill>
                <pic:spPr bwMode="auto">
                  <a:xfrm>
                    <a:off x="0" y="0"/>
                    <a:ext cx="1575435" cy="7512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CAF" w:rsidRDefault="00101CAF">
      <w:r>
        <w:separator/>
      </w:r>
    </w:p>
  </w:footnote>
  <w:footnote w:type="continuationSeparator" w:id="1">
    <w:p w:rsidR="00101CAF" w:rsidRDefault="00101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1" w:rsidRDefault="00DE156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1" w:rsidRDefault="00970251" w:rsidP="00A27F20">
    <w:pPr>
      <w:pStyle w:val="Stopka"/>
    </w:pPr>
    <w:r>
      <w:rPr>
        <w:noProof/>
      </w:rPr>
      <w:drawing>
        <wp:inline distT="0" distB="0" distL="0" distR="0">
          <wp:extent cx="3368040" cy="1620520"/>
          <wp:effectExtent l="19050" t="0" r="3810" b="0"/>
          <wp:docPr id="1" name="Obraz 1" descr="DIT_[DIT]_[DIT-Departament Infrastruktury i Transportu(L)]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_[DIT]_[DIT-Departament Infrastruktury i Transportu(L)]_naglowek"/>
                  <pic:cNvPicPr>
                    <a:picLocks noChangeAspect="1" noChangeArrowheads="1"/>
                  </pic:cNvPicPr>
                </pic:nvPicPr>
                <pic:blipFill>
                  <a:blip r:embed="rId1"/>
                  <a:srcRect/>
                  <a:stretch>
                    <a:fillRect/>
                  </a:stretch>
                </pic:blipFill>
                <pic:spPr bwMode="auto">
                  <a:xfrm>
                    <a:off x="0" y="0"/>
                    <a:ext cx="3368040" cy="16205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1127B8"/>
    <w:multiLevelType w:val="hybridMultilevel"/>
    <w:tmpl w:val="F14EF334"/>
    <w:lvl w:ilvl="0" w:tplc="B69625AE">
      <w:start w:val="1"/>
      <w:numFmt w:val="bullet"/>
      <w:lvlText w:val=""/>
      <w:lvlJc w:val="left"/>
      <w:pPr>
        <w:tabs>
          <w:tab w:val="num" w:pos="720"/>
        </w:tabs>
        <w:ind w:left="720" w:hanging="360"/>
      </w:pPr>
      <w:rPr>
        <w:rFonts w:ascii="Wingdings" w:hAnsi="Wingdings" w:hint="default"/>
      </w:rPr>
    </w:lvl>
    <w:lvl w:ilvl="1" w:tplc="F11C654C" w:tentative="1">
      <w:start w:val="1"/>
      <w:numFmt w:val="bullet"/>
      <w:lvlText w:val=""/>
      <w:lvlJc w:val="left"/>
      <w:pPr>
        <w:tabs>
          <w:tab w:val="num" w:pos="1440"/>
        </w:tabs>
        <w:ind w:left="1440" w:hanging="360"/>
      </w:pPr>
      <w:rPr>
        <w:rFonts w:ascii="Wingdings" w:hAnsi="Wingdings" w:hint="default"/>
      </w:rPr>
    </w:lvl>
    <w:lvl w:ilvl="2" w:tplc="B14054A0" w:tentative="1">
      <w:start w:val="1"/>
      <w:numFmt w:val="bullet"/>
      <w:lvlText w:val=""/>
      <w:lvlJc w:val="left"/>
      <w:pPr>
        <w:tabs>
          <w:tab w:val="num" w:pos="2160"/>
        </w:tabs>
        <w:ind w:left="2160" w:hanging="360"/>
      </w:pPr>
      <w:rPr>
        <w:rFonts w:ascii="Wingdings" w:hAnsi="Wingdings" w:hint="default"/>
      </w:rPr>
    </w:lvl>
    <w:lvl w:ilvl="3" w:tplc="E348C274" w:tentative="1">
      <w:start w:val="1"/>
      <w:numFmt w:val="bullet"/>
      <w:lvlText w:val=""/>
      <w:lvlJc w:val="left"/>
      <w:pPr>
        <w:tabs>
          <w:tab w:val="num" w:pos="2880"/>
        </w:tabs>
        <w:ind w:left="2880" w:hanging="360"/>
      </w:pPr>
      <w:rPr>
        <w:rFonts w:ascii="Wingdings" w:hAnsi="Wingdings" w:hint="default"/>
      </w:rPr>
    </w:lvl>
    <w:lvl w:ilvl="4" w:tplc="5F129630" w:tentative="1">
      <w:start w:val="1"/>
      <w:numFmt w:val="bullet"/>
      <w:lvlText w:val=""/>
      <w:lvlJc w:val="left"/>
      <w:pPr>
        <w:tabs>
          <w:tab w:val="num" w:pos="3600"/>
        </w:tabs>
        <w:ind w:left="3600" w:hanging="360"/>
      </w:pPr>
      <w:rPr>
        <w:rFonts w:ascii="Wingdings" w:hAnsi="Wingdings" w:hint="default"/>
      </w:rPr>
    </w:lvl>
    <w:lvl w:ilvl="5" w:tplc="1C9AADF2" w:tentative="1">
      <w:start w:val="1"/>
      <w:numFmt w:val="bullet"/>
      <w:lvlText w:val=""/>
      <w:lvlJc w:val="left"/>
      <w:pPr>
        <w:tabs>
          <w:tab w:val="num" w:pos="4320"/>
        </w:tabs>
        <w:ind w:left="4320" w:hanging="360"/>
      </w:pPr>
      <w:rPr>
        <w:rFonts w:ascii="Wingdings" w:hAnsi="Wingdings" w:hint="default"/>
      </w:rPr>
    </w:lvl>
    <w:lvl w:ilvl="6" w:tplc="8FA63988" w:tentative="1">
      <w:start w:val="1"/>
      <w:numFmt w:val="bullet"/>
      <w:lvlText w:val=""/>
      <w:lvlJc w:val="left"/>
      <w:pPr>
        <w:tabs>
          <w:tab w:val="num" w:pos="5040"/>
        </w:tabs>
        <w:ind w:left="5040" w:hanging="360"/>
      </w:pPr>
      <w:rPr>
        <w:rFonts w:ascii="Wingdings" w:hAnsi="Wingdings" w:hint="default"/>
      </w:rPr>
    </w:lvl>
    <w:lvl w:ilvl="7" w:tplc="9F66A16E" w:tentative="1">
      <w:start w:val="1"/>
      <w:numFmt w:val="bullet"/>
      <w:lvlText w:val=""/>
      <w:lvlJc w:val="left"/>
      <w:pPr>
        <w:tabs>
          <w:tab w:val="num" w:pos="5760"/>
        </w:tabs>
        <w:ind w:left="5760" w:hanging="360"/>
      </w:pPr>
      <w:rPr>
        <w:rFonts w:ascii="Wingdings" w:hAnsi="Wingdings" w:hint="default"/>
      </w:rPr>
    </w:lvl>
    <w:lvl w:ilvl="8" w:tplc="9B2C6D18" w:tentative="1">
      <w:start w:val="1"/>
      <w:numFmt w:val="bullet"/>
      <w:lvlText w:val=""/>
      <w:lvlJc w:val="left"/>
      <w:pPr>
        <w:tabs>
          <w:tab w:val="num" w:pos="6480"/>
        </w:tabs>
        <w:ind w:left="6480" w:hanging="360"/>
      </w:pPr>
      <w:rPr>
        <w:rFonts w:ascii="Wingdings" w:hAnsi="Wingdings" w:hint="default"/>
      </w:rPr>
    </w:lvl>
  </w:abstractNum>
  <w:abstractNum w:abstractNumId="11">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17F5CC7"/>
    <w:multiLevelType w:val="hybridMultilevel"/>
    <w:tmpl w:val="32E85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DDB0DA7"/>
    <w:multiLevelType w:val="hybridMultilevel"/>
    <w:tmpl w:val="C65C5A56"/>
    <w:lvl w:ilvl="0" w:tplc="2910BCAE">
      <w:start w:val="1"/>
      <w:numFmt w:val="bullet"/>
      <w:lvlText w:val=""/>
      <w:lvlJc w:val="left"/>
      <w:pPr>
        <w:tabs>
          <w:tab w:val="num" w:pos="720"/>
        </w:tabs>
        <w:ind w:left="720" w:hanging="360"/>
      </w:pPr>
      <w:rPr>
        <w:rFonts w:ascii="Wingdings" w:hAnsi="Wingdings" w:hint="default"/>
      </w:rPr>
    </w:lvl>
    <w:lvl w:ilvl="1" w:tplc="1054C18A" w:tentative="1">
      <w:start w:val="1"/>
      <w:numFmt w:val="bullet"/>
      <w:lvlText w:val=""/>
      <w:lvlJc w:val="left"/>
      <w:pPr>
        <w:tabs>
          <w:tab w:val="num" w:pos="1440"/>
        </w:tabs>
        <w:ind w:left="1440" w:hanging="360"/>
      </w:pPr>
      <w:rPr>
        <w:rFonts w:ascii="Wingdings" w:hAnsi="Wingdings" w:hint="default"/>
      </w:rPr>
    </w:lvl>
    <w:lvl w:ilvl="2" w:tplc="6B7ACA46" w:tentative="1">
      <w:start w:val="1"/>
      <w:numFmt w:val="bullet"/>
      <w:lvlText w:val=""/>
      <w:lvlJc w:val="left"/>
      <w:pPr>
        <w:tabs>
          <w:tab w:val="num" w:pos="2160"/>
        </w:tabs>
        <w:ind w:left="2160" w:hanging="360"/>
      </w:pPr>
      <w:rPr>
        <w:rFonts w:ascii="Wingdings" w:hAnsi="Wingdings" w:hint="default"/>
      </w:rPr>
    </w:lvl>
    <w:lvl w:ilvl="3" w:tplc="73CCEB3A" w:tentative="1">
      <w:start w:val="1"/>
      <w:numFmt w:val="bullet"/>
      <w:lvlText w:val=""/>
      <w:lvlJc w:val="left"/>
      <w:pPr>
        <w:tabs>
          <w:tab w:val="num" w:pos="2880"/>
        </w:tabs>
        <w:ind w:left="2880" w:hanging="360"/>
      </w:pPr>
      <w:rPr>
        <w:rFonts w:ascii="Wingdings" w:hAnsi="Wingdings" w:hint="default"/>
      </w:rPr>
    </w:lvl>
    <w:lvl w:ilvl="4" w:tplc="AA8A0C6E" w:tentative="1">
      <w:start w:val="1"/>
      <w:numFmt w:val="bullet"/>
      <w:lvlText w:val=""/>
      <w:lvlJc w:val="left"/>
      <w:pPr>
        <w:tabs>
          <w:tab w:val="num" w:pos="3600"/>
        </w:tabs>
        <w:ind w:left="3600" w:hanging="360"/>
      </w:pPr>
      <w:rPr>
        <w:rFonts w:ascii="Wingdings" w:hAnsi="Wingdings" w:hint="default"/>
      </w:rPr>
    </w:lvl>
    <w:lvl w:ilvl="5" w:tplc="4D82F280" w:tentative="1">
      <w:start w:val="1"/>
      <w:numFmt w:val="bullet"/>
      <w:lvlText w:val=""/>
      <w:lvlJc w:val="left"/>
      <w:pPr>
        <w:tabs>
          <w:tab w:val="num" w:pos="4320"/>
        </w:tabs>
        <w:ind w:left="4320" w:hanging="360"/>
      </w:pPr>
      <w:rPr>
        <w:rFonts w:ascii="Wingdings" w:hAnsi="Wingdings" w:hint="default"/>
      </w:rPr>
    </w:lvl>
    <w:lvl w:ilvl="6" w:tplc="B2D04DEE" w:tentative="1">
      <w:start w:val="1"/>
      <w:numFmt w:val="bullet"/>
      <w:lvlText w:val=""/>
      <w:lvlJc w:val="left"/>
      <w:pPr>
        <w:tabs>
          <w:tab w:val="num" w:pos="5040"/>
        </w:tabs>
        <w:ind w:left="5040" w:hanging="360"/>
      </w:pPr>
      <w:rPr>
        <w:rFonts w:ascii="Wingdings" w:hAnsi="Wingdings" w:hint="default"/>
      </w:rPr>
    </w:lvl>
    <w:lvl w:ilvl="7" w:tplc="0BD4275E" w:tentative="1">
      <w:start w:val="1"/>
      <w:numFmt w:val="bullet"/>
      <w:lvlText w:val=""/>
      <w:lvlJc w:val="left"/>
      <w:pPr>
        <w:tabs>
          <w:tab w:val="num" w:pos="5760"/>
        </w:tabs>
        <w:ind w:left="5760" w:hanging="360"/>
      </w:pPr>
      <w:rPr>
        <w:rFonts w:ascii="Wingdings" w:hAnsi="Wingdings" w:hint="default"/>
      </w:rPr>
    </w:lvl>
    <w:lvl w:ilvl="8" w:tplc="83FCE5E8" w:tentative="1">
      <w:start w:val="1"/>
      <w:numFmt w:val="bullet"/>
      <w:lvlText w:val=""/>
      <w:lvlJc w:val="left"/>
      <w:pPr>
        <w:tabs>
          <w:tab w:val="num" w:pos="6480"/>
        </w:tabs>
        <w:ind w:left="6480" w:hanging="360"/>
      </w:pPr>
      <w:rPr>
        <w:rFonts w:ascii="Wingdings" w:hAnsi="Wingdings" w:hint="default"/>
      </w:rPr>
    </w:lvl>
  </w:abstractNum>
  <w:abstractNum w:abstractNumId="2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A3F698E"/>
    <w:multiLevelType w:val="hybridMultilevel"/>
    <w:tmpl w:val="6B121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5743CC"/>
    <w:multiLevelType w:val="hybridMultilevel"/>
    <w:tmpl w:val="CC16E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4942FC"/>
    <w:multiLevelType w:val="hybridMultilevel"/>
    <w:tmpl w:val="AFF28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425F87"/>
    <w:multiLevelType w:val="hybridMultilevel"/>
    <w:tmpl w:val="04D6D004"/>
    <w:lvl w:ilvl="0" w:tplc="AAB2238A">
      <w:start w:val="1"/>
      <w:numFmt w:val="bullet"/>
      <w:lvlText w:val=""/>
      <w:lvlJc w:val="left"/>
      <w:pPr>
        <w:tabs>
          <w:tab w:val="num" w:pos="720"/>
        </w:tabs>
        <w:ind w:left="720" w:hanging="360"/>
      </w:pPr>
      <w:rPr>
        <w:rFonts w:ascii="Wingdings" w:hAnsi="Wingdings" w:hint="default"/>
      </w:rPr>
    </w:lvl>
    <w:lvl w:ilvl="1" w:tplc="EFD69640" w:tentative="1">
      <w:start w:val="1"/>
      <w:numFmt w:val="bullet"/>
      <w:lvlText w:val=""/>
      <w:lvlJc w:val="left"/>
      <w:pPr>
        <w:tabs>
          <w:tab w:val="num" w:pos="1440"/>
        </w:tabs>
        <w:ind w:left="1440" w:hanging="360"/>
      </w:pPr>
      <w:rPr>
        <w:rFonts w:ascii="Wingdings" w:hAnsi="Wingdings" w:hint="default"/>
      </w:rPr>
    </w:lvl>
    <w:lvl w:ilvl="2" w:tplc="8774E1AA" w:tentative="1">
      <w:start w:val="1"/>
      <w:numFmt w:val="bullet"/>
      <w:lvlText w:val=""/>
      <w:lvlJc w:val="left"/>
      <w:pPr>
        <w:tabs>
          <w:tab w:val="num" w:pos="2160"/>
        </w:tabs>
        <w:ind w:left="2160" w:hanging="360"/>
      </w:pPr>
      <w:rPr>
        <w:rFonts w:ascii="Wingdings" w:hAnsi="Wingdings" w:hint="default"/>
      </w:rPr>
    </w:lvl>
    <w:lvl w:ilvl="3" w:tplc="E9A4CCE6" w:tentative="1">
      <w:start w:val="1"/>
      <w:numFmt w:val="bullet"/>
      <w:lvlText w:val=""/>
      <w:lvlJc w:val="left"/>
      <w:pPr>
        <w:tabs>
          <w:tab w:val="num" w:pos="2880"/>
        </w:tabs>
        <w:ind w:left="2880" w:hanging="360"/>
      </w:pPr>
      <w:rPr>
        <w:rFonts w:ascii="Wingdings" w:hAnsi="Wingdings" w:hint="default"/>
      </w:rPr>
    </w:lvl>
    <w:lvl w:ilvl="4" w:tplc="219A8AA6" w:tentative="1">
      <w:start w:val="1"/>
      <w:numFmt w:val="bullet"/>
      <w:lvlText w:val=""/>
      <w:lvlJc w:val="left"/>
      <w:pPr>
        <w:tabs>
          <w:tab w:val="num" w:pos="3600"/>
        </w:tabs>
        <w:ind w:left="3600" w:hanging="360"/>
      </w:pPr>
      <w:rPr>
        <w:rFonts w:ascii="Wingdings" w:hAnsi="Wingdings" w:hint="default"/>
      </w:rPr>
    </w:lvl>
    <w:lvl w:ilvl="5" w:tplc="76C276F4" w:tentative="1">
      <w:start w:val="1"/>
      <w:numFmt w:val="bullet"/>
      <w:lvlText w:val=""/>
      <w:lvlJc w:val="left"/>
      <w:pPr>
        <w:tabs>
          <w:tab w:val="num" w:pos="4320"/>
        </w:tabs>
        <w:ind w:left="4320" w:hanging="360"/>
      </w:pPr>
      <w:rPr>
        <w:rFonts w:ascii="Wingdings" w:hAnsi="Wingdings" w:hint="default"/>
      </w:rPr>
    </w:lvl>
    <w:lvl w:ilvl="6" w:tplc="D58A99A4" w:tentative="1">
      <w:start w:val="1"/>
      <w:numFmt w:val="bullet"/>
      <w:lvlText w:val=""/>
      <w:lvlJc w:val="left"/>
      <w:pPr>
        <w:tabs>
          <w:tab w:val="num" w:pos="5040"/>
        </w:tabs>
        <w:ind w:left="5040" w:hanging="360"/>
      </w:pPr>
      <w:rPr>
        <w:rFonts w:ascii="Wingdings" w:hAnsi="Wingdings" w:hint="default"/>
      </w:rPr>
    </w:lvl>
    <w:lvl w:ilvl="7" w:tplc="A3847158" w:tentative="1">
      <w:start w:val="1"/>
      <w:numFmt w:val="bullet"/>
      <w:lvlText w:val=""/>
      <w:lvlJc w:val="left"/>
      <w:pPr>
        <w:tabs>
          <w:tab w:val="num" w:pos="5760"/>
        </w:tabs>
        <w:ind w:left="5760" w:hanging="360"/>
      </w:pPr>
      <w:rPr>
        <w:rFonts w:ascii="Wingdings" w:hAnsi="Wingdings" w:hint="default"/>
      </w:rPr>
    </w:lvl>
    <w:lvl w:ilvl="8" w:tplc="C0B0C806" w:tentative="1">
      <w:start w:val="1"/>
      <w:numFmt w:val="bullet"/>
      <w:lvlText w:val=""/>
      <w:lvlJc w:val="left"/>
      <w:pPr>
        <w:tabs>
          <w:tab w:val="num" w:pos="6480"/>
        </w:tabs>
        <w:ind w:left="6480" w:hanging="360"/>
      </w:pPr>
      <w:rPr>
        <w:rFonts w:ascii="Wingdings" w:hAnsi="Wingdings" w:hint="default"/>
      </w:rPr>
    </w:lvl>
  </w:abstractNum>
  <w:abstractNum w:abstractNumId="3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CE6DC5"/>
    <w:multiLevelType w:val="hybridMultilevel"/>
    <w:tmpl w:val="F2FEA338"/>
    <w:lvl w:ilvl="0" w:tplc="07603898">
      <w:start w:val="1"/>
      <w:numFmt w:val="bullet"/>
      <w:lvlText w:val=""/>
      <w:lvlJc w:val="left"/>
      <w:pPr>
        <w:tabs>
          <w:tab w:val="num" w:pos="720"/>
        </w:tabs>
        <w:ind w:left="720" w:hanging="360"/>
      </w:pPr>
      <w:rPr>
        <w:rFonts w:ascii="Wingdings" w:hAnsi="Wingdings" w:hint="default"/>
      </w:rPr>
    </w:lvl>
    <w:lvl w:ilvl="1" w:tplc="A9F6BFFA" w:tentative="1">
      <w:start w:val="1"/>
      <w:numFmt w:val="bullet"/>
      <w:lvlText w:val=""/>
      <w:lvlJc w:val="left"/>
      <w:pPr>
        <w:tabs>
          <w:tab w:val="num" w:pos="1440"/>
        </w:tabs>
        <w:ind w:left="1440" w:hanging="360"/>
      </w:pPr>
      <w:rPr>
        <w:rFonts w:ascii="Wingdings" w:hAnsi="Wingdings" w:hint="default"/>
      </w:rPr>
    </w:lvl>
    <w:lvl w:ilvl="2" w:tplc="4EE65322" w:tentative="1">
      <w:start w:val="1"/>
      <w:numFmt w:val="bullet"/>
      <w:lvlText w:val=""/>
      <w:lvlJc w:val="left"/>
      <w:pPr>
        <w:tabs>
          <w:tab w:val="num" w:pos="2160"/>
        </w:tabs>
        <w:ind w:left="2160" w:hanging="360"/>
      </w:pPr>
      <w:rPr>
        <w:rFonts w:ascii="Wingdings" w:hAnsi="Wingdings" w:hint="default"/>
      </w:rPr>
    </w:lvl>
    <w:lvl w:ilvl="3" w:tplc="A1B294DE" w:tentative="1">
      <w:start w:val="1"/>
      <w:numFmt w:val="bullet"/>
      <w:lvlText w:val=""/>
      <w:lvlJc w:val="left"/>
      <w:pPr>
        <w:tabs>
          <w:tab w:val="num" w:pos="2880"/>
        </w:tabs>
        <w:ind w:left="2880" w:hanging="360"/>
      </w:pPr>
      <w:rPr>
        <w:rFonts w:ascii="Wingdings" w:hAnsi="Wingdings" w:hint="default"/>
      </w:rPr>
    </w:lvl>
    <w:lvl w:ilvl="4" w:tplc="807A44EE" w:tentative="1">
      <w:start w:val="1"/>
      <w:numFmt w:val="bullet"/>
      <w:lvlText w:val=""/>
      <w:lvlJc w:val="left"/>
      <w:pPr>
        <w:tabs>
          <w:tab w:val="num" w:pos="3600"/>
        </w:tabs>
        <w:ind w:left="3600" w:hanging="360"/>
      </w:pPr>
      <w:rPr>
        <w:rFonts w:ascii="Wingdings" w:hAnsi="Wingdings" w:hint="default"/>
      </w:rPr>
    </w:lvl>
    <w:lvl w:ilvl="5" w:tplc="CC6A9DFC" w:tentative="1">
      <w:start w:val="1"/>
      <w:numFmt w:val="bullet"/>
      <w:lvlText w:val=""/>
      <w:lvlJc w:val="left"/>
      <w:pPr>
        <w:tabs>
          <w:tab w:val="num" w:pos="4320"/>
        </w:tabs>
        <w:ind w:left="4320" w:hanging="360"/>
      </w:pPr>
      <w:rPr>
        <w:rFonts w:ascii="Wingdings" w:hAnsi="Wingdings" w:hint="default"/>
      </w:rPr>
    </w:lvl>
    <w:lvl w:ilvl="6" w:tplc="6A5A7C26" w:tentative="1">
      <w:start w:val="1"/>
      <w:numFmt w:val="bullet"/>
      <w:lvlText w:val=""/>
      <w:lvlJc w:val="left"/>
      <w:pPr>
        <w:tabs>
          <w:tab w:val="num" w:pos="5040"/>
        </w:tabs>
        <w:ind w:left="5040" w:hanging="360"/>
      </w:pPr>
      <w:rPr>
        <w:rFonts w:ascii="Wingdings" w:hAnsi="Wingdings" w:hint="default"/>
      </w:rPr>
    </w:lvl>
    <w:lvl w:ilvl="7" w:tplc="4BD0D9D2" w:tentative="1">
      <w:start w:val="1"/>
      <w:numFmt w:val="bullet"/>
      <w:lvlText w:val=""/>
      <w:lvlJc w:val="left"/>
      <w:pPr>
        <w:tabs>
          <w:tab w:val="num" w:pos="5760"/>
        </w:tabs>
        <w:ind w:left="5760" w:hanging="360"/>
      </w:pPr>
      <w:rPr>
        <w:rFonts w:ascii="Wingdings" w:hAnsi="Wingdings" w:hint="default"/>
      </w:rPr>
    </w:lvl>
    <w:lvl w:ilvl="8" w:tplc="DDBC2420" w:tentative="1">
      <w:start w:val="1"/>
      <w:numFmt w:val="bullet"/>
      <w:lvlText w:val=""/>
      <w:lvlJc w:val="left"/>
      <w:pPr>
        <w:tabs>
          <w:tab w:val="num" w:pos="6480"/>
        </w:tabs>
        <w:ind w:left="6480" w:hanging="360"/>
      </w:pPr>
      <w:rPr>
        <w:rFonts w:ascii="Wingdings" w:hAnsi="Wingdings" w:hint="default"/>
      </w:rPr>
    </w:lvl>
  </w:abstractNum>
  <w:abstractNum w:abstractNumId="33">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7FC33E9E"/>
    <w:multiLevelType w:val="hybridMultilevel"/>
    <w:tmpl w:val="DEEA4F0E"/>
    <w:lvl w:ilvl="0" w:tplc="3BA6DD0C">
      <w:start w:val="1"/>
      <w:numFmt w:val="bullet"/>
      <w:lvlText w:val=""/>
      <w:lvlJc w:val="left"/>
      <w:pPr>
        <w:tabs>
          <w:tab w:val="num" w:pos="720"/>
        </w:tabs>
        <w:ind w:left="720" w:hanging="360"/>
      </w:pPr>
      <w:rPr>
        <w:rFonts w:ascii="Wingdings" w:hAnsi="Wingdings" w:hint="default"/>
      </w:rPr>
    </w:lvl>
    <w:lvl w:ilvl="1" w:tplc="BA5E2D12" w:tentative="1">
      <w:start w:val="1"/>
      <w:numFmt w:val="bullet"/>
      <w:lvlText w:val=""/>
      <w:lvlJc w:val="left"/>
      <w:pPr>
        <w:tabs>
          <w:tab w:val="num" w:pos="1440"/>
        </w:tabs>
        <w:ind w:left="1440" w:hanging="360"/>
      </w:pPr>
      <w:rPr>
        <w:rFonts w:ascii="Wingdings" w:hAnsi="Wingdings" w:hint="default"/>
      </w:rPr>
    </w:lvl>
    <w:lvl w:ilvl="2" w:tplc="83A611FE" w:tentative="1">
      <w:start w:val="1"/>
      <w:numFmt w:val="bullet"/>
      <w:lvlText w:val=""/>
      <w:lvlJc w:val="left"/>
      <w:pPr>
        <w:tabs>
          <w:tab w:val="num" w:pos="2160"/>
        </w:tabs>
        <w:ind w:left="2160" w:hanging="360"/>
      </w:pPr>
      <w:rPr>
        <w:rFonts w:ascii="Wingdings" w:hAnsi="Wingdings" w:hint="default"/>
      </w:rPr>
    </w:lvl>
    <w:lvl w:ilvl="3" w:tplc="B00683DC" w:tentative="1">
      <w:start w:val="1"/>
      <w:numFmt w:val="bullet"/>
      <w:lvlText w:val=""/>
      <w:lvlJc w:val="left"/>
      <w:pPr>
        <w:tabs>
          <w:tab w:val="num" w:pos="2880"/>
        </w:tabs>
        <w:ind w:left="2880" w:hanging="360"/>
      </w:pPr>
      <w:rPr>
        <w:rFonts w:ascii="Wingdings" w:hAnsi="Wingdings" w:hint="default"/>
      </w:rPr>
    </w:lvl>
    <w:lvl w:ilvl="4" w:tplc="1CF43026" w:tentative="1">
      <w:start w:val="1"/>
      <w:numFmt w:val="bullet"/>
      <w:lvlText w:val=""/>
      <w:lvlJc w:val="left"/>
      <w:pPr>
        <w:tabs>
          <w:tab w:val="num" w:pos="3600"/>
        </w:tabs>
        <w:ind w:left="3600" w:hanging="360"/>
      </w:pPr>
      <w:rPr>
        <w:rFonts w:ascii="Wingdings" w:hAnsi="Wingdings" w:hint="default"/>
      </w:rPr>
    </w:lvl>
    <w:lvl w:ilvl="5" w:tplc="A6DAA36A" w:tentative="1">
      <w:start w:val="1"/>
      <w:numFmt w:val="bullet"/>
      <w:lvlText w:val=""/>
      <w:lvlJc w:val="left"/>
      <w:pPr>
        <w:tabs>
          <w:tab w:val="num" w:pos="4320"/>
        </w:tabs>
        <w:ind w:left="4320" w:hanging="360"/>
      </w:pPr>
      <w:rPr>
        <w:rFonts w:ascii="Wingdings" w:hAnsi="Wingdings" w:hint="default"/>
      </w:rPr>
    </w:lvl>
    <w:lvl w:ilvl="6" w:tplc="BE4E582A" w:tentative="1">
      <w:start w:val="1"/>
      <w:numFmt w:val="bullet"/>
      <w:lvlText w:val=""/>
      <w:lvlJc w:val="left"/>
      <w:pPr>
        <w:tabs>
          <w:tab w:val="num" w:pos="5040"/>
        </w:tabs>
        <w:ind w:left="5040" w:hanging="360"/>
      </w:pPr>
      <w:rPr>
        <w:rFonts w:ascii="Wingdings" w:hAnsi="Wingdings" w:hint="default"/>
      </w:rPr>
    </w:lvl>
    <w:lvl w:ilvl="7" w:tplc="C1383D74" w:tentative="1">
      <w:start w:val="1"/>
      <w:numFmt w:val="bullet"/>
      <w:lvlText w:val=""/>
      <w:lvlJc w:val="left"/>
      <w:pPr>
        <w:tabs>
          <w:tab w:val="num" w:pos="5760"/>
        </w:tabs>
        <w:ind w:left="5760" w:hanging="360"/>
      </w:pPr>
      <w:rPr>
        <w:rFonts w:ascii="Wingdings" w:hAnsi="Wingdings" w:hint="default"/>
      </w:rPr>
    </w:lvl>
    <w:lvl w:ilvl="8" w:tplc="0F5EC78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2"/>
  </w:num>
  <w:num w:numId="14">
    <w:abstractNumId w:val="14"/>
  </w:num>
  <w:num w:numId="15">
    <w:abstractNumId w:val="15"/>
  </w:num>
  <w:num w:numId="16">
    <w:abstractNumId w:val="25"/>
  </w:num>
  <w:num w:numId="17">
    <w:abstractNumId w:val="28"/>
  </w:num>
  <w:num w:numId="18">
    <w:abstractNumId w:val="24"/>
  </w:num>
  <w:num w:numId="19">
    <w:abstractNumId w:val="31"/>
  </w:num>
  <w:num w:numId="20">
    <w:abstractNumId w:val="11"/>
  </w:num>
  <w:num w:numId="21">
    <w:abstractNumId w:val="30"/>
  </w:num>
  <w:num w:numId="22">
    <w:abstractNumId w:val="13"/>
  </w:num>
  <w:num w:numId="23">
    <w:abstractNumId w:val="33"/>
  </w:num>
  <w:num w:numId="24">
    <w:abstractNumId w:val="20"/>
  </w:num>
  <w:num w:numId="25">
    <w:abstractNumId w:val="23"/>
  </w:num>
  <w:num w:numId="26">
    <w:abstractNumId w:val="18"/>
  </w:num>
  <w:num w:numId="27">
    <w:abstractNumId w:val="18"/>
    <w:lvlOverride w:ilvl="0">
      <w:startOverride w:val="1"/>
    </w:lvlOverride>
  </w:num>
  <w:num w:numId="28">
    <w:abstractNumId w:val="27"/>
  </w:num>
  <w:num w:numId="29">
    <w:abstractNumId w:val="34"/>
  </w:num>
  <w:num w:numId="30">
    <w:abstractNumId w:val="29"/>
  </w:num>
  <w:num w:numId="31">
    <w:abstractNumId w:val="19"/>
  </w:num>
  <w:num w:numId="32">
    <w:abstractNumId w:val="32"/>
  </w:num>
  <w:num w:numId="33">
    <w:abstractNumId w:val="10"/>
  </w:num>
  <w:num w:numId="34">
    <w:abstractNumId w:val="22"/>
  </w:num>
  <w:num w:numId="35">
    <w:abstractNumId w:val="2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8045D"/>
    <w:rsid w:val="00003572"/>
    <w:rsid w:val="00013797"/>
    <w:rsid w:val="00015003"/>
    <w:rsid w:val="00047C60"/>
    <w:rsid w:val="00051227"/>
    <w:rsid w:val="0005771F"/>
    <w:rsid w:val="0006068B"/>
    <w:rsid w:val="000638C6"/>
    <w:rsid w:val="00070CF0"/>
    <w:rsid w:val="0008591C"/>
    <w:rsid w:val="000867CC"/>
    <w:rsid w:val="00091488"/>
    <w:rsid w:val="00097AEF"/>
    <w:rsid w:val="000A500C"/>
    <w:rsid w:val="000C1E07"/>
    <w:rsid w:val="000C7157"/>
    <w:rsid w:val="000C744E"/>
    <w:rsid w:val="000D35F5"/>
    <w:rsid w:val="000D6E2C"/>
    <w:rsid w:val="000E4D6A"/>
    <w:rsid w:val="000E585C"/>
    <w:rsid w:val="001003E8"/>
    <w:rsid w:val="00101CAF"/>
    <w:rsid w:val="001037A7"/>
    <w:rsid w:val="0010561E"/>
    <w:rsid w:val="001105C9"/>
    <w:rsid w:val="001228B8"/>
    <w:rsid w:val="00126C8D"/>
    <w:rsid w:val="00143A44"/>
    <w:rsid w:val="00145551"/>
    <w:rsid w:val="00153D06"/>
    <w:rsid w:val="00180DF6"/>
    <w:rsid w:val="00190D4E"/>
    <w:rsid w:val="00192E76"/>
    <w:rsid w:val="0019599A"/>
    <w:rsid w:val="001974FE"/>
    <w:rsid w:val="001A5004"/>
    <w:rsid w:val="001C6F0D"/>
    <w:rsid w:val="001D3150"/>
    <w:rsid w:val="001D7C40"/>
    <w:rsid w:val="001E4760"/>
    <w:rsid w:val="001E5926"/>
    <w:rsid w:val="001E65B0"/>
    <w:rsid w:val="001E6BCA"/>
    <w:rsid w:val="002018DC"/>
    <w:rsid w:val="00231850"/>
    <w:rsid w:val="00253B7E"/>
    <w:rsid w:val="00256655"/>
    <w:rsid w:val="0026104C"/>
    <w:rsid w:val="0027305E"/>
    <w:rsid w:val="002970A6"/>
    <w:rsid w:val="002B6140"/>
    <w:rsid w:val="002B7EEC"/>
    <w:rsid w:val="002C42E8"/>
    <w:rsid w:val="002D2A54"/>
    <w:rsid w:val="002E640C"/>
    <w:rsid w:val="002F292D"/>
    <w:rsid w:val="00304B32"/>
    <w:rsid w:val="00323052"/>
    <w:rsid w:val="00345256"/>
    <w:rsid w:val="00346792"/>
    <w:rsid w:val="003521DE"/>
    <w:rsid w:val="00357D60"/>
    <w:rsid w:val="00364DD1"/>
    <w:rsid w:val="0037568D"/>
    <w:rsid w:val="00385188"/>
    <w:rsid w:val="00387960"/>
    <w:rsid w:val="003938AC"/>
    <w:rsid w:val="00394F41"/>
    <w:rsid w:val="003A106F"/>
    <w:rsid w:val="003B0F14"/>
    <w:rsid w:val="003B4793"/>
    <w:rsid w:val="003B4836"/>
    <w:rsid w:val="003C02B5"/>
    <w:rsid w:val="003D112C"/>
    <w:rsid w:val="003D3A35"/>
    <w:rsid w:val="003E7EE8"/>
    <w:rsid w:val="003F20D6"/>
    <w:rsid w:val="00401F02"/>
    <w:rsid w:val="00410A92"/>
    <w:rsid w:val="00420C90"/>
    <w:rsid w:val="00424D0D"/>
    <w:rsid w:val="004447C4"/>
    <w:rsid w:val="004508B6"/>
    <w:rsid w:val="00487D57"/>
    <w:rsid w:val="0049522C"/>
    <w:rsid w:val="004A21ED"/>
    <w:rsid w:val="004A455F"/>
    <w:rsid w:val="004B14E0"/>
    <w:rsid w:val="004B51B2"/>
    <w:rsid w:val="004C3319"/>
    <w:rsid w:val="004C48CC"/>
    <w:rsid w:val="004D6885"/>
    <w:rsid w:val="004E02C6"/>
    <w:rsid w:val="004E5C8D"/>
    <w:rsid w:val="004E78EC"/>
    <w:rsid w:val="004F004A"/>
    <w:rsid w:val="004F104A"/>
    <w:rsid w:val="00500563"/>
    <w:rsid w:val="005043F3"/>
    <w:rsid w:val="005053B3"/>
    <w:rsid w:val="00505FD6"/>
    <w:rsid w:val="005208C4"/>
    <w:rsid w:val="00530687"/>
    <w:rsid w:val="00541854"/>
    <w:rsid w:val="005475FD"/>
    <w:rsid w:val="005606F7"/>
    <w:rsid w:val="00562E87"/>
    <w:rsid w:val="00572C35"/>
    <w:rsid w:val="00582356"/>
    <w:rsid w:val="0058479F"/>
    <w:rsid w:val="0059145C"/>
    <w:rsid w:val="005A3893"/>
    <w:rsid w:val="005B7816"/>
    <w:rsid w:val="005C15D5"/>
    <w:rsid w:val="005C5E14"/>
    <w:rsid w:val="005D09DE"/>
    <w:rsid w:val="005D18D1"/>
    <w:rsid w:val="005D274C"/>
    <w:rsid w:val="005D7564"/>
    <w:rsid w:val="006109B0"/>
    <w:rsid w:val="006158BD"/>
    <w:rsid w:val="0061618B"/>
    <w:rsid w:val="00627E82"/>
    <w:rsid w:val="006328AF"/>
    <w:rsid w:val="00633C12"/>
    <w:rsid w:val="006400D3"/>
    <w:rsid w:val="00644F40"/>
    <w:rsid w:val="00660164"/>
    <w:rsid w:val="00661428"/>
    <w:rsid w:val="00665F79"/>
    <w:rsid w:val="006705E9"/>
    <w:rsid w:val="006753CD"/>
    <w:rsid w:val="006876A0"/>
    <w:rsid w:val="006B71AB"/>
    <w:rsid w:val="006C5BA7"/>
    <w:rsid w:val="006D0D7B"/>
    <w:rsid w:val="006D7E21"/>
    <w:rsid w:val="006F039E"/>
    <w:rsid w:val="006F4CA4"/>
    <w:rsid w:val="006F7A84"/>
    <w:rsid w:val="00701FA2"/>
    <w:rsid w:val="00717289"/>
    <w:rsid w:val="0072166A"/>
    <w:rsid w:val="007317A5"/>
    <w:rsid w:val="00733FE5"/>
    <w:rsid w:val="007369F9"/>
    <w:rsid w:val="00742027"/>
    <w:rsid w:val="00750FBE"/>
    <w:rsid w:val="007529DB"/>
    <w:rsid w:val="00754D32"/>
    <w:rsid w:val="0075583C"/>
    <w:rsid w:val="00761E86"/>
    <w:rsid w:val="00773F59"/>
    <w:rsid w:val="00784590"/>
    <w:rsid w:val="007876C1"/>
    <w:rsid w:val="007878BA"/>
    <w:rsid w:val="007B202B"/>
    <w:rsid w:val="007B217F"/>
    <w:rsid w:val="007E7BE3"/>
    <w:rsid w:val="007E7EA4"/>
    <w:rsid w:val="007F15FC"/>
    <w:rsid w:val="007F1692"/>
    <w:rsid w:val="007F1B42"/>
    <w:rsid w:val="0083473C"/>
    <w:rsid w:val="00845C0F"/>
    <w:rsid w:val="00860317"/>
    <w:rsid w:val="0086071B"/>
    <w:rsid w:val="0086255A"/>
    <w:rsid w:val="00864D31"/>
    <w:rsid w:val="00865660"/>
    <w:rsid w:val="008669F5"/>
    <w:rsid w:val="00875B24"/>
    <w:rsid w:val="0088160D"/>
    <w:rsid w:val="008854E3"/>
    <w:rsid w:val="00886151"/>
    <w:rsid w:val="00887A03"/>
    <w:rsid w:val="00897EFE"/>
    <w:rsid w:val="008B0F0D"/>
    <w:rsid w:val="008B230A"/>
    <w:rsid w:val="008B495D"/>
    <w:rsid w:val="008B7892"/>
    <w:rsid w:val="008B7E33"/>
    <w:rsid w:val="008C070C"/>
    <w:rsid w:val="008C3679"/>
    <w:rsid w:val="008D64A1"/>
    <w:rsid w:val="008D7C0C"/>
    <w:rsid w:val="008F64F6"/>
    <w:rsid w:val="008F7D65"/>
    <w:rsid w:val="00902308"/>
    <w:rsid w:val="00902F61"/>
    <w:rsid w:val="00915C24"/>
    <w:rsid w:val="00916B2A"/>
    <w:rsid w:val="009178E0"/>
    <w:rsid w:val="00947CAC"/>
    <w:rsid w:val="0096252D"/>
    <w:rsid w:val="009625BD"/>
    <w:rsid w:val="00970251"/>
    <w:rsid w:val="009765D0"/>
    <w:rsid w:val="00984F47"/>
    <w:rsid w:val="009859FB"/>
    <w:rsid w:val="00990E86"/>
    <w:rsid w:val="009A4B0F"/>
    <w:rsid w:val="009C4FC8"/>
    <w:rsid w:val="009D043F"/>
    <w:rsid w:val="009D3627"/>
    <w:rsid w:val="009E4721"/>
    <w:rsid w:val="009F6066"/>
    <w:rsid w:val="00A005FB"/>
    <w:rsid w:val="00A15D1F"/>
    <w:rsid w:val="00A246C5"/>
    <w:rsid w:val="00A27F20"/>
    <w:rsid w:val="00A30615"/>
    <w:rsid w:val="00A35BCE"/>
    <w:rsid w:val="00A433AE"/>
    <w:rsid w:val="00A47B55"/>
    <w:rsid w:val="00A5523F"/>
    <w:rsid w:val="00A612F8"/>
    <w:rsid w:val="00A816F2"/>
    <w:rsid w:val="00A86D58"/>
    <w:rsid w:val="00AA6B94"/>
    <w:rsid w:val="00AA722D"/>
    <w:rsid w:val="00AB56BE"/>
    <w:rsid w:val="00AB60B5"/>
    <w:rsid w:val="00AC0959"/>
    <w:rsid w:val="00AC5357"/>
    <w:rsid w:val="00AD490D"/>
    <w:rsid w:val="00AD6631"/>
    <w:rsid w:val="00AF094C"/>
    <w:rsid w:val="00B02AD0"/>
    <w:rsid w:val="00B2429D"/>
    <w:rsid w:val="00B30ABD"/>
    <w:rsid w:val="00B3331B"/>
    <w:rsid w:val="00B33D7B"/>
    <w:rsid w:val="00B36053"/>
    <w:rsid w:val="00B40EDA"/>
    <w:rsid w:val="00B42E98"/>
    <w:rsid w:val="00B45A72"/>
    <w:rsid w:val="00B51712"/>
    <w:rsid w:val="00B57387"/>
    <w:rsid w:val="00B65EBA"/>
    <w:rsid w:val="00B71F7A"/>
    <w:rsid w:val="00B73AF4"/>
    <w:rsid w:val="00B7768C"/>
    <w:rsid w:val="00B81B31"/>
    <w:rsid w:val="00B84EA4"/>
    <w:rsid w:val="00B906E7"/>
    <w:rsid w:val="00B96258"/>
    <w:rsid w:val="00B963FE"/>
    <w:rsid w:val="00BA5065"/>
    <w:rsid w:val="00BB2B0E"/>
    <w:rsid w:val="00BB389F"/>
    <w:rsid w:val="00BB68B0"/>
    <w:rsid w:val="00BD035E"/>
    <w:rsid w:val="00BD7362"/>
    <w:rsid w:val="00BE0185"/>
    <w:rsid w:val="00BE1B38"/>
    <w:rsid w:val="00BE6418"/>
    <w:rsid w:val="00BE7A4A"/>
    <w:rsid w:val="00BE7A83"/>
    <w:rsid w:val="00C047CC"/>
    <w:rsid w:val="00C1207A"/>
    <w:rsid w:val="00C14EB4"/>
    <w:rsid w:val="00C1739A"/>
    <w:rsid w:val="00C2127D"/>
    <w:rsid w:val="00C317A3"/>
    <w:rsid w:val="00C42DCA"/>
    <w:rsid w:val="00C45423"/>
    <w:rsid w:val="00C53C41"/>
    <w:rsid w:val="00C63A9C"/>
    <w:rsid w:val="00C642D2"/>
    <w:rsid w:val="00C92E1C"/>
    <w:rsid w:val="00C97B6E"/>
    <w:rsid w:val="00CA56E8"/>
    <w:rsid w:val="00CA792C"/>
    <w:rsid w:val="00CC1016"/>
    <w:rsid w:val="00CC21D0"/>
    <w:rsid w:val="00CC3359"/>
    <w:rsid w:val="00CD26BE"/>
    <w:rsid w:val="00CD4AC9"/>
    <w:rsid w:val="00CE1D42"/>
    <w:rsid w:val="00CF1E38"/>
    <w:rsid w:val="00D03B75"/>
    <w:rsid w:val="00D0407F"/>
    <w:rsid w:val="00D05152"/>
    <w:rsid w:val="00D1422D"/>
    <w:rsid w:val="00D23966"/>
    <w:rsid w:val="00D24D14"/>
    <w:rsid w:val="00D33992"/>
    <w:rsid w:val="00D43A66"/>
    <w:rsid w:val="00D4770F"/>
    <w:rsid w:val="00D573E5"/>
    <w:rsid w:val="00D627A1"/>
    <w:rsid w:val="00D64013"/>
    <w:rsid w:val="00D81AFC"/>
    <w:rsid w:val="00D84D82"/>
    <w:rsid w:val="00D8547D"/>
    <w:rsid w:val="00D937FC"/>
    <w:rsid w:val="00DA035A"/>
    <w:rsid w:val="00DB2E11"/>
    <w:rsid w:val="00DB5C8E"/>
    <w:rsid w:val="00DB64B7"/>
    <w:rsid w:val="00DC191D"/>
    <w:rsid w:val="00DC2292"/>
    <w:rsid w:val="00DC6939"/>
    <w:rsid w:val="00DE04B3"/>
    <w:rsid w:val="00DE156D"/>
    <w:rsid w:val="00DE5397"/>
    <w:rsid w:val="00E16479"/>
    <w:rsid w:val="00E25E6A"/>
    <w:rsid w:val="00E34DD0"/>
    <w:rsid w:val="00E35A19"/>
    <w:rsid w:val="00E418A2"/>
    <w:rsid w:val="00E431FC"/>
    <w:rsid w:val="00E44E7D"/>
    <w:rsid w:val="00E51519"/>
    <w:rsid w:val="00E519BF"/>
    <w:rsid w:val="00E52576"/>
    <w:rsid w:val="00E67C1F"/>
    <w:rsid w:val="00E8045D"/>
    <w:rsid w:val="00EB0B01"/>
    <w:rsid w:val="00EB5B0D"/>
    <w:rsid w:val="00EC15D1"/>
    <w:rsid w:val="00ED0F0B"/>
    <w:rsid w:val="00ED3E79"/>
    <w:rsid w:val="00ED4D0C"/>
    <w:rsid w:val="00EF02B2"/>
    <w:rsid w:val="00F1116B"/>
    <w:rsid w:val="00F11790"/>
    <w:rsid w:val="00F11A91"/>
    <w:rsid w:val="00F17DEA"/>
    <w:rsid w:val="00F23A5D"/>
    <w:rsid w:val="00F2426E"/>
    <w:rsid w:val="00F261E5"/>
    <w:rsid w:val="00F35B4B"/>
    <w:rsid w:val="00F40755"/>
    <w:rsid w:val="00F426EA"/>
    <w:rsid w:val="00F65958"/>
    <w:rsid w:val="00F81596"/>
    <w:rsid w:val="00F8165E"/>
    <w:rsid w:val="00F84EB4"/>
    <w:rsid w:val="00F85A46"/>
    <w:rsid w:val="00F957CE"/>
    <w:rsid w:val="00FA0EB2"/>
    <w:rsid w:val="00FA5B9C"/>
    <w:rsid w:val="00FB2F1A"/>
    <w:rsid w:val="00FB2F82"/>
    <w:rsid w:val="00FB471B"/>
    <w:rsid w:val="00FB68B6"/>
    <w:rsid w:val="00FB7E24"/>
    <w:rsid w:val="00FC2CDB"/>
    <w:rsid w:val="00FD5E57"/>
    <w:rsid w:val="00FE00E6"/>
    <w:rsid w:val="00FE0589"/>
    <w:rsid w:val="00FF4D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2C35"/>
    <w:rPr>
      <w:sz w:val="24"/>
      <w:szCs w:val="24"/>
    </w:rPr>
  </w:style>
  <w:style w:type="paragraph" w:styleId="Nagwek2">
    <w:name w:val="heading 2"/>
    <w:basedOn w:val="Normalny"/>
    <w:next w:val="Normalny"/>
    <w:link w:val="Nagwek2Znak"/>
    <w:qFormat/>
    <w:rsid w:val="00572C35"/>
    <w:pPr>
      <w:keepNext/>
      <w:outlineLvl w:val="1"/>
    </w:pPr>
    <w:rPr>
      <w:rFonts w:ascii="Verdana" w:eastAsia="Arial Unicode MS" w:hAnsi="Verdana" w:cs="Arial Unicode M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C642D2"/>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C642D2"/>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3">
    <w:name w:val="Body Text 3"/>
    <w:basedOn w:val="Normalny"/>
    <w:link w:val="Tekstpodstawowy3Znak"/>
    <w:uiPriority w:val="99"/>
    <w:unhideWhenUsed/>
    <w:rsid w:val="008669F5"/>
    <w:pPr>
      <w:spacing w:after="120"/>
    </w:pPr>
    <w:rPr>
      <w:sz w:val="16"/>
      <w:szCs w:val="16"/>
    </w:rPr>
  </w:style>
  <w:style w:type="character" w:customStyle="1" w:styleId="Tekstpodstawowy3Znak">
    <w:name w:val="Tekst podstawowy 3 Znak"/>
    <w:basedOn w:val="Domylnaczcionkaakapitu"/>
    <w:link w:val="Tekstpodstawowy3"/>
    <w:uiPriority w:val="99"/>
    <w:rsid w:val="008669F5"/>
    <w:rPr>
      <w:sz w:val="16"/>
      <w:szCs w:val="16"/>
    </w:rPr>
  </w:style>
  <w:style w:type="character" w:customStyle="1" w:styleId="Nagwek2Znak">
    <w:name w:val="Nagłówek 2 Znak"/>
    <w:basedOn w:val="Domylnaczcionkaakapitu"/>
    <w:link w:val="Nagwek2"/>
    <w:rsid w:val="00572C35"/>
    <w:rPr>
      <w:rFonts w:ascii="Verdana" w:eastAsia="Arial Unicode MS" w:hAnsi="Verdana" w:cs="Arial Unicode MS"/>
      <w:sz w:val="24"/>
      <w:szCs w:val="22"/>
    </w:rPr>
  </w:style>
  <w:style w:type="character" w:styleId="Odwoaniedokomentarza">
    <w:name w:val="annotation reference"/>
    <w:basedOn w:val="Domylnaczcionkaakapitu"/>
    <w:uiPriority w:val="99"/>
    <w:semiHidden/>
    <w:unhideWhenUsed/>
    <w:rsid w:val="00CE1D42"/>
    <w:rPr>
      <w:sz w:val="16"/>
      <w:szCs w:val="16"/>
    </w:rPr>
  </w:style>
  <w:style w:type="paragraph" w:styleId="Tekstkomentarza">
    <w:name w:val="annotation text"/>
    <w:basedOn w:val="Normalny"/>
    <w:link w:val="TekstkomentarzaZnak"/>
    <w:uiPriority w:val="99"/>
    <w:semiHidden/>
    <w:unhideWhenUsed/>
    <w:rsid w:val="00CE1D42"/>
    <w:rPr>
      <w:sz w:val="20"/>
      <w:szCs w:val="20"/>
    </w:rPr>
  </w:style>
  <w:style w:type="character" w:customStyle="1" w:styleId="TekstkomentarzaZnak">
    <w:name w:val="Tekst komentarza Znak"/>
    <w:basedOn w:val="Domylnaczcionkaakapitu"/>
    <w:link w:val="Tekstkomentarza"/>
    <w:uiPriority w:val="99"/>
    <w:semiHidden/>
    <w:rsid w:val="00CE1D42"/>
  </w:style>
  <w:style w:type="paragraph" w:styleId="Tematkomentarza">
    <w:name w:val="annotation subject"/>
    <w:basedOn w:val="Tekstkomentarza"/>
    <w:next w:val="Tekstkomentarza"/>
    <w:link w:val="TematkomentarzaZnak"/>
    <w:uiPriority w:val="99"/>
    <w:semiHidden/>
    <w:unhideWhenUsed/>
    <w:rsid w:val="00CE1D42"/>
    <w:rPr>
      <w:b/>
      <w:bCs/>
    </w:rPr>
  </w:style>
  <w:style w:type="character" w:customStyle="1" w:styleId="TematkomentarzaZnak">
    <w:name w:val="Temat komentarza Znak"/>
    <w:basedOn w:val="TekstkomentarzaZnak"/>
    <w:link w:val="Tematkomentarza"/>
    <w:uiPriority w:val="99"/>
    <w:semiHidden/>
    <w:rsid w:val="00CE1D42"/>
    <w:rPr>
      <w:b/>
      <w:bCs/>
    </w:rPr>
  </w:style>
  <w:style w:type="paragraph" w:styleId="Akapitzlist">
    <w:name w:val="List Paragraph"/>
    <w:basedOn w:val="Normalny"/>
    <w:uiPriority w:val="34"/>
    <w:qFormat/>
    <w:rsid w:val="00BE1B38"/>
    <w:pPr>
      <w:spacing w:after="200" w:line="276"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B7768C"/>
    <w:pPr>
      <w:spacing w:before="100" w:beforeAutospacing="1" w:after="100" w:afterAutospacing="1"/>
    </w:pPr>
  </w:style>
  <w:style w:type="paragraph" w:styleId="Tekstprzypisudolnego">
    <w:name w:val="footnote text"/>
    <w:basedOn w:val="Normalny"/>
    <w:link w:val="TekstprzypisudolnegoZnak"/>
    <w:uiPriority w:val="99"/>
    <w:semiHidden/>
    <w:unhideWhenUsed/>
    <w:rsid w:val="00487D57"/>
    <w:rPr>
      <w:sz w:val="20"/>
      <w:szCs w:val="20"/>
    </w:rPr>
  </w:style>
  <w:style w:type="character" w:customStyle="1" w:styleId="TekstprzypisudolnegoZnak">
    <w:name w:val="Tekst przypisu dolnego Znak"/>
    <w:basedOn w:val="Domylnaczcionkaakapitu"/>
    <w:link w:val="Tekstprzypisudolnego"/>
    <w:uiPriority w:val="99"/>
    <w:semiHidden/>
    <w:rsid w:val="00487D57"/>
  </w:style>
  <w:style w:type="character" w:styleId="Odwoanieprzypisudolnego">
    <w:name w:val="footnote reference"/>
    <w:basedOn w:val="Domylnaczcionkaakapitu"/>
    <w:uiPriority w:val="99"/>
    <w:semiHidden/>
    <w:unhideWhenUsed/>
    <w:rsid w:val="00487D57"/>
    <w:rPr>
      <w:vertAlign w:val="superscript"/>
    </w:rPr>
  </w:style>
</w:styles>
</file>

<file path=word/webSettings.xml><?xml version="1.0" encoding="utf-8"?>
<w:webSettings xmlns:r="http://schemas.openxmlformats.org/officeDocument/2006/relationships" xmlns:w="http://schemas.openxmlformats.org/wordprocessingml/2006/main">
  <w:divs>
    <w:div w:id="99761617">
      <w:bodyDiv w:val="1"/>
      <w:marLeft w:val="0"/>
      <w:marRight w:val="0"/>
      <w:marTop w:val="0"/>
      <w:marBottom w:val="0"/>
      <w:divBdr>
        <w:top w:val="none" w:sz="0" w:space="0" w:color="auto"/>
        <w:left w:val="none" w:sz="0" w:space="0" w:color="auto"/>
        <w:bottom w:val="none" w:sz="0" w:space="0" w:color="auto"/>
        <w:right w:val="none" w:sz="0" w:space="0" w:color="auto"/>
      </w:divBdr>
    </w:div>
    <w:div w:id="403141826">
      <w:bodyDiv w:val="1"/>
      <w:marLeft w:val="0"/>
      <w:marRight w:val="0"/>
      <w:marTop w:val="0"/>
      <w:marBottom w:val="0"/>
      <w:divBdr>
        <w:top w:val="none" w:sz="0" w:space="0" w:color="auto"/>
        <w:left w:val="none" w:sz="0" w:space="0" w:color="auto"/>
        <w:bottom w:val="none" w:sz="0" w:space="0" w:color="auto"/>
        <w:right w:val="none" w:sz="0" w:space="0" w:color="auto"/>
      </w:divBdr>
    </w:div>
    <w:div w:id="623121195">
      <w:bodyDiv w:val="1"/>
      <w:marLeft w:val="0"/>
      <w:marRight w:val="0"/>
      <w:marTop w:val="0"/>
      <w:marBottom w:val="0"/>
      <w:divBdr>
        <w:top w:val="none" w:sz="0" w:space="0" w:color="auto"/>
        <w:left w:val="none" w:sz="0" w:space="0" w:color="auto"/>
        <w:bottom w:val="none" w:sz="0" w:space="0" w:color="auto"/>
        <w:right w:val="none" w:sz="0" w:space="0" w:color="auto"/>
      </w:divBdr>
    </w:div>
    <w:div w:id="688456485">
      <w:bodyDiv w:val="1"/>
      <w:marLeft w:val="0"/>
      <w:marRight w:val="0"/>
      <w:marTop w:val="0"/>
      <w:marBottom w:val="0"/>
      <w:divBdr>
        <w:top w:val="none" w:sz="0" w:space="0" w:color="auto"/>
        <w:left w:val="none" w:sz="0" w:space="0" w:color="auto"/>
        <w:bottom w:val="none" w:sz="0" w:space="0" w:color="auto"/>
        <w:right w:val="none" w:sz="0" w:space="0" w:color="auto"/>
      </w:divBdr>
      <w:divsChild>
        <w:div w:id="817694730">
          <w:marLeft w:val="446"/>
          <w:marRight w:val="0"/>
          <w:marTop w:val="0"/>
          <w:marBottom w:val="0"/>
          <w:divBdr>
            <w:top w:val="none" w:sz="0" w:space="0" w:color="auto"/>
            <w:left w:val="none" w:sz="0" w:space="0" w:color="auto"/>
            <w:bottom w:val="none" w:sz="0" w:space="0" w:color="auto"/>
            <w:right w:val="none" w:sz="0" w:space="0" w:color="auto"/>
          </w:divBdr>
        </w:div>
        <w:div w:id="1507863570">
          <w:marLeft w:val="446"/>
          <w:marRight w:val="0"/>
          <w:marTop w:val="0"/>
          <w:marBottom w:val="0"/>
          <w:divBdr>
            <w:top w:val="none" w:sz="0" w:space="0" w:color="auto"/>
            <w:left w:val="none" w:sz="0" w:space="0" w:color="auto"/>
            <w:bottom w:val="none" w:sz="0" w:space="0" w:color="auto"/>
            <w:right w:val="none" w:sz="0" w:space="0" w:color="auto"/>
          </w:divBdr>
        </w:div>
        <w:div w:id="1231885441">
          <w:marLeft w:val="446"/>
          <w:marRight w:val="0"/>
          <w:marTop w:val="0"/>
          <w:marBottom w:val="0"/>
          <w:divBdr>
            <w:top w:val="none" w:sz="0" w:space="0" w:color="auto"/>
            <w:left w:val="none" w:sz="0" w:space="0" w:color="auto"/>
            <w:bottom w:val="none" w:sz="0" w:space="0" w:color="auto"/>
            <w:right w:val="none" w:sz="0" w:space="0" w:color="auto"/>
          </w:divBdr>
        </w:div>
      </w:divsChild>
    </w:div>
    <w:div w:id="809398950">
      <w:bodyDiv w:val="1"/>
      <w:marLeft w:val="0"/>
      <w:marRight w:val="0"/>
      <w:marTop w:val="0"/>
      <w:marBottom w:val="0"/>
      <w:divBdr>
        <w:top w:val="none" w:sz="0" w:space="0" w:color="auto"/>
        <w:left w:val="none" w:sz="0" w:space="0" w:color="auto"/>
        <w:bottom w:val="none" w:sz="0" w:space="0" w:color="auto"/>
        <w:right w:val="none" w:sz="0" w:space="0" w:color="auto"/>
      </w:divBdr>
    </w:div>
    <w:div w:id="909464708">
      <w:bodyDiv w:val="1"/>
      <w:marLeft w:val="0"/>
      <w:marRight w:val="0"/>
      <w:marTop w:val="0"/>
      <w:marBottom w:val="0"/>
      <w:divBdr>
        <w:top w:val="none" w:sz="0" w:space="0" w:color="auto"/>
        <w:left w:val="none" w:sz="0" w:space="0" w:color="auto"/>
        <w:bottom w:val="none" w:sz="0" w:space="0" w:color="auto"/>
        <w:right w:val="none" w:sz="0" w:space="0" w:color="auto"/>
      </w:divBdr>
    </w:div>
    <w:div w:id="1291592539">
      <w:bodyDiv w:val="1"/>
      <w:marLeft w:val="0"/>
      <w:marRight w:val="0"/>
      <w:marTop w:val="0"/>
      <w:marBottom w:val="0"/>
      <w:divBdr>
        <w:top w:val="none" w:sz="0" w:space="0" w:color="auto"/>
        <w:left w:val="none" w:sz="0" w:space="0" w:color="auto"/>
        <w:bottom w:val="none" w:sz="0" w:space="0" w:color="auto"/>
        <w:right w:val="none" w:sz="0" w:space="0" w:color="auto"/>
      </w:divBdr>
      <w:divsChild>
        <w:div w:id="1144353689">
          <w:marLeft w:val="0"/>
          <w:marRight w:val="0"/>
          <w:marTop w:val="0"/>
          <w:marBottom w:val="0"/>
          <w:divBdr>
            <w:top w:val="none" w:sz="0" w:space="0" w:color="auto"/>
            <w:left w:val="none" w:sz="0" w:space="0" w:color="auto"/>
            <w:bottom w:val="none" w:sz="0" w:space="0" w:color="auto"/>
            <w:right w:val="none" w:sz="0" w:space="0" w:color="auto"/>
          </w:divBdr>
          <w:divsChild>
            <w:div w:id="31080344">
              <w:marLeft w:val="0"/>
              <w:marRight w:val="0"/>
              <w:marTop w:val="0"/>
              <w:marBottom w:val="0"/>
              <w:divBdr>
                <w:top w:val="none" w:sz="0" w:space="0" w:color="auto"/>
                <w:left w:val="none" w:sz="0" w:space="0" w:color="auto"/>
                <w:bottom w:val="none" w:sz="0" w:space="0" w:color="auto"/>
                <w:right w:val="none" w:sz="0" w:space="0" w:color="auto"/>
              </w:divBdr>
            </w:div>
            <w:div w:id="1047340675">
              <w:marLeft w:val="0"/>
              <w:marRight w:val="0"/>
              <w:marTop w:val="0"/>
              <w:marBottom w:val="0"/>
              <w:divBdr>
                <w:top w:val="none" w:sz="0" w:space="0" w:color="auto"/>
                <w:left w:val="none" w:sz="0" w:space="0" w:color="auto"/>
                <w:bottom w:val="none" w:sz="0" w:space="0" w:color="auto"/>
                <w:right w:val="none" w:sz="0" w:space="0" w:color="auto"/>
              </w:divBdr>
            </w:div>
            <w:div w:id="1999798032">
              <w:marLeft w:val="0"/>
              <w:marRight w:val="0"/>
              <w:marTop w:val="0"/>
              <w:marBottom w:val="0"/>
              <w:divBdr>
                <w:top w:val="none" w:sz="0" w:space="0" w:color="auto"/>
                <w:left w:val="none" w:sz="0" w:space="0" w:color="auto"/>
                <w:bottom w:val="none" w:sz="0" w:space="0" w:color="auto"/>
                <w:right w:val="none" w:sz="0" w:space="0" w:color="auto"/>
              </w:divBdr>
            </w:div>
            <w:div w:id="965087900">
              <w:marLeft w:val="0"/>
              <w:marRight w:val="0"/>
              <w:marTop w:val="0"/>
              <w:marBottom w:val="0"/>
              <w:divBdr>
                <w:top w:val="none" w:sz="0" w:space="0" w:color="auto"/>
                <w:left w:val="none" w:sz="0" w:space="0" w:color="auto"/>
                <w:bottom w:val="none" w:sz="0" w:space="0" w:color="auto"/>
                <w:right w:val="none" w:sz="0" w:space="0" w:color="auto"/>
              </w:divBdr>
            </w:div>
            <w:div w:id="1860511806">
              <w:marLeft w:val="0"/>
              <w:marRight w:val="0"/>
              <w:marTop w:val="0"/>
              <w:marBottom w:val="0"/>
              <w:divBdr>
                <w:top w:val="none" w:sz="0" w:space="0" w:color="auto"/>
                <w:left w:val="none" w:sz="0" w:space="0" w:color="auto"/>
                <w:bottom w:val="none" w:sz="0" w:space="0" w:color="auto"/>
                <w:right w:val="none" w:sz="0" w:space="0" w:color="auto"/>
              </w:divBdr>
            </w:div>
            <w:div w:id="1712916801">
              <w:marLeft w:val="0"/>
              <w:marRight w:val="0"/>
              <w:marTop w:val="0"/>
              <w:marBottom w:val="0"/>
              <w:divBdr>
                <w:top w:val="none" w:sz="0" w:space="0" w:color="auto"/>
                <w:left w:val="none" w:sz="0" w:space="0" w:color="auto"/>
                <w:bottom w:val="none" w:sz="0" w:space="0" w:color="auto"/>
                <w:right w:val="none" w:sz="0" w:space="0" w:color="auto"/>
              </w:divBdr>
            </w:div>
            <w:div w:id="4511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1174">
      <w:bodyDiv w:val="1"/>
      <w:marLeft w:val="0"/>
      <w:marRight w:val="0"/>
      <w:marTop w:val="0"/>
      <w:marBottom w:val="0"/>
      <w:divBdr>
        <w:top w:val="none" w:sz="0" w:space="0" w:color="auto"/>
        <w:left w:val="none" w:sz="0" w:space="0" w:color="auto"/>
        <w:bottom w:val="none" w:sz="0" w:space="0" w:color="auto"/>
        <w:right w:val="none" w:sz="0" w:space="0" w:color="auto"/>
      </w:divBdr>
    </w:div>
    <w:div w:id="21119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6D84F-3A81-4D41-A1A4-C3C67F27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1075</Words>
  <Characters>6455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ummiok01</dc:creator>
  <cp:lastModifiedBy>Patrycja Przybylska</cp:lastModifiedBy>
  <cp:revision>3</cp:revision>
  <cp:lastPrinted>2022-03-14T09:31:00Z</cp:lastPrinted>
  <dcterms:created xsi:type="dcterms:W3CDTF">2022-03-14T12:42:00Z</dcterms:created>
  <dcterms:modified xsi:type="dcterms:W3CDTF">2022-03-14T13:15:00Z</dcterms:modified>
</cp:coreProperties>
</file>