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02682C">
        <w:rPr>
          <w:rFonts w:ascii="Verdana" w:hAnsi="Verdana"/>
          <w:bCs/>
          <w:sz w:val="28"/>
          <w:szCs w:val="28"/>
        </w:rPr>
        <w:t>24.02.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C71FB6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60CF1" w:rsidRPr="005473CD">
        <w:rPr>
          <w:rFonts w:ascii="Verdana" w:hAnsi="Verdana"/>
          <w:bCs/>
          <w:sz w:val="28"/>
          <w:szCs w:val="28"/>
        </w:rPr>
        <w:t>Program edukacyjn</w:t>
      </w:r>
      <w:r w:rsidR="00F93DFE" w:rsidRPr="005473CD">
        <w:rPr>
          <w:rFonts w:ascii="Verdana" w:hAnsi="Verdana"/>
          <w:bCs/>
          <w:sz w:val="28"/>
          <w:szCs w:val="28"/>
        </w:rPr>
        <w:t xml:space="preserve">o-profilaktyczny wczesnego wykrywania </w:t>
      </w:r>
      <w:r w:rsidR="00760CF1" w:rsidRPr="005473CD">
        <w:rPr>
          <w:rFonts w:ascii="Verdana" w:hAnsi="Verdana"/>
          <w:bCs/>
          <w:sz w:val="28"/>
          <w:szCs w:val="28"/>
        </w:rPr>
        <w:t xml:space="preserve"> nowotworów skóry i czerniaka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C71FB6">
        <w:rPr>
          <w:rFonts w:ascii="Verdana" w:hAnsi="Verdana"/>
        </w:rPr>
        <w:t>1956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255BCD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255BCD" w:rsidRDefault="00294752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bCs/>
          <w:sz w:val="22"/>
          <w:szCs w:val="22"/>
        </w:rPr>
        <w:t xml:space="preserve">Zwiększenie poziomu wiedzy, świadomości zdrowotnej oraz kształtowanie postawy odpowiedzialności za zdrowie własne poprzez prowadzenie edukacji zdrowotnej  oraz motywowanie do systematycznej samoobserwacji i badań profilaktycznych. 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775BA3">
        <w:rPr>
          <w:rFonts w:ascii="Verdana" w:hAnsi="Verdana" w:hint="default"/>
          <w:sz w:val="22"/>
          <w:szCs w:val="22"/>
        </w:rPr>
        <w:t>24.03.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C71FB6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C71FB6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lastRenderedPageBreak/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C71FB6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ww. zadania dotację do wysokości </w:t>
      </w:r>
      <w:r w:rsidR="006D1E82" w:rsidRPr="005473CD">
        <w:rPr>
          <w:rFonts w:ascii="Verdana" w:hAnsi="Verdana" w:hint="default"/>
          <w:sz w:val="22"/>
          <w:szCs w:val="22"/>
        </w:rPr>
        <w:t>2</w:t>
      </w:r>
      <w:r w:rsidR="00C71FB6">
        <w:rPr>
          <w:rFonts w:ascii="Verdana" w:hAnsi="Verdana" w:hint="default"/>
          <w:sz w:val="22"/>
          <w:szCs w:val="22"/>
        </w:rPr>
        <w:t>2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C71FB6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C71FB6">
        <w:rPr>
          <w:rFonts w:ascii="Verdana" w:hAnsi="Verdana" w:hint="default"/>
          <w:sz w:val="22"/>
          <w:szCs w:val="22"/>
        </w:rPr>
        <w:t>2021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>na realizacje zadania dotację</w:t>
      </w:r>
      <w:r w:rsidR="005514D2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 xml:space="preserve">na </w:t>
      </w:r>
      <w:r w:rsidR="00A21EB3" w:rsidRPr="005473CD">
        <w:rPr>
          <w:rFonts w:ascii="Verdana" w:hAnsi="Verdana" w:hint="default"/>
          <w:sz w:val="22"/>
          <w:szCs w:val="22"/>
        </w:rPr>
        <w:t xml:space="preserve">w wysokości </w:t>
      </w:r>
      <w:r w:rsidR="00C71FB6">
        <w:rPr>
          <w:rFonts w:ascii="Verdana" w:hAnsi="Verdana" w:hint="default"/>
          <w:sz w:val="22"/>
          <w:szCs w:val="22"/>
        </w:rPr>
        <w:t>2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A21EB3" w:rsidRPr="005473CD">
        <w:rPr>
          <w:rFonts w:ascii="Verdana" w:hAnsi="Verdana" w:hint="default"/>
          <w:sz w:val="22"/>
          <w:szCs w:val="22"/>
        </w:rPr>
        <w:t>0.000,00 zł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lub 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625D28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bookmarkStart w:id="0" w:name="_GoBack"/>
      <w:bookmarkEnd w:id="0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9F1EBB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75529C" w:rsidRPr="005473CD" w:rsidRDefault="0075529C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lastRenderedPageBreak/>
        <w:t xml:space="preserve">Prowadzeniu naboru </w:t>
      </w:r>
      <w:r w:rsidR="00F93DFE" w:rsidRPr="005473CD">
        <w:rPr>
          <w:rFonts w:ascii="Verdana" w:eastAsia="Calibri" w:hAnsi="Verdana" w:cs="Times New Roman"/>
        </w:rPr>
        <w:t xml:space="preserve">i rejestracji </w:t>
      </w:r>
      <w:r w:rsidRPr="005473CD">
        <w:rPr>
          <w:rFonts w:ascii="Verdana" w:eastAsia="Calibri" w:hAnsi="Verdana" w:cs="Times New Roman"/>
        </w:rPr>
        <w:t>do programu</w:t>
      </w:r>
      <w:r w:rsidR="00294752">
        <w:rPr>
          <w:rFonts w:ascii="Verdana" w:eastAsia="Calibri" w:hAnsi="Verdana" w:cs="Times New Roman"/>
        </w:rPr>
        <w:t xml:space="preserve"> edukacyjnego</w:t>
      </w:r>
      <w:r w:rsidRPr="005473CD">
        <w:rPr>
          <w:rFonts w:ascii="Verdana" w:eastAsia="Calibri" w:hAnsi="Verdana" w:cs="Times New Roman"/>
        </w:rPr>
        <w:t>.</w:t>
      </w:r>
    </w:p>
    <w:p w:rsidR="009F1EBB" w:rsidRPr="005473CD" w:rsidRDefault="009F1EBB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5473CD">
        <w:rPr>
          <w:rFonts w:ascii="Verdana" w:eastAsia="Calibri" w:hAnsi="Verdana" w:cs="Times New Roman"/>
        </w:rPr>
        <w:t>Opracowaniu materiałów informacyjnych i edukacyjnych dotyczących profilaktyki raka skóry i czerniaka.</w:t>
      </w:r>
    </w:p>
    <w:p w:rsidR="00290B68" w:rsidRPr="005473CD" w:rsidRDefault="0075529C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 </w:t>
      </w:r>
      <w:r w:rsidR="00290B68" w:rsidRPr="005473CD">
        <w:rPr>
          <w:rFonts w:ascii="Verdana" w:eastAsia="Calibri" w:hAnsi="Verdana" w:cs="Times New Roman"/>
        </w:rPr>
        <w:t xml:space="preserve">Organizowaniu i prowadzeniu </w:t>
      </w:r>
      <w:r w:rsidR="00CE406E">
        <w:rPr>
          <w:rFonts w:ascii="Verdana" w:eastAsia="Calibri" w:hAnsi="Verdana" w:cs="Times New Roman"/>
        </w:rPr>
        <w:t xml:space="preserve">edukacji zdrowotnej oraz </w:t>
      </w:r>
      <w:r w:rsidR="00CE406E" w:rsidRPr="005473CD">
        <w:rPr>
          <w:rFonts w:ascii="Verdana" w:hAnsi="Verdana"/>
        </w:rPr>
        <w:t>poradnictwa specjalistycznego</w:t>
      </w:r>
      <w:r w:rsidR="00CE406E" w:rsidRPr="005473CD">
        <w:rPr>
          <w:rFonts w:ascii="Verdana" w:eastAsia="Calibri" w:hAnsi="Verdana" w:cs="Times New Roman"/>
        </w:rPr>
        <w:t xml:space="preserve"> </w:t>
      </w:r>
      <w:r w:rsidR="006F5F96">
        <w:rPr>
          <w:rFonts w:ascii="Verdana" w:eastAsia="Calibri" w:hAnsi="Verdana" w:cs="Times New Roman"/>
        </w:rPr>
        <w:t>dotyczącego obserwacji skóry, ograniczania czynników ryzyka powodujących zagrożenie wystąpieniem czerniaka.</w:t>
      </w:r>
      <w:r w:rsidR="00821C96" w:rsidRPr="005473CD">
        <w:rPr>
          <w:rFonts w:ascii="Verdana" w:eastAsia="Calibri" w:hAnsi="Verdana" w:cs="Times New Roman"/>
        </w:rPr>
        <w:t xml:space="preserve"> </w:t>
      </w:r>
    </w:p>
    <w:p w:rsidR="00F062BB" w:rsidRPr="00255BCD" w:rsidRDefault="00290B68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5473CD">
        <w:rPr>
          <w:rFonts w:ascii="Verdana" w:eastAsia="Calibri" w:hAnsi="Verdana" w:cs="Times New Roman"/>
        </w:rPr>
        <w:t xml:space="preserve">Monitorowaniu realizacji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9F1EB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Program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podmiot leczniczy w rozumieniu art. 4 ustawy z dnia 15 kwietnia 2011 r. o działalności leczniczej</w:t>
      </w:r>
      <w:r w:rsidR="007E7B20" w:rsidRPr="005473CD">
        <w:rPr>
          <w:rFonts w:ascii="Verdana" w:hAnsi="Verdana" w:hint="default"/>
          <w:sz w:val="22"/>
          <w:szCs w:val="22"/>
        </w:rPr>
        <w:t>, posiadający zawartą na 202</w:t>
      </w:r>
      <w:r w:rsidR="00843F2F">
        <w:rPr>
          <w:rFonts w:ascii="Verdana" w:hAnsi="Verdana" w:hint="default"/>
          <w:sz w:val="22"/>
          <w:szCs w:val="22"/>
        </w:rPr>
        <w:t>2</w:t>
      </w:r>
      <w:r w:rsidR="007E7B20" w:rsidRPr="005473CD">
        <w:rPr>
          <w:rFonts w:ascii="Verdana" w:hAnsi="Verdana" w:hint="default"/>
          <w:sz w:val="22"/>
          <w:szCs w:val="22"/>
        </w:rPr>
        <w:t xml:space="preserve"> r. umowę z NFZ  na</w:t>
      </w:r>
      <w:r w:rsidR="00F7627A" w:rsidRPr="005473CD">
        <w:rPr>
          <w:rFonts w:ascii="Verdana" w:hAnsi="Verdana" w:hint="default"/>
          <w:sz w:val="22"/>
          <w:szCs w:val="22"/>
        </w:rPr>
        <w:t>:</w:t>
      </w:r>
      <w:r w:rsidR="007E7B20" w:rsidRPr="005473CD">
        <w:rPr>
          <w:rFonts w:ascii="Verdana" w:hAnsi="Verdana" w:hint="default"/>
          <w:sz w:val="22"/>
          <w:szCs w:val="22"/>
        </w:rPr>
        <w:t xml:space="preserve"> świadczenia zdrowotne  w zakresie </w:t>
      </w:r>
      <w:r w:rsidR="00F7627A" w:rsidRPr="005473CD">
        <w:rPr>
          <w:rFonts w:ascii="Verdana" w:hAnsi="Verdana" w:hint="default"/>
          <w:sz w:val="22"/>
          <w:szCs w:val="22"/>
        </w:rPr>
        <w:t>dermatologii i wenerologii oraz świadczenia zdrowotne  w zakresie dermatologii i wenerologii-diagnostyka onkologiczna</w:t>
      </w:r>
      <w:r w:rsidR="002B442C"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F95A7F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edukacji zdrowotnej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C84BF8" w:rsidRPr="005473CD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Oferent musi spełniać wymagania określone w obowiązujących przepisach</w:t>
      </w:r>
      <w:r w:rsidR="009F1EBB" w:rsidRPr="005473CD">
        <w:rPr>
          <w:rFonts w:ascii="Verdana" w:hAnsi="Verdana" w:hint="default"/>
          <w:sz w:val="22"/>
          <w:szCs w:val="22"/>
        </w:rPr>
        <w:t>,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br/>
        <w:t>w szczególności w: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t>i urządzenia podmiotu wykonującego działalność leczniczą (Dz. U. z 2019 r., poz.595</w:t>
      </w:r>
      <w:r w:rsidR="00523004" w:rsidRPr="005473CD">
        <w:rPr>
          <w:rFonts w:ascii="Verdana" w:eastAsia="Calibri" w:hAnsi="Verdana" w:cs="Times New Roman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</w:t>
      </w:r>
      <w:r w:rsidR="00523004" w:rsidRPr="005473CD">
        <w:rPr>
          <w:rFonts w:ascii="Verdana" w:hAnsi="Verdana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lastRenderedPageBreak/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9F76DB" w:rsidRPr="001108BD" w:rsidRDefault="00DB456B" w:rsidP="001108B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lastRenderedPageBreak/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Pr="005473CD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F95A7F" w:rsidRPr="005473CD">
        <w:rPr>
          <w:rFonts w:ascii="Verdana" w:eastAsia="Calibri" w:hAnsi="Verdana" w:cs="Times New Roman"/>
          <w:b/>
          <w:bCs/>
        </w:rPr>
        <w:t>programu</w:t>
      </w:r>
      <w:r w:rsidRPr="005473CD">
        <w:rPr>
          <w:rFonts w:ascii="Verdana" w:eastAsia="Calibri" w:hAnsi="Verdana" w:cs="Times New Roman"/>
          <w:b/>
          <w:bCs/>
        </w:rPr>
        <w:t xml:space="preserve"> są mieszkańcy Wrocławia</w:t>
      </w:r>
      <w:r w:rsidR="00DB456B" w:rsidRPr="005473CD">
        <w:rPr>
          <w:rFonts w:ascii="Verdana" w:hAnsi="Verdana"/>
        </w:rPr>
        <w:t>.</w:t>
      </w:r>
    </w:p>
    <w:p w:rsidR="00A63263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1108B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1108BD" w:rsidRDefault="001108BD" w:rsidP="001108BD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1108BD" w:rsidRPr="00A47324" w:rsidRDefault="001108BD" w:rsidP="001108BD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A47324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A47324">
        <w:rPr>
          <w:rFonts w:ascii="Verdana" w:hAnsi="Verdana"/>
          <w:bCs/>
        </w:rPr>
        <w:t>t.j</w:t>
      </w:r>
      <w:proofErr w:type="spellEnd"/>
      <w:r w:rsidRPr="00A47324">
        <w:rPr>
          <w:rFonts w:ascii="Verdana" w:hAnsi="Verdana"/>
          <w:bCs/>
        </w:rPr>
        <w:t xml:space="preserve">. z dnia </w:t>
      </w:r>
      <w:r w:rsidRPr="00A47324">
        <w:rPr>
          <w:rFonts w:ascii="Verdana" w:hAnsi="Verdana"/>
          <w:bCs/>
        </w:rPr>
        <w:lastRenderedPageBreak/>
        <w:t>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1108BD" w:rsidRPr="00AA67BC" w:rsidRDefault="001108BD" w:rsidP="001108B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1108BD" w:rsidRPr="00AA67BC" w:rsidRDefault="001108BD" w:rsidP="001108BD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1108BD" w:rsidRPr="00A47324" w:rsidRDefault="001108BD" w:rsidP="001108B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1108BD" w:rsidRPr="005473CD" w:rsidRDefault="001108BD" w:rsidP="001108B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1108BD" w:rsidRPr="005473CD" w:rsidRDefault="001108BD" w:rsidP="001108B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1108BD" w:rsidRPr="005473CD" w:rsidRDefault="001108BD" w:rsidP="001108B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1108BD" w:rsidRPr="005473CD" w:rsidRDefault="001108BD" w:rsidP="001108B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255BCD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8F1FE3" w:rsidRPr="005473CD" w:rsidRDefault="008F1FE3" w:rsidP="00255BCD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Pr="00255B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</w:t>
      </w:r>
      <w:r w:rsidRPr="005473CD">
        <w:rPr>
          <w:rFonts w:ascii="Verdana" w:hAnsi="Verdana"/>
          <w:sz w:val="22"/>
          <w:szCs w:val="22"/>
        </w:rPr>
        <w:lastRenderedPageBreak/>
        <w:t xml:space="preserve">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255BCD">
      <w:pPr>
        <w:pStyle w:val="Tekstpodstawowy"/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</w:r>
      <w:r w:rsidRPr="005473CD">
        <w:rPr>
          <w:rFonts w:ascii="Verdana" w:eastAsia="Times New Roman" w:hAnsi="Verdana" w:cs="Times New Roman"/>
          <w:lang w:eastAsia="pl-PL"/>
        </w:rPr>
        <w:lastRenderedPageBreak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843F2F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>50-031 Wrocław, 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255BC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podmiot składający ofertę jest jedynym posiadaczem rachunku, na który zostaną przekazane środki, i zobowiązuje się go </w:t>
      </w:r>
      <w:r w:rsidRPr="005473CD">
        <w:rPr>
          <w:rFonts w:ascii="Verdana" w:hAnsi="Verdana"/>
        </w:rPr>
        <w:lastRenderedPageBreak/>
        <w:t>utrzymywać do chwili zaakceptowania rozliczenia tych środków pod względem finansowym i rzeczowym;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843F2F" w:rsidRPr="005473CD" w:rsidRDefault="00843F2F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>
        <w:rPr>
          <w:rFonts w:ascii="Verdana" w:hAnsi="Verdana"/>
        </w:rPr>
        <w:t xml:space="preserve">podmiot </w:t>
      </w:r>
      <w:r w:rsidRPr="0088326E">
        <w:rPr>
          <w:rFonts w:ascii="Verdana" w:hAnsi="Verdana"/>
        </w:rPr>
        <w:t>składający ofertę posiada zawartą umowę z NFZ  na 202</w:t>
      </w:r>
      <w:r>
        <w:rPr>
          <w:rFonts w:ascii="Verdana" w:hAnsi="Verdana"/>
        </w:rPr>
        <w:t xml:space="preserve">2 rok, na świadczenia zdrowotne </w:t>
      </w:r>
      <w:r w:rsidRPr="0088326E">
        <w:rPr>
          <w:rFonts w:ascii="Verdana" w:hAnsi="Verdana"/>
        </w:rPr>
        <w:t>w zakresie</w:t>
      </w:r>
      <w:r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w zakresie dermatologii i wenerologii oraz świadczenia zdrowotne  w zakresie dermatologii i wenerologii-diagnostyka onkologiczna</w:t>
      </w:r>
      <w:r w:rsidR="00160ADE">
        <w:rPr>
          <w:rFonts w:ascii="Verdana" w:hAnsi="Verdana"/>
        </w:rPr>
        <w:t>;</w:t>
      </w:r>
    </w:p>
    <w:p w:rsidR="00A7330C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</w:t>
      </w:r>
      <w:r w:rsidR="0057058C" w:rsidRPr="005473CD">
        <w:rPr>
          <w:rFonts w:ascii="Verdana" w:hAnsi="Verdana"/>
        </w:rPr>
        <w:t>.</w:t>
      </w:r>
      <w:r w:rsidR="0005244F" w:rsidRPr="005473CD">
        <w:rPr>
          <w:rFonts w:ascii="Verdana" w:hAnsi="Verdana"/>
        </w:rPr>
        <w:t xml:space="preserve">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lastRenderedPageBreak/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5473CD">
        <w:rPr>
          <w:b w:val="0"/>
          <w:bCs w:val="0"/>
          <w:szCs w:val="22"/>
        </w:rPr>
        <w:br/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 w:rsidR="000F4A83">
        <w:rPr>
          <w:rFonts w:ascii="Verdana" w:eastAsia="Times New Roman" w:hAnsi="Verdana" w:cs="Times New Roman"/>
          <w:lang w:eastAsia="pl-PL"/>
        </w:rPr>
        <w:t xml:space="preserve"> 60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0F4A83" w:rsidRPr="009F2E5E" w:rsidRDefault="000F4A83" w:rsidP="000F4A83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Wartość merytoryczna oferty:</w:t>
      </w:r>
    </w:p>
    <w:p w:rsidR="000F4A83" w:rsidRPr="009F2E5E" w:rsidRDefault="000F4A83" w:rsidP="000F4A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>zgodność oferty z zakresem przedmiotowym konkursu 0 - 1 pkt,</w:t>
      </w:r>
    </w:p>
    <w:p w:rsidR="000F4A83" w:rsidRPr="009F2E5E" w:rsidRDefault="000F4A83" w:rsidP="000F4A83">
      <w:pPr>
        <w:numPr>
          <w:ilvl w:val="0"/>
          <w:numId w:val="3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szczegółowy opis realizacji poszczególnych działań zaplanowanych 0 -5 pkt</w:t>
      </w:r>
    </w:p>
    <w:p w:rsidR="000F4A83" w:rsidRPr="009F2E5E" w:rsidRDefault="000F4A83" w:rsidP="000F4A83">
      <w:pPr>
        <w:numPr>
          <w:ilvl w:val="0"/>
          <w:numId w:val="3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:rsidR="000F4A83" w:rsidRPr="009F2E5E" w:rsidRDefault="000F4A83" w:rsidP="000F4A83">
      <w:pPr>
        <w:numPr>
          <w:ilvl w:val="0"/>
          <w:numId w:val="3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:rsidR="000F4A83" w:rsidRPr="009F2E5E" w:rsidRDefault="000F4A83" w:rsidP="000F4A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doświadczenie merytoryczne oferenta 0 - 5 pkt, </w:t>
      </w:r>
    </w:p>
    <w:p w:rsidR="000F4A83" w:rsidRPr="009F2E5E" w:rsidRDefault="000F4A83" w:rsidP="000F4A83">
      <w:pPr>
        <w:numPr>
          <w:ilvl w:val="0"/>
          <w:numId w:val="35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kwalifikacje zawodowe i doświadczenie specjalistów realizujących zadanie 0 -5 pkt</w:t>
      </w:r>
    </w:p>
    <w:p w:rsidR="000F4A83" w:rsidRPr="009F2E5E" w:rsidRDefault="000F4A83" w:rsidP="000F4A8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0F4A83" w:rsidRPr="009F2E5E" w:rsidRDefault="000F4A83" w:rsidP="000F4A83">
      <w:pPr>
        <w:numPr>
          <w:ilvl w:val="0"/>
          <w:numId w:val="3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:rsidR="000F4A83" w:rsidRPr="009F2E5E" w:rsidRDefault="000F4A83" w:rsidP="000F4A83">
      <w:pPr>
        <w:numPr>
          <w:ilvl w:val="0"/>
          <w:numId w:val="3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:rsidR="000F4A83" w:rsidRPr="009F2E5E" w:rsidRDefault="000F4A83" w:rsidP="000F4A83">
      <w:pPr>
        <w:numPr>
          <w:ilvl w:val="0"/>
          <w:numId w:val="36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:rsidR="000F4A83" w:rsidRPr="009F2E5E" w:rsidRDefault="000F4A83" w:rsidP="000F4A8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7E0A93" w:rsidRPr="007E0A93" w:rsidRDefault="00BF243F" w:rsidP="00820BE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7E0A93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7E0A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7E0A93" w:rsidRDefault="00BF243F" w:rsidP="00820BE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7E0A93">
        <w:rPr>
          <w:rFonts w:ascii="Verdana" w:hAnsi="Verdana"/>
        </w:rPr>
        <w:t>Odwołanie, które nie wpłynie do Gminy Wrocław w wyznaczonym terminie nie będzie rozpatrywane.</w:t>
      </w:r>
    </w:p>
    <w:p w:rsidR="00BF243F" w:rsidRPr="001B303E" w:rsidRDefault="00BF243F" w:rsidP="001B303E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/>
        </w:rPr>
      </w:pPr>
      <w:r w:rsidRPr="001B303E">
        <w:rPr>
          <w:rFonts w:ascii="Verdana" w:hAnsi="Verdana"/>
        </w:rPr>
        <w:t>Dyrektor Departamentu Spraw Społecznych Urzędu Miejskiego Wrocławia rozpatruje</w:t>
      </w:r>
      <w:r w:rsidR="001B303E" w:rsidRPr="001B303E">
        <w:rPr>
          <w:rFonts w:ascii="Verdana" w:hAnsi="Verdana"/>
        </w:rPr>
        <w:t xml:space="preserve"> </w:t>
      </w:r>
      <w:r w:rsidRPr="001B303E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lastRenderedPageBreak/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93DFE" w:rsidRPr="005473CD">
        <w:rPr>
          <w:rFonts w:ascii="Verdana" w:hAnsi="Verdana"/>
          <w:b/>
          <w:bCs/>
        </w:rPr>
        <w:t>Program edukacyjno-profilaktyczny wczesnego wykrywania  nowotworów skóry i czerniaka</w:t>
      </w:r>
      <w:r w:rsidR="00F93DFE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0B09DF">
        <w:rPr>
          <w:rFonts w:eastAsiaTheme="minorHAnsi" w:cstheme="minorBidi"/>
          <w:bCs w:val="0"/>
        </w:rPr>
        <w:t>11.03.</w:t>
      </w:r>
      <w:r w:rsidR="00252368" w:rsidRPr="005473CD">
        <w:rPr>
          <w:rFonts w:eastAsiaTheme="minorHAnsi" w:cstheme="minorBidi"/>
          <w:bCs w:val="0"/>
        </w:rPr>
        <w:t>202</w:t>
      </w:r>
      <w:r w:rsidR="001B303E">
        <w:rPr>
          <w:rFonts w:eastAsiaTheme="minorHAnsi" w:cstheme="minorBidi"/>
          <w:bCs w:val="0"/>
        </w:rPr>
        <w:t>2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0B09DF">
        <w:rPr>
          <w:rFonts w:ascii="Verdana" w:hAnsi="Verdana"/>
          <w:b/>
          <w:bCs/>
        </w:rPr>
        <w:t>16.03.</w:t>
      </w:r>
      <w:r w:rsidR="00252368" w:rsidRPr="005473CD">
        <w:rPr>
          <w:rFonts w:ascii="Verdana" w:hAnsi="Verdana"/>
          <w:b/>
          <w:bCs/>
        </w:rPr>
        <w:t>202</w:t>
      </w:r>
      <w:r w:rsidR="001B303E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0B09DF">
        <w:rPr>
          <w:rFonts w:ascii="Verdana" w:hAnsi="Verdana"/>
          <w:b/>
          <w:bCs/>
        </w:rPr>
        <w:t>17.03.</w:t>
      </w:r>
      <w:r w:rsidR="00252368" w:rsidRPr="005473CD">
        <w:rPr>
          <w:rFonts w:ascii="Verdana" w:hAnsi="Verdana"/>
          <w:b/>
          <w:bCs/>
        </w:rPr>
        <w:t>202</w:t>
      </w:r>
      <w:r w:rsidR="001B303E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7276E9" w:rsidRPr="005473CD" w:rsidRDefault="007276E9" w:rsidP="00255BCD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5473CD">
        <w:rPr>
          <w:rFonts w:ascii="Verdana" w:eastAsia="Times New Roman" w:hAnsi="Verdana" w:cs="Times New Roman"/>
          <w:b/>
          <w:bCs/>
          <w:lang w:eastAsia="pl-PL"/>
        </w:rPr>
        <w:br w:type="page"/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0B09DF" w:rsidRDefault="00731095" w:rsidP="000B09D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E35408" w:rsidRPr="000B09DF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0B09DF">
        <w:rPr>
          <w:rFonts w:ascii="Verdana" w:hAnsi="Verdana"/>
          <w:b/>
          <w:bCs/>
        </w:rPr>
        <w:t>Jadwiga Ardelli-Książek</w:t>
      </w:r>
    </w:p>
    <w:p w:rsidR="00731095" w:rsidRPr="000B09DF" w:rsidRDefault="00E35408" w:rsidP="000B09DF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0B09DF">
        <w:rPr>
          <w:rFonts w:ascii="Verdana" w:hAnsi="Verdana"/>
          <w:b/>
          <w:bCs/>
        </w:rPr>
        <w:t>Z-ca Dyrektora Wydziału Zdrowia i 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6E3" w:rsidRDefault="004A66E3" w:rsidP="00196C4D">
      <w:pPr>
        <w:spacing w:after="0" w:line="240" w:lineRule="auto"/>
      </w:pPr>
      <w:r>
        <w:separator/>
      </w:r>
    </w:p>
  </w:endnote>
  <w:endnote w:type="continuationSeparator" w:id="0">
    <w:p w:rsidR="004A66E3" w:rsidRDefault="004A66E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B303E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6E3" w:rsidRDefault="004A66E3" w:rsidP="00196C4D">
      <w:pPr>
        <w:spacing w:after="0" w:line="240" w:lineRule="auto"/>
      </w:pPr>
      <w:r>
        <w:separator/>
      </w:r>
    </w:p>
  </w:footnote>
  <w:footnote w:type="continuationSeparator" w:id="0">
    <w:p w:rsidR="004A66E3" w:rsidRDefault="004A66E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23"/>
  </w:num>
  <w:num w:numId="4">
    <w:abstractNumId w:val="16"/>
  </w:num>
  <w:num w:numId="5">
    <w:abstractNumId w:val="1"/>
  </w:num>
  <w:num w:numId="6">
    <w:abstractNumId w:val="21"/>
  </w:num>
  <w:num w:numId="7">
    <w:abstractNumId w:val="11"/>
  </w:num>
  <w:num w:numId="8">
    <w:abstractNumId w:val="15"/>
  </w:num>
  <w:num w:numId="9">
    <w:abstractNumId w:val="9"/>
  </w:num>
  <w:num w:numId="10">
    <w:abstractNumId w:val="30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22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3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2"/>
  </w:num>
  <w:num w:numId="24">
    <w:abstractNumId w:val="21"/>
  </w:num>
  <w:num w:numId="2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</w:num>
  <w:num w:numId="28">
    <w:abstractNumId w:val="10"/>
  </w:num>
  <w:num w:numId="29">
    <w:abstractNumId w:val="4"/>
  </w:num>
  <w:num w:numId="30">
    <w:abstractNumId w:val="2"/>
  </w:num>
  <w:num w:numId="31">
    <w:abstractNumId w:val="7"/>
  </w:num>
  <w:num w:numId="32">
    <w:abstractNumId w:val="17"/>
  </w:num>
  <w:num w:numId="33">
    <w:abstractNumId w:val="6"/>
  </w:num>
  <w:num w:numId="34">
    <w:abstractNumId w:val="18"/>
  </w:num>
  <w:num w:numId="35">
    <w:abstractNumId w:val="29"/>
  </w:num>
  <w:num w:numId="36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11921"/>
    <w:rsid w:val="000218C1"/>
    <w:rsid w:val="0002682C"/>
    <w:rsid w:val="00027F49"/>
    <w:rsid w:val="000378F8"/>
    <w:rsid w:val="00045BA6"/>
    <w:rsid w:val="0005244F"/>
    <w:rsid w:val="00052A6B"/>
    <w:rsid w:val="000558DA"/>
    <w:rsid w:val="0006304E"/>
    <w:rsid w:val="0007681F"/>
    <w:rsid w:val="00084C51"/>
    <w:rsid w:val="00086E76"/>
    <w:rsid w:val="00090BF6"/>
    <w:rsid w:val="000A58FA"/>
    <w:rsid w:val="000B09DF"/>
    <w:rsid w:val="000C60A6"/>
    <w:rsid w:val="000D109D"/>
    <w:rsid w:val="000D4379"/>
    <w:rsid w:val="000D6603"/>
    <w:rsid w:val="000E5292"/>
    <w:rsid w:val="000F3359"/>
    <w:rsid w:val="000F4A83"/>
    <w:rsid w:val="0010186E"/>
    <w:rsid w:val="00102502"/>
    <w:rsid w:val="001079D9"/>
    <w:rsid w:val="00110459"/>
    <w:rsid w:val="001108BD"/>
    <w:rsid w:val="00134755"/>
    <w:rsid w:val="00152A7B"/>
    <w:rsid w:val="001565F3"/>
    <w:rsid w:val="00160ADE"/>
    <w:rsid w:val="00191256"/>
    <w:rsid w:val="00191355"/>
    <w:rsid w:val="00196C4D"/>
    <w:rsid w:val="001A2440"/>
    <w:rsid w:val="001B303E"/>
    <w:rsid w:val="001C6081"/>
    <w:rsid w:val="001E2697"/>
    <w:rsid w:val="001E6A95"/>
    <w:rsid w:val="00207C1F"/>
    <w:rsid w:val="00210458"/>
    <w:rsid w:val="00214701"/>
    <w:rsid w:val="00252368"/>
    <w:rsid w:val="00255BCD"/>
    <w:rsid w:val="0027342B"/>
    <w:rsid w:val="0027628D"/>
    <w:rsid w:val="00277160"/>
    <w:rsid w:val="0028429B"/>
    <w:rsid w:val="00290B68"/>
    <w:rsid w:val="00294433"/>
    <w:rsid w:val="00294752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0BD0"/>
    <w:rsid w:val="00362D0E"/>
    <w:rsid w:val="00363372"/>
    <w:rsid w:val="00373AD1"/>
    <w:rsid w:val="003A5675"/>
    <w:rsid w:val="003A6902"/>
    <w:rsid w:val="003C1236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66E3"/>
    <w:rsid w:val="004A6F04"/>
    <w:rsid w:val="004B2AEA"/>
    <w:rsid w:val="004E503B"/>
    <w:rsid w:val="004E67DB"/>
    <w:rsid w:val="00501837"/>
    <w:rsid w:val="00501F99"/>
    <w:rsid w:val="00514188"/>
    <w:rsid w:val="00523004"/>
    <w:rsid w:val="005473CD"/>
    <w:rsid w:val="005514D2"/>
    <w:rsid w:val="00563B03"/>
    <w:rsid w:val="0057058C"/>
    <w:rsid w:val="005A1BCA"/>
    <w:rsid w:val="005A7100"/>
    <w:rsid w:val="005A715C"/>
    <w:rsid w:val="005B4E3E"/>
    <w:rsid w:val="005B6116"/>
    <w:rsid w:val="005F7499"/>
    <w:rsid w:val="00607DA1"/>
    <w:rsid w:val="0061357C"/>
    <w:rsid w:val="00625D28"/>
    <w:rsid w:val="00641B3D"/>
    <w:rsid w:val="006474DF"/>
    <w:rsid w:val="00654654"/>
    <w:rsid w:val="00666977"/>
    <w:rsid w:val="00672184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F5F96"/>
    <w:rsid w:val="006F6E0B"/>
    <w:rsid w:val="00706D6A"/>
    <w:rsid w:val="00711138"/>
    <w:rsid w:val="007208C3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75BA3"/>
    <w:rsid w:val="00787D08"/>
    <w:rsid w:val="007910B1"/>
    <w:rsid w:val="00794020"/>
    <w:rsid w:val="007A1D80"/>
    <w:rsid w:val="007A3C33"/>
    <w:rsid w:val="007B224B"/>
    <w:rsid w:val="007B5162"/>
    <w:rsid w:val="007D00F3"/>
    <w:rsid w:val="007E0A93"/>
    <w:rsid w:val="007E7B20"/>
    <w:rsid w:val="007F5F5B"/>
    <w:rsid w:val="00816D48"/>
    <w:rsid w:val="00821C96"/>
    <w:rsid w:val="00823E7F"/>
    <w:rsid w:val="00843F2F"/>
    <w:rsid w:val="0084597B"/>
    <w:rsid w:val="00856A2C"/>
    <w:rsid w:val="00860FF7"/>
    <w:rsid w:val="00866994"/>
    <w:rsid w:val="0088295F"/>
    <w:rsid w:val="008B502C"/>
    <w:rsid w:val="008B73AE"/>
    <w:rsid w:val="008B74CF"/>
    <w:rsid w:val="008C2E4C"/>
    <w:rsid w:val="008C32B8"/>
    <w:rsid w:val="008E6CEE"/>
    <w:rsid w:val="008F1FE3"/>
    <w:rsid w:val="009213A3"/>
    <w:rsid w:val="009412EF"/>
    <w:rsid w:val="00943443"/>
    <w:rsid w:val="009727DE"/>
    <w:rsid w:val="00996131"/>
    <w:rsid w:val="009B5800"/>
    <w:rsid w:val="009B6070"/>
    <w:rsid w:val="009E0756"/>
    <w:rsid w:val="009F1EBB"/>
    <w:rsid w:val="009F76DB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40086"/>
    <w:rsid w:val="00B6466F"/>
    <w:rsid w:val="00B72425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C00AC5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1FB6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D1981"/>
    <w:rsid w:val="00CE04A4"/>
    <w:rsid w:val="00CE406E"/>
    <w:rsid w:val="00CE6DF6"/>
    <w:rsid w:val="00CE75CE"/>
    <w:rsid w:val="00CE7AC6"/>
    <w:rsid w:val="00D0280B"/>
    <w:rsid w:val="00D176B8"/>
    <w:rsid w:val="00D220BA"/>
    <w:rsid w:val="00D2609E"/>
    <w:rsid w:val="00D3622A"/>
    <w:rsid w:val="00D66A9B"/>
    <w:rsid w:val="00D66C51"/>
    <w:rsid w:val="00D81870"/>
    <w:rsid w:val="00D85C82"/>
    <w:rsid w:val="00D91693"/>
    <w:rsid w:val="00DA5733"/>
    <w:rsid w:val="00DB456B"/>
    <w:rsid w:val="00DC00C4"/>
    <w:rsid w:val="00DC09F8"/>
    <w:rsid w:val="00DD25C1"/>
    <w:rsid w:val="00DD3A6D"/>
    <w:rsid w:val="00DE574D"/>
    <w:rsid w:val="00DF49D3"/>
    <w:rsid w:val="00E0493D"/>
    <w:rsid w:val="00E27A3E"/>
    <w:rsid w:val="00E32646"/>
    <w:rsid w:val="00E33C6C"/>
    <w:rsid w:val="00E35408"/>
    <w:rsid w:val="00E35436"/>
    <w:rsid w:val="00E410B2"/>
    <w:rsid w:val="00E47C2C"/>
    <w:rsid w:val="00E506EA"/>
    <w:rsid w:val="00E50FC8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39F4"/>
  <w15:docId w15:val="{C4CBA939-59B1-46CB-BBFD-D7019B08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11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1D4A6-418B-4202-96ED-8D9FED68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3415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17</cp:revision>
  <cp:lastPrinted>2021-02-19T10:14:00Z</cp:lastPrinted>
  <dcterms:created xsi:type="dcterms:W3CDTF">2021-03-01T11:02:00Z</dcterms:created>
  <dcterms:modified xsi:type="dcterms:W3CDTF">2022-02-24T08:18:00Z</dcterms:modified>
</cp:coreProperties>
</file>