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A7" w:rsidRDefault="002174A7">
      <w:pPr>
        <w:spacing w:before="120" w:line="300" w:lineRule="auto"/>
        <w:jc w:val="left"/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jego ochronie, udziale społeczeństwa w ochronie środowiska oraz o ocenach oddziaływania na środowisko (tekst jednolity: Dz. U. z 2021 r., Poz. 2373) oraz na podstawie art. 49 </w:t>
      </w:r>
      <w:r>
        <w:rPr>
          <w:rStyle w:val="alb"/>
          <w:rFonts w:ascii="Verdana" w:hAnsi="Verdana" w:cs="Verdana"/>
          <w:lang w:val="pl-PL"/>
        </w:rPr>
        <w:t xml:space="preserve">§ 1 </w:t>
      </w:r>
      <w:r>
        <w:rPr>
          <w:lang w:val="pl-PL"/>
        </w:rPr>
        <w:t>ustawy z dnia 14 czerwca 1960 r. – Kodeks postępowania administracyjnego (tekst jednolity: Dz. U. z 2021 r., Poz. 735)</w:t>
      </w:r>
    </w:p>
    <w:p w:rsidR="002174A7" w:rsidRDefault="002174A7">
      <w:pPr>
        <w:spacing w:after="120" w:line="30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2174A7" w:rsidRDefault="002174A7">
      <w:pPr>
        <w:spacing w:line="300" w:lineRule="auto"/>
        <w:jc w:val="left"/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2174A7" w:rsidRDefault="002174A7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2174A7" w:rsidRDefault="002174A7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  <w:r>
        <w:rPr>
          <w:rFonts w:ascii="Arial" w:hAnsi="Arial" w:cs="Arial"/>
          <w:lang w:val="pl-PL"/>
        </w:rPr>
        <w:t>,</w:t>
      </w:r>
    </w:p>
    <w:p w:rsidR="002174A7" w:rsidRDefault="002174A7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  <w:r>
        <w:rPr>
          <w:rFonts w:ascii="Arial" w:hAnsi="Arial" w:cs="Arial"/>
          <w:color w:val="000000"/>
          <w:lang w:val="pl-PL"/>
        </w:rPr>
        <w:t>,</w:t>
      </w:r>
    </w:p>
    <w:p w:rsidR="002174A7" w:rsidRDefault="002174A7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before="120" w:line="300" w:lineRule="auto"/>
        <w:ind w:left="425" w:hanging="425"/>
        <w:jc w:val="left"/>
        <w:rPr>
          <w:rFonts w:ascii="Arial" w:eastAsia="Arial Unicode MS" w:hAnsi="Arial"/>
          <w:color w:val="FF0000"/>
          <w:lang w:val="pl-PL"/>
        </w:rPr>
      </w:pPr>
      <w:r>
        <w:rPr>
          <w:lang w:val="pl-PL"/>
        </w:rPr>
        <w:t xml:space="preserve">że w dniu 10.02.2022r. została </w:t>
      </w:r>
      <w:r>
        <w:rPr>
          <w:b/>
          <w:bCs/>
          <w:lang w:val="pl-PL"/>
        </w:rPr>
        <w:t xml:space="preserve">wydana </w:t>
      </w:r>
      <w:bookmarkStart w:id="0" w:name="Decyzja"/>
      <w:r>
        <w:rPr>
          <w:b/>
          <w:bCs/>
          <w:lang w:val="pl-PL"/>
        </w:rPr>
        <w:t>decyzja</w:t>
      </w:r>
      <w:bookmarkEnd w:id="0"/>
      <w:r>
        <w:rPr>
          <w:lang w:val="pl-PL"/>
        </w:rPr>
        <w:t xml:space="preserve"> </w:t>
      </w:r>
      <w:r>
        <w:rPr>
          <w:b/>
          <w:bCs/>
          <w:lang w:val="pl-PL"/>
        </w:rPr>
        <w:t>nr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37</w:t>
      </w:r>
      <w:r>
        <w:rPr>
          <w:b/>
          <w:bCs/>
          <w:spacing w:val="40"/>
          <w:lang w:val="pl-PL"/>
        </w:rPr>
        <w:t>8</w:t>
      </w:r>
      <w:r>
        <w:rPr>
          <w:spacing w:val="40"/>
          <w:lang w:val="pl-PL"/>
        </w:rPr>
        <w:t>/</w:t>
      </w:r>
      <w:r>
        <w:rPr>
          <w:b/>
          <w:bCs/>
          <w:lang w:val="pl-PL"/>
        </w:rPr>
        <w:t>2022</w:t>
      </w:r>
      <w:r>
        <w:rPr>
          <w:lang w:val="pl-PL"/>
        </w:rPr>
        <w:t xml:space="preserve"> o zatwierdzeniu projektu zagospodarowania terenu i projektu architektoniczno–budowlanego i udzieleniu pozwolenia na budowę</w:t>
      </w:r>
      <w:r>
        <w:rPr>
          <w:rFonts w:eastAsia="Arial Unicode MS"/>
          <w:lang w:val="pl-PL"/>
        </w:rPr>
        <w:t xml:space="preserve"> </w:t>
      </w:r>
      <w:r>
        <w:rPr>
          <w:lang w:val="pl-PL"/>
        </w:rPr>
        <w:t>dla inwestycji polegającej na: budowie zespołu budynków mieszkalnych wielorodzinnych O1, O2, O3 z funkcjami usługowymi wraz z garażem podziemnym, zagospodarowaniem terenu oraz niezbędną infrastrukturą techniczną, w tym stacją transformatorową, na działce nr 3/18, części działek nr 3/14 i 3/15 AR_5 obręb Popowice oraz na części działki nr 34/5 AR_8 obręb Popowice przy ul. Białowieskiej we Wrocławiu, która to decyzja dotyczy przedsięwzięcia mogącego znacząco oddziaływać na środowisko.</w:t>
      </w:r>
    </w:p>
    <w:p w:rsidR="002174A7" w:rsidRDefault="002174A7">
      <w:pPr>
        <w:spacing w:before="120" w:line="300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 2</w:t>
      </w:r>
      <w:r>
        <w:rPr>
          <w:lang w:val="pl-PL"/>
        </w:rPr>
        <w:t xml:space="preserve"> Kodeksu postępowania administracyjnego oraz art. 72 ust. 6 ustawy z dnia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3 października 2008r. o udostępnianiu informacji o środowisku i jego ochronie, udziale społeczeństwa w ochronie środowiska oraz o ocenach oddziaływania na środowisko, wskazuje się dzień 22.02.2022 r., jako ten, w którym:</w:t>
      </w:r>
    </w:p>
    <w:p w:rsidR="002174A7" w:rsidRDefault="002174A7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2174A7" w:rsidRDefault="002174A7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2174A7" w:rsidRDefault="002174A7">
      <w:pPr>
        <w:spacing w:line="300" w:lineRule="auto"/>
        <w:jc w:val="left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2174A7" w:rsidRDefault="002174A7">
      <w:pPr>
        <w:spacing w:before="120" w:line="300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Informacji Wydziału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 stanowisko 5, 6 i 7, godz. 8:00-15:00). </w:t>
      </w:r>
    </w:p>
    <w:p w:rsidR="002174A7" w:rsidRDefault="002174A7">
      <w:pPr>
        <w:spacing w:before="120" w:line="300" w:lineRule="auto"/>
        <w:jc w:val="left"/>
        <w:rPr>
          <w:lang w:val="pl-PL"/>
        </w:rPr>
      </w:pPr>
      <w:r>
        <w:rPr>
          <w:lang w:val="pl-PL"/>
        </w:rPr>
        <w:t>Ze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–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 71 777 77 77), co usprawni realizację przysługującego stronie uprawnienia.</w:t>
      </w:r>
    </w:p>
    <w:p w:rsidR="002174A7" w:rsidRDefault="002174A7">
      <w:pPr>
        <w:spacing w:before="120" w:line="300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</w:t>
      </w:r>
    </w:p>
    <w:p w:rsidR="002174A7" w:rsidRDefault="002174A7">
      <w:pPr>
        <w:spacing w:line="300" w:lineRule="auto"/>
        <w:jc w:val="left"/>
        <w:rPr>
          <w:lang w:val="pl-PL"/>
        </w:rPr>
      </w:pPr>
      <w:r>
        <w:rPr>
          <w:lang w:val="pl-PL"/>
        </w:rPr>
        <w:t>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2174A7" w:rsidRDefault="002174A7">
      <w:pPr>
        <w:spacing w:line="300" w:lineRule="auto"/>
        <w:jc w:val="left"/>
        <w:rPr>
          <w:lang w:val="pl-PL"/>
        </w:rPr>
      </w:pPr>
      <w:r>
        <w:rPr>
          <w:lang w:val="pl-PL"/>
        </w:rPr>
        <w:t>______________________________________________</w:t>
      </w:r>
    </w:p>
    <w:p w:rsidR="002174A7" w:rsidRDefault="002174A7">
      <w:pPr>
        <w:spacing w:line="300" w:lineRule="auto"/>
        <w:jc w:val="left"/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D-PB-oś-32176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ul. Białowieska, obr. Popowice</w:t>
      </w:r>
    </w:p>
    <w:p w:rsidR="002174A7" w:rsidRDefault="002174A7">
      <w:pPr>
        <w:tabs>
          <w:tab w:val="clear" w:pos="709"/>
          <w:tab w:val="left" w:pos="-1276"/>
        </w:tabs>
        <w:spacing w:before="120"/>
        <w:jc w:val="center"/>
        <w:rPr>
          <w:lang w:val="pl-PL"/>
        </w:rPr>
      </w:pPr>
      <w:r>
        <w:rPr>
          <w:lang w:val="pl-PL"/>
        </w:rPr>
        <w:t>Z up. Prezydenta</w:t>
      </w:r>
    </w:p>
    <w:p w:rsidR="002174A7" w:rsidRDefault="002174A7">
      <w:pPr>
        <w:tabs>
          <w:tab w:val="clear" w:pos="709"/>
          <w:tab w:val="left" w:pos="-1276"/>
        </w:tabs>
        <w:jc w:val="center"/>
        <w:rPr>
          <w:i/>
          <w:iCs/>
          <w:lang w:val="pl-PL"/>
        </w:rPr>
      </w:pPr>
      <w:r>
        <w:rPr>
          <w:i/>
          <w:iCs/>
          <w:lang w:val="pl-PL"/>
        </w:rPr>
        <w:t>Elżbieta Łabuz</w:t>
      </w:r>
    </w:p>
    <w:p w:rsidR="002174A7" w:rsidRDefault="002174A7">
      <w:pPr>
        <w:tabs>
          <w:tab w:val="clear" w:pos="709"/>
          <w:tab w:val="left" w:pos="-1276"/>
        </w:tabs>
        <w:jc w:val="center"/>
        <w:rPr>
          <w:lang w:val="pl-PL"/>
        </w:rPr>
      </w:pPr>
      <w:r>
        <w:rPr>
          <w:lang w:val="pl-PL"/>
        </w:rPr>
        <w:t>KIEROWNIK ZESPOŁU</w:t>
      </w:r>
    </w:p>
    <w:p w:rsidR="002174A7" w:rsidRDefault="002174A7">
      <w:pPr>
        <w:tabs>
          <w:tab w:val="clear" w:pos="709"/>
          <w:tab w:val="left" w:pos="-1276"/>
        </w:tabs>
        <w:jc w:val="center"/>
        <w:rPr>
          <w:rFonts w:ascii="Arial" w:hAnsi="Arial" w:cs="Arial"/>
        </w:rPr>
      </w:pPr>
      <w:r>
        <w:t>ARCHITEKTONICZN</w:t>
      </w:r>
      <w:r>
        <w:rPr>
          <w:spacing w:val="10"/>
        </w:rPr>
        <w:t>O–</w:t>
      </w:r>
      <w:r>
        <w:t>BUDOWLANEGO</w:t>
      </w:r>
    </w:p>
    <w:sectPr w:rsidR="002174A7" w:rsidSect="002174A7">
      <w:footerReference w:type="default" r:id="rId10"/>
      <w:headerReference w:type="first" r:id="rId11"/>
      <w:footerReference w:type="first" r:id="rId12"/>
      <w:pgSz w:w="11906" w:h="16838" w:code="9"/>
      <w:pgMar w:top="426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4A7" w:rsidRDefault="002174A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2174A7" w:rsidRDefault="002174A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A7" w:rsidRDefault="002174A7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A7" w:rsidRDefault="002174A7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4A7" w:rsidRDefault="002174A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2174A7" w:rsidRDefault="002174A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A7" w:rsidRDefault="002174A7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2174A7" w:rsidRDefault="002174A7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4A7"/>
    <w:rsid w:val="0021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467</Words>
  <Characters>2665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keywords/>
  <dc:description/>
  <cp:lastModifiedBy>umdabi01</cp:lastModifiedBy>
  <cp:revision>10</cp:revision>
  <cp:lastPrinted>2022-01-14T07:49:00Z</cp:lastPrinted>
  <dcterms:created xsi:type="dcterms:W3CDTF">2022-02-16T13:35:00Z</dcterms:created>
  <dcterms:modified xsi:type="dcterms:W3CDTF">2022-02-17T08:05:00Z</dcterms:modified>
</cp:coreProperties>
</file>