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403E74">
        <w:rPr>
          <w:rFonts w:ascii="Verdana" w:hAnsi="Verdana"/>
        </w:rPr>
        <w:t>14 lutego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B23055">
        <w:rPr>
          <w:rFonts w:ascii="Verdana" w:hAnsi="Verdana"/>
          <w:b w:val="0"/>
          <w:bCs/>
          <w:sz w:val="24"/>
          <w:szCs w:val="24"/>
        </w:rPr>
        <w:t>11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="00B23055">
        <w:rPr>
          <w:rFonts w:ascii="Verdana" w:hAnsi="Verdana"/>
          <w:b w:val="0"/>
          <w:bCs/>
          <w:sz w:val="24"/>
          <w:szCs w:val="24"/>
        </w:rPr>
        <w:t>10</w:t>
      </w:r>
      <w:r w:rsidR="00A50017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B23055" w:rsidRPr="00BB25DD">
        <w:rPr>
          <w:rFonts w:ascii="Verdana" w:hAnsi="Verdana"/>
        </w:rPr>
        <w:t xml:space="preserve">Przedszkola nr </w:t>
      </w:r>
      <w:r w:rsidR="00B23055">
        <w:rPr>
          <w:rFonts w:ascii="Verdana" w:hAnsi="Verdana"/>
        </w:rPr>
        <w:t>61 „Gajowickie Skrzaty” przy ul. Gajowickiej 199</w:t>
      </w:r>
      <w:r w:rsidR="00B23055" w:rsidRPr="00BB25DD">
        <w:rPr>
          <w:rFonts w:ascii="Verdana" w:hAnsi="Verdana"/>
        </w:rPr>
        <w:t xml:space="preserve"> we Wrocławiu</w:t>
      </w:r>
      <w:r w:rsidR="008C4C6F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403E74">
        <w:rPr>
          <w:rFonts w:ascii="Verdana" w:hAnsi="Verdana" w:cs="Verdana"/>
          <w:b/>
          <w:bCs/>
          <w:color w:val="000000"/>
          <w:sz w:val="24"/>
          <w:szCs w:val="24"/>
        </w:rPr>
        <w:t>28</w:t>
      </w:r>
      <w:r w:rsidR="00D55434">
        <w:rPr>
          <w:rFonts w:ascii="Verdana" w:hAnsi="Verdana" w:cs="Verdana"/>
          <w:b/>
          <w:bCs/>
          <w:color w:val="000000"/>
          <w:sz w:val="24"/>
          <w:szCs w:val="24"/>
        </w:rPr>
        <w:t xml:space="preserve"> lutego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297" w:rsidRDefault="00CC6297">
      <w:r>
        <w:separator/>
      </w:r>
    </w:p>
  </w:endnote>
  <w:endnote w:type="continuationSeparator" w:id="0">
    <w:p w:rsidR="00CC6297" w:rsidRDefault="00CC6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CA64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CA64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305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297" w:rsidRDefault="00CC6297">
      <w:r>
        <w:separator/>
      </w:r>
    </w:p>
  </w:footnote>
  <w:footnote w:type="continuationSeparator" w:id="0">
    <w:p w:rsidR="00CC6297" w:rsidRDefault="00CC62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6AB1"/>
    <w:rsid w:val="00094422"/>
    <w:rsid w:val="000975AA"/>
    <w:rsid w:val="000A5D8F"/>
    <w:rsid w:val="000B3E05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141F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85F20"/>
    <w:rsid w:val="00290652"/>
    <w:rsid w:val="00291697"/>
    <w:rsid w:val="002928D0"/>
    <w:rsid w:val="002A3A70"/>
    <w:rsid w:val="002A64B0"/>
    <w:rsid w:val="002A6BC9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2533"/>
    <w:rsid w:val="003B5FA4"/>
    <w:rsid w:val="003B7B64"/>
    <w:rsid w:val="003C78E9"/>
    <w:rsid w:val="003D3E23"/>
    <w:rsid w:val="003F1213"/>
    <w:rsid w:val="00400141"/>
    <w:rsid w:val="00401927"/>
    <w:rsid w:val="0040384C"/>
    <w:rsid w:val="00403E74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D27C2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4C6F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50017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3055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6D54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A64C4"/>
    <w:rsid w:val="00CB1A42"/>
    <w:rsid w:val="00CC6297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0E3A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1A661-793D-4755-9581-B4C84859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1593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2</cp:revision>
  <cp:lastPrinted>2021-02-01T09:07:00Z</cp:lastPrinted>
  <dcterms:created xsi:type="dcterms:W3CDTF">2022-02-14T13:44:00Z</dcterms:created>
  <dcterms:modified xsi:type="dcterms:W3CDTF">2022-02-14T13:44:00Z</dcterms:modified>
</cp:coreProperties>
</file>