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1" w:rsidRDefault="00F210B1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176) oraz na podstawie art. 49 § 1 ustawy z dnia 14 czerwca 1960 r. - Kodeks postępowania administracyjnego (tekst jednolity: Dz. U.z 2021 r., poz. 735, ze zmianami)</w:t>
      </w:r>
    </w:p>
    <w:p w:rsidR="00F210B1" w:rsidRDefault="00F210B1">
      <w:pPr>
        <w:rPr>
          <w:sz w:val="18"/>
          <w:szCs w:val="18"/>
          <w:lang w:val="pl-PL"/>
        </w:rPr>
      </w:pPr>
    </w:p>
    <w:p w:rsidR="00F210B1" w:rsidRDefault="00F210B1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F210B1" w:rsidRDefault="00F210B1">
      <w:pPr>
        <w:rPr>
          <w:sz w:val="18"/>
          <w:szCs w:val="18"/>
          <w:lang w:val="pl-PL"/>
        </w:rPr>
      </w:pPr>
    </w:p>
    <w:p w:rsidR="00F210B1" w:rsidRDefault="00F210B1">
      <w:pPr>
        <w:pStyle w:val="10Szanowny"/>
        <w:spacing w:before="0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że w dniu 30.12.2021 r. </w:t>
      </w:r>
      <w:r>
        <w:rPr>
          <w:b/>
          <w:bCs/>
          <w:sz w:val="18"/>
          <w:szCs w:val="18"/>
        </w:rPr>
        <w:t xml:space="preserve">zostało </w:t>
      </w:r>
      <w:bookmarkStart w:id="0" w:name="WSZCZĘCIE"/>
      <w:r>
        <w:rPr>
          <w:b/>
          <w:bCs/>
          <w:sz w:val="18"/>
          <w:szCs w:val="18"/>
        </w:rPr>
        <w:t>wszczęte</w:t>
      </w:r>
      <w:r>
        <w:rPr>
          <w:sz w:val="18"/>
          <w:szCs w:val="18"/>
        </w:rPr>
        <w:t>,</w:t>
      </w:r>
      <w:bookmarkEnd w:id="0"/>
      <w:r>
        <w:rPr>
          <w:sz w:val="18"/>
          <w:szCs w:val="18"/>
        </w:rPr>
        <w:t xml:space="preserve"> na wniosek Prezydenta Wrocławia, postępowanie administracyjne w sprawie wydania decyzji o zezwoleniu na realizację inwestycji drogowej dla zadania pod nazwą </w:t>
      </w:r>
      <w:r>
        <w:rPr>
          <w:b/>
          <w:bCs/>
          <w:sz w:val="18"/>
          <w:szCs w:val="18"/>
        </w:rPr>
        <w:t>„Budowa odcinka ul. Artemskiej(17KD-D)”</w:t>
      </w:r>
      <w:r>
        <w:rPr>
          <w:sz w:val="18"/>
          <w:szCs w:val="18"/>
        </w:rPr>
        <w:t xml:space="preserve"> we Wrocławiu, polegającego na budowie drogi publicznej kategorii gminnej. </w:t>
      </w:r>
    </w:p>
    <w:p w:rsidR="00F210B1" w:rsidRDefault="00F210B1">
      <w:pPr>
        <w:spacing w:line="300" w:lineRule="auto"/>
        <w:jc w:val="left"/>
        <w:rPr>
          <w:sz w:val="18"/>
          <w:szCs w:val="18"/>
          <w:lang w:val="pl-PL"/>
        </w:rPr>
      </w:pP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Wniosek o wydanie decyzji o zezwoleniu na realizację inwestycji drogowej obejmuje następujące nieruchomości lub ich części (wg katastru nieruchomości), znajdujące się w liniach rozgraniczających teren, przeznaczone na pas drogowy drogi gminnej: </w:t>
      </w:r>
    </w:p>
    <w:p w:rsidR="00F210B1" w:rsidRDefault="00F210B1">
      <w:pPr>
        <w:pStyle w:val="BodyText2"/>
        <w:rPr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"/>
        <w:gridCol w:w="1317"/>
        <w:gridCol w:w="567"/>
        <w:gridCol w:w="1985"/>
        <w:gridCol w:w="1869"/>
        <w:gridCol w:w="2774"/>
      </w:tblGrid>
      <w:tr w:rsidR="00F210B1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bookmarkStart w:id="1" w:name="OLE_LINK7"/>
            <w:r>
              <w:rPr>
                <w:b w:val="0"/>
                <w:bCs w:val="0"/>
                <w:lang w:val="de-DE"/>
              </w:rPr>
              <w:t>Lp.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przed podziałem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 podziale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Powierzchnia zajęcia stałego [ha]</w:t>
            </w:r>
          </w:p>
        </w:tc>
      </w:tr>
      <w:tr w:rsidR="00F210B1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16/1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16/4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0,0554 </w:t>
            </w:r>
          </w:p>
        </w:tc>
      </w:tr>
      <w:tr w:rsidR="00F210B1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Jagodno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12/4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0,1109</w:t>
            </w:r>
          </w:p>
        </w:tc>
      </w:tr>
      <w:tr w:rsidR="00F210B1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Jagodno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15/1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15/10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0,0195</w:t>
            </w:r>
          </w:p>
        </w:tc>
      </w:tr>
      <w:tr w:rsidR="00F210B1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Jagodno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15/3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0B1" w:rsidRDefault="00F210B1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0,0128</w:t>
            </w:r>
          </w:p>
        </w:tc>
      </w:tr>
      <w:bookmarkEnd w:id="1"/>
    </w:tbl>
    <w:p w:rsidR="00F210B1" w:rsidRDefault="00F210B1">
      <w:pPr>
        <w:rPr>
          <w:sz w:val="18"/>
          <w:szCs w:val="18"/>
          <w:lang w:val="pl-PL"/>
        </w:rPr>
      </w:pPr>
    </w:p>
    <w:p w:rsidR="00F210B1" w:rsidRDefault="00F210B1">
      <w:pPr>
        <w:rPr>
          <w:sz w:val="18"/>
          <w:szCs w:val="18"/>
          <w:lang w:val="pl-PL"/>
        </w:rPr>
      </w:pP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Zgodnie z art. 11d ust. 9 i 10 ww. ustawy o szczególnych zasadach przygotowania </w:t>
      </w:r>
      <w:r>
        <w:rPr>
          <w:b w:val="0"/>
          <w:bCs w:val="0"/>
        </w:rPr>
        <w:br/>
        <w:t xml:space="preserve">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nieważna. </w:t>
      </w: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Zgodnie z art. 49 §2 Kodeksu postępowania administracyjnego dzień 09.02.2022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</w:t>
      </w: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 aktami sprawy można zapoznać się w Informacji Wydziału Architektury i Zabytków Urzędu Miejskiego Wrocławia, (pl. Nowy Targ 1-8, parter, pok. 1c stanowisko 5, 6 i 7, </w:t>
      </w:r>
      <w:r>
        <w:rPr>
          <w:b w:val="0"/>
          <w:bCs w:val="0"/>
        </w:rPr>
        <w:br/>
        <w:t xml:space="preserve">w godz. 8:00-15:00), </w:t>
      </w:r>
      <w:r>
        <w:t>w terminie 28 dni</w:t>
      </w:r>
      <w:r>
        <w:rPr>
          <w:b w:val="0"/>
          <w:bCs w:val="0"/>
        </w:rPr>
        <w:t xml:space="preserve"> od daty publicznego obwieszczenia. </w:t>
      </w: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>Ze względów organizacyjnych należy zawiadomić tut. Wydział z co najmniej jednodniowym wyprzedzeniem - o zamiarze zapoznania się z dokumentami (tel. +48 71 777 77 77), co usprawni realizację przysługującego stronie uprawnienia.</w:t>
      </w: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</w:p>
    <w:p w:rsidR="00F210B1" w:rsidRDefault="00F210B1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 okresie ogłoszonego na obszarze Rzeczypospolitej Polskiej stanu epidemii (lub zagrożenia epidemicznego), należy na bieżąco zapoznawać się z komunikatami o zasadach i godzinach funkcjonowania urzędu umieszczanymi na stronach internetowych urzędu: </w:t>
      </w:r>
      <w:hyperlink r:id="rId7" w:history="1">
        <w:r>
          <w:rPr>
            <w:b w:val="0"/>
            <w:bCs w:val="0"/>
          </w:rPr>
          <w:t>https://bip.um.wroc.pl</w:t>
        </w:r>
      </w:hyperlink>
      <w:r>
        <w:rPr>
          <w:b w:val="0"/>
          <w:bCs w:val="0"/>
        </w:rPr>
        <w:t xml:space="preserve"> oraz </w:t>
      </w:r>
      <w:hyperlink r:id="rId8" w:history="1">
        <w:r>
          <w:rPr>
            <w:b w:val="0"/>
            <w:bCs w:val="0"/>
          </w:rPr>
          <w:t>www.wroclaw.pl</w:t>
        </w:r>
      </w:hyperlink>
      <w:r>
        <w:rPr>
          <w:b w:val="0"/>
          <w:bCs w:val="0"/>
        </w:rPr>
        <w:t xml:space="preserve"> lub telefonicznie pod nr tel. +48 71 777 77 77.</w:t>
      </w:r>
    </w:p>
    <w:p w:rsidR="00F210B1" w:rsidRDefault="00F210B1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F210B1" w:rsidRDefault="00F210B1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W-ZRID-43163-2021-ul. Beaty Artemskiej</w:t>
      </w:r>
    </w:p>
    <w:p w:rsidR="00F210B1" w:rsidRDefault="00F210B1">
      <w:pPr>
        <w:spacing w:line="300" w:lineRule="auto"/>
        <w:ind w:left="4248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Z up. PREZYDENTA</w:t>
      </w:r>
    </w:p>
    <w:p w:rsidR="00F210B1" w:rsidRDefault="00F210B1">
      <w:pPr>
        <w:spacing w:line="300" w:lineRule="auto"/>
        <w:ind w:left="4248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Elżbieta Moskała</w:t>
      </w:r>
    </w:p>
    <w:p w:rsidR="00F210B1" w:rsidRDefault="00F210B1">
      <w:pPr>
        <w:spacing w:line="300" w:lineRule="auto"/>
        <w:ind w:left="4248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KIEROWNIK ZESPOŁU</w:t>
      </w:r>
    </w:p>
    <w:p w:rsidR="00F210B1" w:rsidRDefault="00F210B1">
      <w:pPr>
        <w:spacing w:line="300" w:lineRule="auto"/>
        <w:ind w:left="4248"/>
        <w:jc w:val="center"/>
        <w:rPr>
          <w:lang w:val="pl-PL"/>
        </w:rPr>
      </w:pPr>
      <w:r>
        <w:rPr>
          <w:sz w:val="16"/>
          <w:szCs w:val="16"/>
          <w:lang w:val="pl-PL"/>
        </w:rPr>
        <w:t>INWESTYCJI LINIOWYCH</w:t>
      </w:r>
    </w:p>
    <w:sectPr w:rsidR="00F210B1" w:rsidSect="00F210B1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0B1" w:rsidRDefault="00F210B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F210B1" w:rsidRDefault="00F210B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B1" w:rsidRDefault="00F210B1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B1" w:rsidRDefault="00F210B1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0B1" w:rsidRDefault="00F210B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F210B1" w:rsidRDefault="00F210B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B1" w:rsidRDefault="00F210B1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F210B1" w:rsidRDefault="00F210B1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0B1"/>
    <w:rsid w:val="00F2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475</Words>
  <Characters>2709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4</cp:revision>
  <cp:lastPrinted>2022-02-02T08:40:00Z</cp:lastPrinted>
  <dcterms:created xsi:type="dcterms:W3CDTF">2022-02-04T09:09:00Z</dcterms:created>
  <dcterms:modified xsi:type="dcterms:W3CDTF">2022-02-04T14:06:00Z</dcterms:modified>
</cp:coreProperties>
</file>