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69" w:rsidRDefault="00646869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646869" w:rsidRDefault="00646869">
      <w:pPr>
        <w:rPr>
          <w:rFonts w:ascii="Arial" w:hAnsi="Arial" w:cs="Arial"/>
          <w:lang w:val="pl-PL"/>
        </w:rPr>
      </w:pPr>
    </w:p>
    <w:p w:rsidR="00646869" w:rsidRDefault="00646869">
      <w:pPr>
        <w:rPr>
          <w:lang w:val="pl-PL"/>
        </w:rPr>
      </w:pPr>
      <w:r>
        <w:rPr>
          <w:lang w:val="pl-PL"/>
        </w:rPr>
        <w:t>Na podstawie art. 49a ustawy z dnia 14 czerwca 1960 r. Kodeks postępowania administracyjnego (tekst jednolity: Dz. U. z 2021 r., poz. 735 ze zm.)</w:t>
      </w:r>
    </w:p>
    <w:p w:rsidR="00646869" w:rsidRDefault="00646869">
      <w:pPr>
        <w:rPr>
          <w:lang w:val="pl-PL"/>
        </w:rPr>
      </w:pPr>
    </w:p>
    <w:p w:rsidR="00646869" w:rsidRDefault="00646869">
      <w:pPr>
        <w:jc w:val="center"/>
        <w:rPr>
          <w:b/>
          <w:bCs/>
          <w:color w:val="000000"/>
          <w:lang w:val="pl-PL"/>
        </w:rPr>
      </w:pPr>
      <w:bookmarkStart w:id="0" w:name="Zawiadomienie"/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</w:t>
      </w:r>
      <w:bookmarkEnd w:id="0"/>
      <w:r>
        <w:rPr>
          <w:b/>
          <w:bCs/>
          <w:color w:val="000000"/>
          <w:lang w:val="pl-PL"/>
        </w:rPr>
        <w:t>,</w:t>
      </w:r>
    </w:p>
    <w:p w:rsidR="00646869" w:rsidRDefault="00646869">
      <w:pPr>
        <w:rPr>
          <w:rFonts w:ascii="Arial" w:hAnsi="Arial" w:cs="Arial"/>
          <w:lang w:val="pl-PL"/>
        </w:rPr>
      </w:pPr>
    </w:p>
    <w:p w:rsidR="00646869" w:rsidRDefault="00646869">
      <w:pPr>
        <w:rPr>
          <w:lang w:val="pl-PL"/>
        </w:rPr>
      </w:pPr>
      <w:r>
        <w:rPr>
          <w:lang w:val="pl-PL"/>
        </w:rPr>
        <w:t xml:space="preserve">że w dniu 30.11.2021 r. została wydana </w:t>
      </w:r>
      <w:r>
        <w:rPr>
          <w:b/>
          <w:bCs/>
          <w:lang w:val="pl-PL"/>
        </w:rPr>
        <w:t>decyzja</w:t>
      </w:r>
      <w:r>
        <w:rPr>
          <w:lang w:val="pl-PL"/>
        </w:rPr>
        <w:t xml:space="preserve"> nr </w:t>
      </w:r>
      <w:r>
        <w:rPr>
          <w:b/>
          <w:bCs/>
          <w:lang w:val="pl-PL"/>
        </w:rPr>
        <w:t>4127/2021</w:t>
      </w:r>
      <w:r>
        <w:rPr>
          <w:lang w:val="pl-PL"/>
        </w:rPr>
        <w:t xml:space="preserve"> umarzająca postępowanie administracyjne dla zamierzenia inwestycyjnego pod nazwą:</w:t>
      </w:r>
    </w:p>
    <w:p w:rsidR="00646869" w:rsidRDefault="00646869">
      <w:pPr>
        <w:pStyle w:val="BodyText"/>
        <w:spacing w:before="120"/>
        <w:ind w:left="709"/>
        <w:jc w:val="center"/>
        <w:rPr>
          <w:sz w:val="18"/>
          <w:szCs w:val="18"/>
        </w:rPr>
      </w:pPr>
      <w:r>
        <w:rPr>
          <w:rFonts w:ascii="Times New Roman" w:hAnsi="Times New Roman" w:cs="Times New Roman"/>
        </w:rPr>
        <w:t>„</w:t>
      </w:r>
      <w:r>
        <w:rPr>
          <w:sz w:val="18"/>
          <w:szCs w:val="18"/>
        </w:rPr>
        <w:t>Budowa zespołu budynków mieszkalnych jednorodzinnych w zabudowie szeregowej wraz z zagospodarowaniem terenu i budową niezbędnych urządzeń infrastruktury technicznej”</w:t>
      </w:r>
    </w:p>
    <w:p w:rsidR="00646869" w:rsidRDefault="00646869">
      <w:pPr>
        <w:pStyle w:val="BodyText"/>
        <w:jc w:val="center"/>
        <w:rPr>
          <w:sz w:val="18"/>
          <w:szCs w:val="18"/>
        </w:rPr>
      </w:pPr>
      <w:r>
        <w:rPr>
          <w:sz w:val="18"/>
          <w:szCs w:val="18"/>
        </w:rPr>
        <w:t>we Wrocławiu, ul. Nenufarowa (działki nr 30, 36/2 i część działek nr 38 i 39 AR_11 , obręb Wojszyce )</w:t>
      </w:r>
    </w:p>
    <w:p w:rsidR="00646869" w:rsidRDefault="00646869">
      <w:pPr>
        <w:rPr>
          <w:sz w:val="18"/>
          <w:szCs w:val="18"/>
          <w:lang w:val="pl-PL"/>
        </w:rPr>
      </w:pPr>
    </w:p>
    <w:p w:rsidR="00646869" w:rsidRDefault="00646869">
      <w:pPr>
        <w:rPr>
          <w:rFonts w:ascii="Arial" w:hAnsi="Arial" w:cs="Arial"/>
          <w:sz w:val="16"/>
          <w:szCs w:val="16"/>
          <w:lang w:val="pl-PL"/>
        </w:rPr>
      </w:pPr>
    </w:p>
    <w:p w:rsidR="00646869" w:rsidRDefault="00646869">
      <w:pPr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30.11.2021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646869" w:rsidRDefault="00646869">
      <w:pPr>
        <w:rPr>
          <w:rFonts w:ascii="Arial" w:hAnsi="Arial" w:cs="Arial"/>
          <w:sz w:val="16"/>
          <w:szCs w:val="16"/>
          <w:lang w:val="pl-PL"/>
        </w:rPr>
      </w:pPr>
    </w:p>
    <w:p w:rsidR="00646869" w:rsidRDefault="00646869">
      <w:pPr>
        <w:rPr>
          <w:lang w:val="pl-PL"/>
        </w:rPr>
      </w:pPr>
      <w:r>
        <w:rPr>
          <w:lang w:val="pl-PL"/>
        </w:rP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</w:t>
      </w:r>
      <w:r>
        <w:rPr>
          <w:rFonts w:ascii="Arial" w:hAnsi="Arial" w:cs="Arial"/>
          <w:lang w:val="pl-PL"/>
        </w:rPr>
        <w:br/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646869" w:rsidRDefault="00646869">
      <w:pPr>
        <w:rPr>
          <w:rFonts w:ascii="Arial" w:hAnsi="Arial" w:cs="Arial"/>
          <w:sz w:val="16"/>
          <w:szCs w:val="16"/>
          <w:lang w:val="pl-PL"/>
        </w:rPr>
      </w:pPr>
    </w:p>
    <w:p w:rsidR="00646869" w:rsidRDefault="00646869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646869" w:rsidRDefault="00646869">
      <w:pPr>
        <w:rPr>
          <w:lang w:val="pl-PL"/>
        </w:rPr>
      </w:pPr>
      <w:r>
        <w:rPr>
          <w:lang w:val="pl-PL"/>
        </w:rPr>
        <w:t>__________________________________</w:t>
      </w:r>
    </w:p>
    <w:p w:rsidR="00646869" w:rsidRDefault="00646869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WZ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28617-2019-ul. Nenufarowa</w:t>
      </w:r>
    </w:p>
    <w:p w:rsidR="00646869" w:rsidRDefault="0064686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                                            Z up. PREZYDENTA</w:t>
      </w:r>
    </w:p>
    <w:p w:rsidR="00646869" w:rsidRDefault="0064686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Joanna Skrzyńska</w:t>
      </w:r>
    </w:p>
    <w:p w:rsidR="00646869" w:rsidRDefault="0064686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Kierownik Zespołu</w:t>
      </w:r>
    </w:p>
    <w:p w:rsidR="00646869" w:rsidRDefault="0064686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Lokalizacji Inwestycji</w:t>
      </w:r>
    </w:p>
    <w:p w:rsidR="00646869" w:rsidRDefault="00646869">
      <w:pPr>
        <w:jc w:val="right"/>
        <w:rPr>
          <w:rFonts w:ascii="Arial" w:hAnsi="Arial" w:cs="Arial"/>
          <w:sz w:val="14"/>
          <w:szCs w:val="14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8pt;visibility:visible">
            <v:imagedata r:id="rId7" o:title=""/>
          </v:shape>
        </w:pict>
      </w:r>
    </w:p>
    <w:p w:rsidR="00646869" w:rsidRDefault="00646869">
      <w:pPr>
        <w:rPr>
          <w:rFonts w:ascii="Arial" w:hAnsi="Arial" w:cs="Arial"/>
          <w:color w:val="FF0000"/>
          <w:sz w:val="16"/>
          <w:szCs w:val="16"/>
          <w:lang w:val="pl-PL"/>
        </w:rPr>
      </w:pPr>
    </w:p>
    <w:sectPr w:rsidR="00646869" w:rsidSect="006468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869"/>
    <w:rsid w:val="0064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clear" w:pos="709"/>
      </w:tabs>
      <w:autoSpaceDE/>
      <w:autoSpaceDN/>
      <w:jc w:val="left"/>
    </w:pPr>
    <w:rPr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350</Words>
  <Characters>1999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umbowi01</dc:creator>
  <cp:keywords/>
  <dc:description/>
  <cp:lastModifiedBy>umdabi01</cp:lastModifiedBy>
  <cp:revision>4</cp:revision>
  <cp:lastPrinted>2021-11-23T12:24:00Z</cp:lastPrinted>
  <dcterms:created xsi:type="dcterms:W3CDTF">2021-11-23T12:18:00Z</dcterms:created>
  <dcterms:modified xsi:type="dcterms:W3CDTF">2021-11-30T13:34:00Z</dcterms:modified>
</cp:coreProperties>
</file>