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4.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5.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drawings/drawing2.xml" ContentType="application/vnd.openxmlformats-officedocument.drawingml.chartshapes+xml"/>
  <Override PartName="/word/charts/chart6.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drawings/drawing3.xml" ContentType="application/vnd.openxmlformats-officedocument.drawingml.chartshapes+xml"/>
  <Override PartName="/word/charts/chart7.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5.xml" ContentType="application/vnd.openxmlformats-officedocument.themeOverride+xml"/>
  <Override PartName="/word/charts/chart8.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6.xml" ContentType="application/vnd.openxmlformats-officedocument.themeOverride+xml"/>
  <Override PartName="/word/charts/chart9.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7.xml" ContentType="application/vnd.openxmlformats-officedocument.themeOverride+xml"/>
  <Override PartName="/word/charts/chart10.xml" ContentType="application/vnd.openxmlformats-officedocument.drawingml.chart+xml"/>
  <Override PartName="/word/charts/style8.xml" ContentType="application/vnd.ms-office.chartstyle+xml"/>
  <Override PartName="/word/charts/colors8.xml" ContentType="application/vnd.ms-office.chartcolorstyle+xml"/>
  <Override PartName="/word/theme/themeOverride8.xml" ContentType="application/vnd.openxmlformats-officedocument.themeOverride+xml"/>
  <Override PartName="/word/charts/chart11.xml" ContentType="application/vnd.openxmlformats-officedocument.drawingml.chart+xml"/>
  <Override PartName="/word/charts/style9.xml" ContentType="application/vnd.ms-office.chartstyle+xml"/>
  <Override PartName="/word/charts/colors9.xml" ContentType="application/vnd.ms-office.chartcolorstyle+xml"/>
  <Override PartName="/word/theme/themeOverride9.xml" ContentType="application/vnd.openxmlformats-officedocument.themeOverride+xml"/>
  <Override PartName="/word/charts/chart12.xml" ContentType="application/vnd.openxmlformats-officedocument.drawingml.chart+xml"/>
  <Override PartName="/word/charts/style10.xml" ContentType="application/vnd.ms-office.chartstyle+xml"/>
  <Override PartName="/word/charts/colors10.xml" ContentType="application/vnd.ms-office.chartcolorstyle+xml"/>
  <Override PartName="/word/theme/themeOverride10.xml" ContentType="application/vnd.openxmlformats-officedocument.themeOverride+xml"/>
  <Override PartName="/word/charts/chart13.xml" ContentType="application/vnd.openxmlformats-officedocument.drawingml.chart+xml"/>
  <Override PartName="/word/charts/style11.xml" ContentType="application/vnd.ms-office.chartstyle+xml"/>
  <Override PartName="/word/charts/colors11.xml" ContentType="application/vnd.ms-office.chartcolorstyle+xml"/>
  <Override PartName="/word/theme/themeOverride11.xml" ContentType="application/vnd.openxmlformats-officedocument.themeOverride+xml"/>
  <Override PartName="/word/charts/chart14.xml" ContentType="application/vnd.openxmlformats-officedocument.drawingml.chart+xml"/>
  <Override PartName="/word/charts/style12.xml" ContentType="application/vnd.ms-office.chartstyle+xml"/>
  <Override PartName="/word/charts/colors12.xml" ContentType="application/vnd.ms-office.chartcolorstyle+xml"/>
  <Override PartName="/word/theme/themeOverride12.xml" ContentType="application/vnd.openxmlformats-officedocument.themeOverride+xml"/>
  <Override PartName="/word/charts/chart15.xml" ContentType="application/vnd.openxmlformats-officedocument.drawingml.chart+xml"/>
  <Override PartName="/word/charts/chart16.xml" ContentType="application/vnd.openxmlformats-officedocument.drawingml.chart+xml"/>
  <Override PartName="/word/theme/themeOverride13.xml" ContentType="application/vnd.openxmlformats-officedocument.themeOverride+xml"/>
  <Override PartName="/word/charts/chart17.xml" ContentType="application/vnd.openxmlformats-officedocument.drawingml.chart+xml"/>
  <Override PartName="/word/theme/themeOverride14.xml" ContentType="application/vnd.openxmlformats-officedocument.themeOverride+xml"/>
  <Override PartName="/word/charts/chart18.xml" ContentType="application/vnd.openxmlformats-officedocument.drawingml.chart+xml"/>
  <Override PartName="/word/theme/themeOverride15.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5F4" w:rsidRPr="005A694C" w:rsidRDefault="00392DA4" w:rsidP="008B5CB9">
      <w:pPr>
        <w:rPr>
          <w:rFonts w:ascii="Verdana" w:hAnsi="Verdana"/>
        </w:rPr>
      </w:pPr>
      <w:r w:rsidRPr="005A694C">
        <w:rPr>
          <w:rFonts w:ascii="Verdana" w:hAnsi="Verdana"/>
        </w:rPr>
        <w:t>Departament Edukacji</w:t>
      </w:r>
    </w:p>
    <w:p w:rsidR="00392DA4" w:rsidRPr="005A694C" w:rsidRDefault="00392DA4" w:rsidP="008B5CB9">
      <w:pPr>
        <w:rPr>
          <w:rFonts w:ascii="Verdana" w:hAnsi="Verdana"/>
        </w:rPr>
      </w:pPr>
      <w:r w:rsidRPr="005A694C">
        <w:rPr>
          <w:rFonts w:ascii="Verdana" w:hAnsi="Verdana"/>
        </w:rPr>
        <w:t>Urz</w:t>
      </w:r>
      <w:r w:rsidR="004F6A84" w:rsidRPr="005A694C">
        <w:rPr>
          <w:rFonts w:ascii="Verdana" w:hAnsi="Verdana"/>
        </w:rPr>
        <w:t>ę</w:t>
      </w:r>
      <w:r w:rsidRPr="005A694C">
        <w:rPr>
          <w:rFonts w:ascii="Verdana" w:hAnsi="Verdana"/>
        </w:rPr>
        <w:t>d</w:t>
      </w:r>
      <w:r w:rsidR="004F6A84" w:rsidRPr="005A694C">
        <w:rPr>
          <w:rFonts w:ascii="Verdana" w:hAnsi="Verdana"/>
        </w:rPr>
        <w:t>u</w:t>
      </w:r>
      <w:r w:rsidRPr="005A694C">
        <w:rPr>
          <w:rFonts w:ascii="Verdana" w:hAnsi="Verdana"/>
        </w:rPr>
        <w:t xml:space="preserve"> Miejski</w:t>
      </w:r>
      <w:r w:rsidR="004F6A84" w:rsidRPr="005A694C">
        <w:rPr>
          <w:rFonts w:ascii="Verdana" w:hAnsi="Verdana"/>
        </w:rPr>
        <w:t>ego</w:t>
      </w:r>
      <w:r w:rsidRPr="005A694C">
        <w:rPr>
          <w:rFonts w:ascii="Verdana" w:hAnsi="Verdana"/>
        </w:rPr>
        <w:t xml:space="preserve"> Wrocławia</w:t>
      </w:r>
    </w:p>
    <w:p w:rsidR="007331C0" w:rsidRPr="00EB7D1D" w:rsidRDefault="007331C0" w:rsidP="008B5CB9">
      <w:pPr>
        <w:rPr>
          <w:rFonts w:ascii="Verdana" w:hAnsi="Verdana"/>
          <w:sz w:val="20"/>
          <w:szCs w:val="20"/>
        </w:rPr>
      </w:pPr>
    </w:p>
    <w:p w:rsidR="007331C0" w:rsidRPr="00EB7D1D" w:rsidRDefault="007331C0" w:rsidP="008B5CB9">
      <w:pPr>
        <w:rPr>
          <w:rFonts w:ascii="Verdana" w:hAnsi="Verdana"/>
          <w:sz w:val="20"/>
          <w:szCs w:val="20"/>
        </w:rPr>
      </w:pPr>
    </w:p>
    <w:p w:rsidR="007331C0" w:rsidRPr="00EB7D1D" w:rsidRDefault="007331C0" w:rsidP="008B5CB9">
      <w:pPr>
        <w:rPr>
          <w:rFonts w:ascii="Verdana" w:hAnsi="Verdana"/>
          <w:sz w:val="20"/>
          <w:szCs w:val="20"/>
        </w:rPr>
      </w:pPr>
    </w:p>
    <w:p w:rsidR="007331C0" w:rsidRPr="00EB7D1D" w:rsidRDefault="007331C0" w:rsidP="008B5CB9">
      <w:pPr>
        <w:rPr>
          <w:rFonts w:ascii="Verdana" w:hAnsi="Verdana"/>
          <w:sz w:val="20"/>
          <w:szCs w:val="20"/>
        </w:rPr>
      </w:pPr>
    </w:p>
    <w:p w:rsidR="007331C0" w:rsidRPr="00EB7D1D" w:rsidRDefault="007331C0" w:rsidP="008B5CB9">
      <w:pPr>
        <w:rPr>
          <w:rFonts w:ascii="Verdana" w:hAnsi="Verdana"/>
          <w:sz w:val="20"/>
          <w:szCs w:val="20"/>
        </w:rPr>
      </w:pPr>
    </w:p>
    <w:p w:rsidR="007331C0" w:rsidRPr="00EB7D1D" w:rsidRDefault="007331C0" w:rsidP="008B5CB9">
      <w:pPr>
        <w:rPr>
          <w:rFonts w:ascii="Verdana" w:hAnsi="Verdana"/>
          <w:sz w:val="20"/>
          <w:szCs w:val="20"/>
        </w:rPr>
      </w:pPr>
    </w:p>
    <w:p w:rsidR="007331C0" w:rsidRPr="006074C7" w:rsidRDefault="007331C0" w:rsidP="007331C0">
      <w:pPr>
        <w:pStyle w:val="Nagwek1"/>
        <w:rPr>
          <w:rFonts w:ascii="Verdana" w:hAnsi="Verdana"/>
          <w:color w:val="auto"/>
        </w:rPr>
      </w:pPr>
      <w:bookmarkStart w:id="0" w:name="_Toc88731817"/>
      <w:r w:rsidRPr="006074C7">
        <w:rPr>
          <w:rFonts w:ascii="Verdana" w:hAnsi="Verdana"/>
          <w:color w:val="auto"/>
        </w:rPr>
        <w:t>Informacja o stanie realizacji zadań oświatowych w roku szkolnym 2020/2021</w:t>
      </w:r>
      <w:bookmarkEnd w:id="0"/>
    </w:p>
    <w:p w:rsidR="004435F7" w:rsidRPr="00EB7D1D" w:rsidRDefault="004435F7" w:rsidP="004435F7"/>
    <w:p w:rsidR="00206FD0" w:rsidRDefault="00206FD0" w:rsidP="009D5089">
      <w:pPr>
        <w:spacing w:after="0" w:line="240" w:lineRule="auto"/>
        <w:rPr>
          <w:rFonts w:ascii="Verdana" w:eastAsia="Times New Roman" w:hAnsi="Verdana" w:cs="Times New Roman"/>
          <w:b/>
          <w:sz w:val="20"/>
          <w:szCs w:val="72"/>
        </w:rPr>
      </w:pPr>
    </w:p>
    <w:p w:rsidR="00EB7D1D" w:rsidRDefault="00EB7D1D" w:rsidP="009D5089">
      <w:pPr>
        <w:spacing w:after="0" w:line="240" w:lineRule="auto"/>
        <w:rPr>
          <w:rFonts w:ascii="Verdana" w:eastAsia="Times New Roman" w:hAnsi="Verdana" w:cs="Times New Roman"/>
          <w:b/>
          <w:sz w:val="20"/>
          <w:szCs w:val="72"/>
        </w:rPr>
      </w:pPr>
    </w:p>
    <w:p w:rsidR="00EB7D1D" w:rsidRDefault="00EB7D1D" w:rsidP="009D5089">
      <w:pPr>
        <w:spacing w:after="0" w:line="240" w:lineRule="auto"/>
        <w:rPr>
          <w:rFonts w:ascii="Verdana" w:eastAsia="Times New Roman" w:hAnsi="Verdana" w:cs="Times New Roman"/>
          <w:b/>
          <w:sz w:val="20"/>
          <w:szCs w:val="72"/>
        </w:rPr>
      </w:pPr>
    </w:p>
    <w:p w:rsidR="00EB7D1D" w:rsidRDefault="00EB7D1D" w:rsidP="009D5089">
      <w:pPr>
        <w:spacing w:after="0" w:line="240" w:lineRule="auto"/>
        <w:rPr>
          <w:rFonts w:ascii="Verdana" w:eastAsia="Times New Roman" w:hAnsi="Verdana" w:cs="Times New Roman"/>
          <w:b/>
          <w:sz w:val="20"/>
          <w:szCs w:val="72"/>
        </w:rPr>
      </w:pPr>
    </w:p>
    <w:p w:rsidR="00EB7D1D" w:rsidRDefault="00EB7D1D" w:rsidP="009D5089">
      <w:pPr>
        <w:spacing w:after="0" w:line="240" w:lineRule="auto"/>
        <w:rPr>
          <w:rFonts w:ascii="Verdana" w:eastAsia="Times New Roman" w:hAnsi="Verdana" w:cs="Times New Roman"/>
          <w:b/>
          <w:sz w:val="20"/>
          <w:szCs w:val="72"/>
        </w:rPr>
      </w:pPr>
    </w:p>
    <w:p w:rsidR="00EB7D1D" w:rsidRDefault="00EB7D1D" w:rsidP="009D5089">
      <w:pPr>
        <w:spacing w:after="0" w:line="240" w:lineRule="auto"/>
        <w:rPr>
          <w:rFonts w:ascii="Verdana" w:eastAsia="Times New Roman" w:hAnsi="Verdana" w:cs="Times New Roman"/>
          <w:b/>
          <w:sz w:val="20"/>
          <w:szCs w:val="72"/>
        </w:rPr>
      </w:pPr>
    </w:p>
    <w:p w:rsidR="00EB7D1D" w:rsidRDefault="00EB7D1D" w:rsidP="009D5089">
      <w:pPr>
        <w:spacing w:after="0" w:line="240" w:lineRule="auto"/>
        <w:rPr>
          <w:rFonts w:ascii="Verdana" w:eastAsia="Times New Roman" w:hAnsi="Verdana" w:cs="Times New Roman"/>
          <w:b/>
          <w:sz w:val="20"/>
          <w:szCs w:val="72"/>
        </w:rPr>
      </w:pPr>
    </w:p>
    <w:p w:rsidR="00EB7D1D" w:rsidRDefault="00EB7D1D" w:rsidP="009D5089">
      <w:pPr>
        <w:spacing w:after="0" w:line="240" w:lineRule="auto"/>
        <w:rPr>
          <w:rFonts w:ascii="Verdana" w:eastAsia="Times New Roman" w:hAnsi="Verdana" w:cs="Times New Roman"/>
          <w:b/>
          <w:sz w:val="20"/>
          <w:szCs w:val="72"/>
        </w:rPr>
      </w:pPr>
    </w:p>
    <w:p w:rsidR="00EB7D1D" w:rsidRDefault="00EB7D1D" w:rsidP="009D5089">
      <w:pPr>
        <w:spacing w:after="0" w:line="240" w:lineRule="auto"/>
        <w:rPr>
          <w:rFonts w:ascii="Verdana" w:eastAsia="Times New Roman" w:hAnsi="Verdana" w:cs="Times New Roman"/>
          <w:b/>
          <w:sz w:val="20"/>
          <w:szCs w:val="72"/>
        </w:rPr>
      </w:pPr>
    </w:p>
    <w:p w:rsidR="00EB7D1D" w:rsidRDefault="00EB7D1D" w:rsidP="009D5089">
      <w:pPr>
        <w:spacing w:after="0" w:line="240" w:lineRule="auto"/>
        <w:rPr>
          <w:rFonts w:ascii="Verdana" w:eastAsia="Times New Roman" w:hAnsi="Verdana" w:cs="Times New Roman"/>
          <w:b/>
          <w:sz w:val="20"/>
          <w:szCs w:val="72"/>
        </w:rPr>
      </w:pPr>
    </w:p>
    <w:p w:rsidR="00EB7D1D" w:rsidRDefault="00EB7D1D" w:rsidP="009D5089">
      <w:pPr>
        <w:spacing w:after="0" w:line="240" w:lineRule="auto"/>
        <w:rPr>
          <w:rFonts w:ascii="Verdana" w:eastAsia="Times New Roman" w:hAnsi="Verdana" w:cs="Times New Roman"/>
          <w:b/>
          <w:sz w:val="20"/>
          <w:szCs w:val="72"/>
        </w:rPr>
      </w:pPr>
    </w:p>
    <w:p w:rsidR="00EB7D1D" w:rsidRDefault="00EB7D1D" w:rsidP="009D5089">
      <w:pPr>
        <w:spacing w:after="0" w:line="240" w:lineRule="auto"/>
        <w:rPr>
          <w:rFonts w:ascii="Verdana" w:eastAsia="Times New Roman" w:hAnsi="Verdana" w:cs="Times New Roman"/>
          <w:b/>
          <w:sz w:val="20"/>
          <w:szCs w:val="72"/>
        </w:rPr>
      </w:pPr>
    </w:p>
    <w:p w:rsidR="00EB7D1D" w:rsidRDefault="00EB7D1D" w:rsidP="009D5089">
      <w:pPr>
        <w:spacing w:after="0" w:line="240" w:lineRule="auto"/>
        <w:rPr>
          <w:rFonts w:ascii="Verdana" w:eastAsia="Times New Roman" w:hAnsi="Verdana" w:cs="Times New Roman"/>
          <w:b/>
          <w:sz w:val="20"/>
          <w:szCs w:val="72"/>
        </w:rPr>
      </w:pPr>
    </w:p>
    <w:p w:rsidR="00EB7D1D" w:rsidRDefault="00EB7D1D" w:rsidP="009D5089">
      <w:pPr>
        <w:spacing w:after="0" w:line="240" w:lineRule="auto"/>
        <w:rPr>
          <w:rFonts w:ascii="Verdana" w:eastAsia="Times New Roman" w:hAnsi="Verdana" w:cs="Times New Roman"/>
          <w:b/>
          <w:sz w:val="20"/>
          <w:szCs w:val="72"/>
        </w:rPr>
      </w:pPr>
    </w:p>
    <w:p w:rsidR="00EB7D1D" w:rsidRDefault="00EB7D1D" w:rsidP="009D5089">
      <w:pPr>
        <w:spacing w:after="0" w:line="240" w:lineRule="auto"/>
        <w:rPr>
          <w:rFonts w:ascii="Verdana" w:eastAsia="Times New Roman" w:hAnsi="Verdana" w:cs="Times New Roman"/>
          <w:b/>
          <w:sz w:val="20"/>
          <w:szCs w:val="72"/>
        </w:rPr>
      </w:pPr>
    </w:p>
    <w:p w:rsidR="00EB7D1D" w:rsidRDefault="00EB7D1D" w:rsidP="009D5089">
      <w:pPr>
        <w:spacing w:after="0" w:line="240" w:lineRule="auto"/>
        <w:rPr>
          <w:rFonts w:ascii="Verdana" w:eastAsia="Times New Roman" w:hAnsi="Verdana" w:cs="Times New Roman"/>
          <w:b/>
          <w:sz w:val="20"/>
          <w:szCs w:val="72"/>
        </w:rPr>
      </w:pPr>
    </w:p>
    <w:p w:rsidR="00EB7D1D" w:rsidRDefault="00EB7D1D" w:rsidP="009D5089">
      <w:pPr>
        <w:spacing w:after="0" w:line="240" w:lineRule="auto"/>
        <w:rPr>
          <w:rFonts w:ascii="Verdana" w:eastAsia="Times New Roman" w:hAnsi="Verdana" w:cs="Times New Roman"/>
          <w:b/>
          <w:sz w:val="20"/>
          <w:szCs w:val="72"/>
        </w:rPr>
      </w:pPr>
    </w:p>
    <w:p w:rsidR="00EB7D1D" w:rsidRPr="00EB7D1D" w:rsidRDefault="00EB7D1D" w:rsidP="009D5089">
      <w:pPr>
        <w:spacing w:after="0" w:line="240" w:lineRule="auto"/>
        <w:rPr>
          <w:rFonts w:ascii="Verdana" w:eastAsia="Times New Roman" w:hAnsi="Verdana" w:cs="Times New Roman"/>
          <w:b/>
          <w:sz w:val="20"/>
          <w:szCs w:val="72"/>
        </w:rPr>
      </w:pPr>
    </w:p>
    <w:p w:rsidR="00206FD0" w:rsidRPr="00EB7D1D" w:rsidRDefault="00206FD0" w:rsidP="009D5089">
      <w:pPr>
        <w:spacing w:after="0" w:line="240" w:lineRule="auto"/>
        <w:rPr>
          <w:rFonts w:ascii="Verdana" w:eastAsia="Times New Roman" w:hAnsi="Verdana" w:cs="Times New Roman"/>
          <w:b/>
          <w:sz w:val="20"/>
          <w:szCs w:val="72"/>
        </w:rPr>
      </w:pPr>
    </w:p>
    <w:p w:rsidR="00206FD0" w:rsidRPr="00EB7D1D" w:rsidRDefault="00206FD0" w:rsidP="009D5089">
      <w:pPr>
        <w:spacing w:after="0" w:line="240" w:lineRule="auto"/>
        <w:rPr>
          <w:rFonts w:ascii="Verdana" w:eastAsia="Times New Roman" w:hAnsi="Verdana" w:cs="Times New Roman"/>
          <w:b/>
          <w:sz w:val="20"/>
          <w:szCs w:val="72"/>
        </w:rPr>
      </w:pPr>
    </w:p>
    <w:p w:rsidR="00206FD0" w:rsidRPr="00EB7D1D" w:rsidRDefault="00206FD0" w:rsidP="009D5089">
      <w:pPr>
        <w:spacing w:after="0" w:line="240" w:lineRule="auto"/>
        <w:rPr>
          <w:rFonts w:ascii="Verdana" w:eastAsia="Times New Roman" w:hAnsi="Verdana" w:cs="Times New Roman"/>
          <w:b/>
          <w:sz w:val="20"/>
          <w:szCs w:val="72"/>
        </w:rPr>
      </w:pPr>
    </w:p>
    <w:p w:rsidR="00206FD0" w:rsidRPr="00EB7D1D" w:rsidRDefault="00206FD0" w:rsidP="009D5089">
      <w:pPr>
        <w:spacing w:after="0" w:line="240" w:lineRule="auto"/>
        <w:rPr>
          <w:rFonts w:ascii="Verdana" w:eastAsia="Times New Roman" w:hAnsi="Verdana" w:cs="Times New Roman"/>
          <w:b/>
          <w:sz w:val="20"/>
          <w:szCs w:val="72"/>
        </w:rPr>
      </w:pPr>
    </w:p>
    <w:p w:rsidR="00206FD0" w:rsidRPr="00EB7D1D" w:rsidRDefault="00206FD0" w:rsidP="009D5089">
      <w:pPr>
        <w:spacing w:after="0" w:line="240" w:lineRule="auto"/>
        <w:rPr>
          <w:rFonts w:ascii="Verdana" w:eastAsia="Times New Roman" w:hAnsi="Verdana" w:cs="Times New Roman"/>
          <w:b/>
          <w:sz w:val="20"/>
          <w:szCs w:val="72"/>
        </w:rPr>
      </w:pPr>
    </w:p>
    <w:p w:rsidR="00206FD0" w:rsidRPr="00EB7D1D" w:rsidRDefault="00206FD0" w:rsidP="009D5089">
      <w:pPr>
        <w:spacing w:after="0" w:line="240" w:lineRule="auto"/>
        <w:rPr>
          <w:rFonts w:ascii="Verdana" w:eastAsia="Times New Roman" w:hAnsi="Verdana" w:cs="Times New Roman"/>
          <w:b/>
          <w:sz w:val="20"/>
          <w:szCs w:val="72"/>
        </w:rPr>
      </w:pPr>
    </w:p>
    <w:p w:rsidR="00206FD0" w:rsidRPr="00EB7D1D" w:rsidRDefault="00206FD0" w:rsidP="009D5089">
      <w:pPr>
        <w:spacing w:after="0" w:line="240" w:lineRule="auto"/>
        <w:rPr>
          <w:rFonts w:ascii="Verdana" w:eastAsia="Times New Roman" w:hAnsi="Verdana" w:cs="Times New Roman"/>
          <w:b/>
          <w:sz w:val="20"/>
          <w:szCs w:val="72"/>
        </w:rPr>
      </w:pPr>
    </w:p>
    <w:p w:rsidR="00206FD0" w:rsidRPr="00EB7D1D" w:rsidRDefault="00206FD0" w:rsidP="009D5089">
      <w:pPr>
        <w:spacing w:after="0" w:line="240" w:lineRule="auto"/>
        <w:rPr>
          <w:rFonts w:ascii="Verdana" w:eastAsia="Times New Roman" w:hAnsi="Verdana" w:cs="Times New Roman"/>
          <w:b/>
          <w:sz w:val="20"/>
          <w:szCs w:val="72"/>
        </w:rPr>
      </w:pPr>
    </w:p>
    <w:p w:rsidR="00206FD0" w:rsidRPr="00EB7D1D" w:rsidRDefault="00206FD0" w:rsidP="009D5089">
      <w:pPr>
        <w:spacing w:after="0" w:line="240" w:lineRule="auto"/>
        <w:rPr>
          <w:rFonts w:ascii="Verdana" w:eastAsia="Times New Roman" w:hAnsi="Verdana" w:cs="Times New Roman"/>
          <w:b/>
          <w:sz w:val="20"/>
          <w:szCs w:val="72"/>
        </w:rPr>
      </w:pPr>
    </w:p>
    <w:p w:rsidR="00206FD0" w:rsidRPr="00EB7D1D" w:rsidRDefault="00206FD0" w:rsidP="009D5089">
      <w:pPr>
        <w:spacing w:after="0" w:line="240" w:lineRule="auto"/>
        <w:rPr>
          <w:rFonts w:ascii="Verdana" w:eastAsia="Times New Roman" w:hAnsi="Verdana" w:cs="Times New Roman"/>
          <w:b/>
          <w:sz w:val="20"/>
          <w:szCs w:val="72"/>
        </w:rPr>
      </w:pPr>
    </w:p>
    <w:p w:rsidR="00206FD0" w:rsidRPr="00EB7D1D" w:rsidRDefault="00206FD0" w:rsidP="00851AD2">
      <w:pPr>
        <w:jc w:val="center"/>
      </w:pPr>
      <w:r w:rsidRPr="00EB7D1D">
        <w:object w:dxaOrig="6109" w:dyaOrig="6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1pt;height:26.4pt" o:ole="">
            <v:imagedata r:id="rId8" o:title=""/>
          </v:shape>
          <o:OLEObject Type="Embed" ProgID="MSPhotoEd.3" ShapeID="_x0000_i1025" DrawAspect="Content" ObjectID="_1699344571" r:id="rId9"/>
        </w:object>
      </w:r>
    </w:p>
    <w:p w:rsidR="00206FD0" w:rsidRPr="00EB7D1D" w:rsidRDefault="00206FD0" w:rsidP="00502C3F">
      <w:r w:rsidRPr="00EB7D1D">
        <w:br w:type="page"/>
      </w:r>
    </w:p>
    <w:p w:rsidR="00206FD0" w:rsidRPr="00EB7D1D" w:rsidRDefault="00206FD0" w:rsidP="00502C3F"/>
    <w:sdt>
      <w:sdtPr>
        <w:rPr>
          <w:rFonts w:ascii="Verdana" w:eastAsiaTheme="minorEastAsia" w:hAnsi="Verdana" w:cstheme="minorBidi"/>
          <w:color w:val="auto"/>
          <w:sz w:val="20"/>
          <w:szCs w:val="20"/>
        </w:rPr>
        <w:id w:val="701743623"/>
        <w:docPartObj>
          <w:docPartGallery w:val="Table of Contents"/>
          <w:docPartUnique/>
        </w:docPartObj>
      </w:sdtPr>
      <w:sdtEndPr>
        <w:rPr>
          <w:rFonts w:eastAsiaTheme="majorEastAsia" w:cstheme="majorBidi"/>
          <w:sz w:val="22"/>
          <w:szCs w:val="22"/>
        </w:rPr>
      </w:sdtEndPr>
      <w:sdtContent>
        <w:p w:rsidR="001C105C" w:rsidRPr="005A694C" w:rsidRDefault="001C105C">
          <w:pPr>
            <w:pStyle w:val="Nagwekspisutreci"/>
            <w:rPr>
              <w:rFonts w:ascii="Verdana" w:hAnsi="Verdana"/>
              <w:color w:val="auto"/>
              <w:sz w:val="22"/>
              <w:szCs w:val="22"/>
            </w:rPr>
          </w:pPr>
          <w:r w:rsidRPr="005A694C">
            <w:rPr>
              <w:rFonts w:ascii="Verdana" w:hAnsi="Verdana"/>
              <w:color w:val="auto"/>
              <w:sz w:val="22"/>
              <w:szCs w:val="22"/>
            </w:rPr>
            <w:t>Spis treści</w:t>
          </w:r>
        </w:p>
        <w:p w:rsidR="003B2A84" w:rsidRDefault="001C105C">
          <w:pPr>
            <w:pStyle w:val="Spistreci1"/>
            <w:rPr>
              <w:rFonts w:asciiTheme="minorHAnsi" w:hAnsiTheme="minorHAnsi"/>
            </w:rPr>
          </w:pPr>
          <w:r w:rsidRPr="007D0E01">
            <w:rPr>
              <w:sz w:val="20"/>
              <w:szCs w:val="20"/>
            </w:rPr>
            <w:fldChar w:fldCharType="begin"/>
          </w:r>
          <w:r w:rsidRPr="007D0E01">
            <w:rPr>
              <w:sz w:val="20"/>
              <w:szCs w:val="20"/>
            </w:rPr>
            <w:instrText xml:space="preserve"> TOC \o "1-3" \h \z \u </w:instrText>
          </w:r>
          <w:r w:rsidRPr="007D0E01">
            <w:rPr>
              <w:sz w:val="20"/>
              <w:szCs w:val="20"/>
            </w:rPr>
            <w:fldChar w:fldCharType="separate"/>
          </w:r>
          <w:hyperlink w:anchor="_Toc88731817" w:history="1">
            <w:r w:rsidR="003B2A84" w:rsidRPr="003E0249">
              <w:rPr>
                <w:rStyle w:val="Hipercze"/>
              </w:rPr>
              <w:t>Informacja o stanie realizacji zadań oświatowych w roku szkolnym 2020/2021</w:t>
            </w:r>
            <w:r w:rsidR="003B2A84">
              <w:rPr>
                <w:webHidden/>
              </w:rPr>
              <w:tab/>
            </w:r>
            <w:r w:rsidR="003B2A84">
              <w:rPr>
                <w:webHidden/>
              </w:rPr>
              <w:fldChar w:fldCharType="begin"/>
            </w:r>
            <w:r w:rsidR="003B2A84">
              <w:rPr>
                <w:webHidden/>
              </w:rPr>
              <w:instrText xml:space="preserve"> PAGEREF _Toc88731817 \h </w:instrText>
            </w:r>
            <w:r w:rsidR="003B2A84">
              <w:rPr>
                <w:webHidden/>
              </w:rPr>
            </w:r>
            <w:r w:rsidR="003B2A84">
              <w:rPr>
                <w:webHidden/>
              </w:rPr>
              <w:fldChar w:fldCharType="separate"/>
            </w:r>
            <w:r w:rsidR="003B2A84">
              <w:rPr>
                <w:webHidden/>
              </w:rPr>
              <w:t>1</w:t>
            </w:r>
            <w:r w:rsidR="003B2A84">
              <w:rPr>
                <w:webHidden/>
              </w:rPr>
              <w:fldChar w:fldCharType="end"/>
            </w:r>
          </w:hyperlink>
        </w:p>
        <w:p w:rsidR="003B2A84" w:rsidRDefault="003B2A84">
          <w:pPr>
            <w:pStyle w:val="Spistreci2"/>
            <w:tabs>
              <w:tab w:val="right" w:leader="dot" w:pos="9062"/>
            </w:tabs>
            <w:rPr>
              <w:noProof/>
            </w:rPr>
          </w:pPr>
          <w:hyperlink w:anchor="_Toc88731818" w:history="1">
            <w:r w:rsidRPr="003E0249">
              <w:rPr>
                <w:rStyle w:val="Hipercze"/>
                <w:rFonts w:ascii="Verdana" w:hAnsi="Verdana"/>
                <w:noProof/>
              </w:rPr>
              <w:t>Załącznik nr 1 – Wykaz adresowy szkół i placówek oświatowych prowadzonych przez Miasto Wrocław w roku 2020/2021</w:t>
            </w:r>
            <w:r>
              <w:rPr>
                <w:noProof/>
                <w:webHidden/>
              </w:rPr>
              <w:tab/>
            </w:r>
            <w:r>
              <w:rPr>
                <w:noProof/>
                <w:webHidden/>
              </w:rPr>
              <w:fldChar w:fldCharType="begin"/>
            </w:r>
            <w:r>
              <w:rPr>
                <w:noProof/>
                <w:webHidden/>
              </w:rPr>
              <w:instrText xml:space="preserve"> PAGEREF _Toc88731818 \h </w:instrText>
            </w:r>
            <w:r>
              <w:rPr>
                <w:noProof/>
                <w:webHidden/>
              </w:rPr>
            </w:r>
            <w:r>
              <w:rPr>
                <w:noProof/>
                <w:webHidden/>
              </w:rPr>
              <w:fldChar w:fldCharType="separate"/>
            </w:r>
            <w:r>
              <w:rPr>
                <w:noProof/>
                <w:webHidden/>
              </w:rPr>
              <w:t>3</w:t>
            </w:r>
            <w:r>
              <w:rPr>
                <w:noProof/>
                <w:webHidden/>
              </w:rPr>
              <w:fldChar w:fldCharType="end"/>
            </w:r>
          </w:hyperlink>
        </w:p>
        <w:p w:rsidR="003B2A84" w:rsidRDefault="003B2A84">
          <w:pPr>
            <w:pStyle w:val="Spistreci2"/>
            <w:tabs>
              <w:tab w:val="left" w:pos="880"/>
              <w:tab w:val="right" w:leader="dot" w:pos="9062"/>
            </w:tabs>
            <w:rPr>
              <w:noProof/>
            </w:rPr>
          </w:pPr>
          <w:hyperlink w:anchor="_Toc88731819" w:history="1">
            <w:r w:rsidRPr="003E0249">
              <w:rPr>
                <w:rStyle w:val="Hipercze"/>
                <w:rFonts w:ascii="Verdana" w:hAnsi="Verdana"/>
                <w:noProof/>
              </w:rPr>
              <w:t>1.</w:t>
            </w:r>
            <w:r>
              <w:rPr>
                <w:noProof/>
              </w:rPr>
              <w:tab/>
            </w:r>
            <w:r w:rsidRPr="003E0249">
              <w:rPr>
                <w:rStyle w:val="Hipercze"/>
                <w:rFonts w:ascii="Verdana" w:hAnsi="Verdana"/>
                <w:noProof/>
              </w:rPr>
              <w:t>Wykaz skrótów:</w:t>
            </w:r>
            <w:r>
              <w:rPr>
                <w:noProof/>
                <w:webHidden/>
              </w:rPr>
              <w:tab/>
            </w:r>
            <w:r>
              <w:rPr>
                <w:noProof/>
                <w:webHidden/>
              </w:rPr>
              <w:fldChar w:fldCharType="begin"/>
            </w:r>
            <w:r>
              <w:rPr>
                <w:noProof/>
                <w:webHidden/>
              </w:rPr>
              <w:instrText xml:space="preserve"> PAGEREF _Toc88731819 \h </w:instrText>
            </w:r>
            <w:r>
              <w:rPr>
                <w:noProof/>
                <w:webHidden/>
              </w:rPr>
            </w:r>
            <w:r>
              <w:rPr>
                <w:noProof/>
                <w:webHidden/>
              </w:rPr>
              <w:fldChar w:fldCharType="separate"/>
            </w:r>
            <w:r>
              <w:rPr>
                <w:noProof/>
                <w:webHidden/>
              </w:rPr>
              <w:t>4</w:t>
            </w:r>
            <w:r>
              <w:rPr>
                <w:noProof/>
                <w:webHidden/>
              </w:rPr>
              <w:fldChar w:fldCharType="end"/>
            </w:r>
          </w:hyperlink>
        </w:p>
        <w:p w:rsidR="003B2A84" w:rsidRDefault="003B2A84">
          <w:pPr>
            <w:pStyle w:val="Spistreci2"/>
            <w:tabs>
              <w:tab w:val="left" w:pos="880"/>
              <w:tab w:val="right" w:leader="dot" w:pos="9062"/>
            </w:tabs>
            <w:rPr>
              <w:noProof/>
            </w:rPr>
          </w:pPr>
          <w:hyperlink w:anchor="_Toc88731820" w:history="1">
            <w:r w:rsidRPr="003E0249">
              <w:rPr>
                <w:rStyle w:val="Hipercze"/>
                <w:rFonts w:ascii="Verdana" w:hAnsi="Verdana"/>
                <w:noProof/>
              </w:rPr>
              <w:t>2.</w:t>
            </w:r>
            <w:r>
              <w:rPr>
                <w:noProof/>
              </w:rPr>
              <w:tab/>
            </w:r>
            <w:r w:rsidRPr="003E0249">
              <w:rPr>
                <w:rStyle w:val="Hipercze"/>
                <w:rFonts w:ascii="Verdana" w:hAnsi="Verdana"/>
                <w:noProof/>
              </w:rPr>
              <w:t>Wprowadzenie</w:t>
            </w:r>
            <w:r>
              <w:rPr>
                <w:noProof/>
                <w:webHidden/>
              </w:rPr>
              <w:tab/>
            </w:r>
            <w:r>
              <w:rPr>
                <w:noProof/>
                <w:webHidden/>
              </w:rPr>
              <w:fldChar w:fldCharType="begin"/>
            </w:r>
            <w:r>
              <w:rPr>
                <w:noProof/>
                <w:webHidden/>
              </w:rPr>
              <w:instrText xml:space="preserve"> PAGEREF _Toc88731820 \h </w:instrText>
            </w:r>
            <w:r>
              <w:rPr>
                <w:noProof/>
                <w:webHidden/>
              </w:rPr>
            </w:r>
            <w:r>
              <w:rPr>
                <w:noProof/>
                <w:webHidden/>
              </w:rPr>
              <w:fldChar w:fldCharType="separate"/>
            </w:r>
            <w:r>
              <w:rPr>
                <w:noProof/>
                <w:webHidden/>
              </w:rPr>
              <w:t>5</w:t>
            </w:r>
            <w:r>
              <w:rPr>
                <w:noProof/>
                <w:webHidden/>
              </w:rPr>
              <w:fldChar w:fldCharType="end"/>
            </w:r>
          </w:hyperlink>
        </w:p>
        <w:p w:rsidR="003B2A84" w:rsidRDefault="003B2A84">
          <w:pPr>
            <w:pStyle w:val="Spistreci2"/>
            <w:tabs>
              <w:tab w:val="left" w:pos="880"/>
              <w:tab w:val="right" w:leader="dot" w:pos="9062"/>
            </w:tabs>
            <w:rPr>
              <w:noProof/>
            </w:rPr>
          </w:pPr>
          <w:hyperlink w:anchor="_Toc88731821" w:history="1">
            <w:r w:rsidRPr="003E0249">
              <w:rPr>
                <w:rStyle w:val="Hipercze"/>
                <w:rFonts w:ascii="Verdana" w:hAnsi="Verdana"/>
                <w:noProof/>
              </w:rPr>
              <w:t>3.</w:t>
            </w:r>
            <w:r>
              <w:rPr>
                <w:noProof/>
              </w:rPr>
              <w:tab/>
            </w:r>
            <w:r w:rsidRPr="003E0249">
              <w:rPr>
                <w:rStyle w:val="Hipercze"/>
                <w:rFonts w:ascii="Verdana" w:hAnsi="Verdana"/>
                <w:noProof/>
              </w:rPr>
              <w:t>Uwarunkowania prawne i strategiczne</w:t>
            </w:r>
            <w:r>
              <w:rPr>
                <w:noProof/>
                <w:webHidden/>
              </w:rPr>
              <w:tab/>
            </w:r>
            <w:r>
              <w:rPr>
                <w:noProof/>
                <w:webHidden/>
              </w:rPr>
              <w:fldChar w:fldCharType="begin"/>
            </w:r>
            <w:r>
              <w:rPr>
                <w:noProof/>
                <w:webHidden/>
              </w:rPr>
              <w:instrText xml:space="preserve"> PAGEREF _Toc88731821 \h </w:instrText>
            </w:r>
            <w:r>
              <w:rPr>
                <w:noProof/>
                <w:webHidden/>
              </w:rPr>
            </w:r>
            <w:r>
              <w:rPr>
                <w:noProof/>
                <w:webHidden/>
              </w:rPr>
              <w:fldChar w:fldCharType="separate"/>
            </w:r>
            <w:r>
              <w:rPr>
                <w:noProof/>
                <w:webHidden/>
              </w:rPr>
              <w:t>6</w:t>
            </w:r>
            <w:r>
              <w:rPr>
                <w:noProof/>
                <w:webHidden/>
              </w:rPr>
              <w:fldChar w:fldCharType="end"/>
            </w:r>
          </w:hyperlink>
        </w:p>
        <w:p w:rsidR="003B2A84" w:rsidRDefault="003B2A84">
          <w:pPr>
            <w:pStyle w:val="Spistreci3"/>
            <w:tabs>
              <w:tab w:val="left" w:pos="880"/>
              <w:tab w:val="right" w:leader="dot" w:pos="9062"/>
            </w:tabs>
            <w:rPr>
              <w:noProof/>
            </w:rPr>
          </w:pPr>
          <w:hyperlink w:anchor="_Toc88731822" w:history="1">
            <w:r w:rsidRPr="003E0249">
              <w:rPr>
                <w:rStyle w:val="Hipercze"/>
                <w:rFonts w:ascii="Verdana" w:hAnsi="Verdana"/>
                <w:noProof/>
              </w:rPr>
              <w:t>a.</w:t>
            </w:r>
            <w:r>
              <w:rPr>
                <w:noProof/>
              </w:rPr>
              <w:tab/>
            </w:r>
            <w:r w:rsidRPr="003E0249">
              <w:rPr>
                <w:rStyle w:val="Hipercze"/>
                <w:rFonts w:ascii="Verdana" w:hAnsi="Verdana"/>
                <w:noProof/>
              </w:rPr>
              <w:t>Reorganizacja sieci szkół i placówek oświatowych</w:t>
            </w:r>
            <w:r>
              <w:rPr>
                <w:noProof/>
                <w:webHidden/>
              </w:rPr>
              <w:tab/>
            </w:r>
            <w:r>
              <w:rPr>
                <w:noProof/>
                <w:webHidden/>
              </w:rPr>
              <w:fldChar w:fldCharType="begin"/>
            </w:r>
            <w:r>
              <w:rPr>
                <w:noProof/>
                <w:webHidden/>
              </w:rPr>
              <w:instrText xml:space="preserve"> PAGEREF _Toc88731822 \h </w:instrText>
            </w:r>
            <w:r>
              <w:rPr>
                <w:noProof/>
                <w:webHidden/>
              </w:rPr>
            </w:r>
            <w:r>
              <w:rPr>
                <w:noProof/>
                <w:webHidden/>
              </w:rPr>
              <w:fldChar w:fldCharType="separate"/>
            </w:r>
            <w:r>
              <w:rPr>
                <w:noProof/>
                <w:webHidden/>
              </w:rPr>
              <w:t>7</w:t>
            </w:r>
            <w:r>
              <w:rPr>
                <w:noProof/>
                <w:webHidden/>
              </w:rPr>
              <w:fldChar w:fldCharType="end"/>
            </w:r>
          </w:hyperlink>
        </w:p>
        <w:p w:rsidR="003B2A84" w:rsidRDefault="003B2A84">
          <w:pPr>
            <w:pStyle w:val="Spistreci2"/>
            <w:tabs>
              <w:tab w:val="left" w:pos="880"/>
              <w:tab w:val="right" w:leader="dot" w:pos="9062"/>
            </w:tabs>
            <w:rPr>
              <w:noProof/>
            </w:rPr>
          </w:pPr>
          <w:hyperlink w:anchor="_Toc88731823" w:history="1">
            <w:r w:rsidRPr="003E0249">
              <w:rPr>
                <w:rStyle w:val="Hipercze"/>
                <w:rFonts w:ascii="Verdana" w:hAnsi="Verdana"/>
                <w:noProof/>
              </w:rPr>
              <w:t>4.</w:t>
            </w:r>
            <w:r>
              <w:rPr>
                <w:noProof/>
              </w:rPr>
              <w:tab/>
            </w:r>
            <w:r w:rsidRPr="003E0249">
              <w:rPr>
                <w:rStyle w:val="Hipercze"/>
                <w:rFonts w:ascii="Verdana" w:hAnsi="Verdana"/>
                <w:noProof/>
              </w:rPr>
              <w:t>Dane statystyczne wg typów jednostek organizacyjnych systemu oświaty</w:t>
            </w:r>
            <w:r>
              <w:rPr>
                <w:noProof/>
                <w:webHidden/>
              </w:rPr>
              <w:tab/>
            </w:r>
            <w:r>
              <w:rPr>
                <w:noProof/>
                <w:webHidden/>
              </w:rPr>
              <w:fldChar w:fldCharType="begin"/>
            </w:r>
            <w:r>
              <w:rPr>
                <w:noProof/>
                <w:webHidden/>
              </w:rPr>
              <w:instrText xml:space="preserve"> PAGEREF _Toc88731823 \h </w:instrText>
            </w:r>
            <w:r>
              <w:rPr>
                <w:noProof/>
                <w:webHidden/>
              </w:rPr>
            </w:r>
            <w:r>
              <w:rPr>
                <w:noProof/>
                <w:webHidden/>
              </w:rPr>
              <w:fldChar w:fldCharType="separate"/>
            </w:r>
            <w:r>
              <w:rPr>
                <w:noProof/>
                <w:webHidden/>
              </w:rPr>
              <w:t>13</w:t>
            </w:r>
            <w:r>
              <w:rPr>
                <w:noProof/>
                <w:webHidden/>
              </w:rPr>
              <w:fldChar w:fldCharType="end"/>
            </w:r>
          </w:hyperlink>
        </w:p>
        <w:p w:rsidR="003B2A84" w:rsidRDefault="003B2A84">
          <w:pPr>
            <w:pStyle w:val="Spistreci3"/>
            <w:tabs>
              <w:tab w:val="left" w:pos="880"/>
              <w:tab w:val="right" w:leader="dot" w:pos="9062"/>
            </w:tabs>
            <w:rPr>
              <w:noProof/>
            </w:rPr>
          </w:pPr>
          <w:hyperlink w:anchor="_Toc88731824" w:history="1">
            <w:r w:rsidRPr="003E0249">
              <w:rPr>
                <w:rStyle w:val="Hipercze"/>
                <w:rFonts w:ascii="Verdana" w:eastAsia="Times New Roman" w:hAnsi="Verdana"/>
                <w:noProof/>
              </w:rPr>
              <w:t>a.</w:t>
            </w:r>
            <w:r>
              <w:rPr>
                <w:noProof/>
              </w:rPr>
              <w:tab/>
            </w:r>
            <w:r w:rsidRPr="003E0249">
              <w:rPr>
                <w:rStyle w:val="Hipercze"/>
                <w:rFonts w:ascii="Verdana" w:eastAsia="Times New Roman" w:hAnsi="Verdana"/>
                <w:noProof/>
              </w:rPr>
              <w:t>Przedszkola</w:t>
            </w:r>
            <w:r>
              <w:rPr>
                <w:noProof/>
                <w:webHidden/>
              </w:rPr>
              <w:tab/>
            </w:r>
            <w:r>
              <w:rPr>
                <w:noProof/>
                <w:webHidden/>
              </w:rPr>
              <w:fldChar w:fldCharType="begin"/>
            </w:r>
            <w:r>
              <w:rPr>
                <w:noProof/>
                <w:webHidden/>
              </w:rPr>
              <w:instrText xml:space="preserve"> PAGEREF _Toc88731824 \h </w:instrText>
            </w:r>
            <w:r>
              <w:rPr>
                <w:noProof/>
                <w:webHidden/>
              </w:rPr>
            </w:r>
            <w:r>
              <w:rPr>
                <w:noProof/>
                <w:webHidden/>
              </w:rPr>
              <w:fldChar w:fldCharType="separate"/>
            </w:r>
            <w:r>
              <w:rPr>
                <w:noProof/>
                <w:webHidden/>
              </w:rPr>
              <w:t>13</w:t>
            </w:r>
            <w:r>
              <w:rPr>
                <w:noProof/>
                <w:webHidden/>
              </w:rPr>
              <w:fldChar w:fldCharType="end"/>
            </w:r>
          </w:hyperlink>
        </w:p>
        <w:p w:rsidR="003B2A84" w:rsidRDefault="003B2A84">
          <w:pPr>
            <w:pStyle w:val="Spistreci3"/>
            <w:tabs>
              <w:tab w:val="left" w:pos="880"/>
              <w:tab w:val="right" w:leader="dot" w:pos="9062"/>
            </w:tabs>
            <w:rPr>
              <w:noProof/>
            </w:rPr>
          </w:pPr>
          <w:hyperlink w:anchor="_Toc88731825" w:history="1">
            <w:r w:rsidRPr="003E0249">
              <w:rPr>
                <w:rStyle w:val="Hipercze"/>
                <w:rFonts w:ascii="Verdana" w:eastAsia="Times New Roman" w:hAnsi="Verdana"/>
                <w:noProof/>
              </w:rPr>
              <w:t>b.</w:t>
            </w:r>
            <w:r>
              <w:rPr>
                <w:noProof/>
              </w:rPr>
              <w:tab/>
            </w:r>
            <w:r w:rsidRPr="003E0249">
              <w:rPr>
                <w:rStyle w:val="Hipercze"/>
                <w:rFonts w:ascii="Verdana" w:eastAsia="Times New Roman" w:hAnsi="Verdana"/>
                <w:noProof/>
              </w:rPr>
              <w:t>Szkoły podstawowe</w:t>
            </w:r>
            <w:r>
              <w:rPr>
                <w:noProof/>
                <w:webHidden/>
              </w:rPr>
              <w:tab/>
            </w:r>
            <w:r>
              <w:rPr>
                <w:noProof/>
                <w:webHidden/>
              </w:rPr>
              <w:fldChar w:fldCharType="begin"/>
            </w:r>
            <w:r>
              <w:rPr>
                <w:noProof/>
                <w:webHidden/>
              </w:rPr>
              <w:instrText xml:space="preserve"> PAGEREF _Toc88731825 \h </w:instrText>
            </w:r>
            <w:r>
              <w:rPr>
                <w:noProof/>
                <w:webHidden/>
              </w:rPr>
            </w:r>
            <w:r>
              <w:rPr>
                <w:noProof/>
                <w:webHidden/>
              </w:rPr>
              <w:fldChar w:fldCharType="separate"/>
            </w:r>
            <w:r>
              <w:rPr>
                <w:noProof/>
                <w:webHidden/>
              </w:rPr>
              <w:t>14</w:t>
            </w:r>
            <w:r>
              <w:rPr>
                <w:noProof/>
                <w:webHidden/>
              </w:rPr>
              <w:fldChar w:fldCharType="end"/>
            </w:r>
          </w:hyperlink>
        </w:p>
        <w:p w:rsidR="003B2A84" w:rsidRDefault="003B2A84">
          <w:pPr>
            <w:pStyle w:val="Spistreci3"/>
            <w:tabs>
              <w:tab w:val="left" w:pos="880"/>
              <w:tab w:val="right" w:leader="dot" w:pos="9062"/>
            </w:tabs>
            <w:rPr>
              <w:noProof/>
            </w:rPr>
          </w:pPr>
          <w:hyperlink w:anchor="_Toc88731826" w:history="1">
            <w:r w:rsidRPr="003E0249">
              <w:rPr>
                <w:rStyle w:val="Hipercze"/>
                <w:rFonts w:ascii="Verdana" w:eastAsia="Times New Roman" w:hAnsi="Verdana"/>
                <w:noProof/>
              </w:rPr>
              <w:t>c.</w:t>
            </w:r>
            <w:r>
              <w:rPr>
                <w:noProof/>
              </w:rPr>
              <w:tab/>
            </w:r>
            <w:r w:rsidRPr="003E0249">
              <w:rPr>
                <w:rStyle w:val="Hipercze"/>
                <w:rFonts w:ascii="Verdana" w:eastAsia="Times New Roman" w:hAnsi="Verdana"/>
                <w:noProof/>
              </w:rPr>
              <w:t>Szkoły ponadpodstawowe</w:t>
            </w:r>
            <w:r>
              <w:rPr>
                <w:noProof/>
                <w:webHidden/>
              </w:rPr>
              <w:tab/>
            </w:r>
            <w:r>
              <w:rPr>
                <w:noProof/>
                <w:webHidden/>
              </w:rPr>
              <w:fldChar w:fldCharType="begin"/>
            </w:r>
            <w:r>
              <w:rPr>
                <w:noProof/>
                <w:webHidden/>
              </w:rPr>
              <w:instrText xml:space="preserve"> PAGEREF _Toc88731826 \h </w:instrText>
            </w:r>
            <w:r>
              <w:rPr>
                <w:noProof/>
                <w:webHidden/>
              </w:rPr>
            </w:r>
            <w:r>
              <w:rPr>
                <w:noProof/>
                <w:webHidden/>
              </w:rPr>
              <w:fldChar w:fldCharType="separate"/>
            </w:r>
            <w:r>
              <w:rPr>
                <w:noProof/>
                <w:webHidden/>
              </w:rPr>
              <w:t>14</w:t>
            </w:r>
            <w:r>
              <w:rPr>
                <w:noProof/>
                <w:webHidden/>
              </w:rPr>
              <w:fldChar w:fldCharType="end"/>
            </w:r>
          </w:hyperlink>
        </w:p>
        <w:p w:rsidR="003B2A84" w:rsidRDefault="003B2A84">
          <w:pPr>
            <w:pStyle w:val="Spistreci3"/>
            <w:tabs>
              <w:tab w:val="left" w:pos="880"/>
              <w:tab w:val="right" w:leader="dot" w:pos="9062"/>
            </w:tabs>
            <w:rPr>
              <w:noProof/>
            </w:rPr>
          </w:pPr>
          <w:hyperlink w:anchor="_Toc88731827" w:history="1">
            <w:r w:rsidRPr="003E0249">
              <w:rPr>
                <w:rStyle w:val="Hipercze"/>
                <w:rFonts w:ascii="Verdana" w:hAnsi="Verdana"/>
                <w:noProof/>
              </w:rPr>
              <w:t>d.</w:t>
            </w:r>
            <w:r>
              <w:rPr>
                <w:noProof/>
              </w:rPr>
              <w:tab/>
            </w:r>
            <w:r w:rsidRPr="003E0249">
              <w:rPr>
                <w:rStyle w:val="Hipercze"/>
                <w:rFonts w:ascii="Verdana" w:hAnsi="Verdana"/>
                <w:noProof/>
              </w:rPr>
              <w:t>Placówki edukacyjne w sektorze niepublicznym</w:t>
            </w:r>
            <w:r>
              <w:rPr>
                <w:noProof/>
                <w:webHidden/>
              </w:rPr>
              <w:tab/>
            </w:r>
            <w:r>
              <w:rPr>
                <w:noProof/>
                <w:webHidden/>
              </w:rPr>
              <w:fldChar w:fldCharType="begin"/>
            </w:r>
            <w:r>
              <w:rPr>
                <w:noProof/>
                <w:webHidden/>
              </w:rPr>
              <w:instrText xml:space="preserve"> PAGEREF _Toc88731827 \h </w:instrText>
            </w:r>
            <w:r>
              <w:rPr>
                <w:noProof/>
                <w:webHidden/>
              </w:rPr>
            </w:r>
            <w:r>
              <w:rPr>
                <w:noProof/>
                <w:webHidden/>
              </w:rPr>
              <w:fldChar w:fldCharType="separate"/>
            </w:r>
            <w:r>
              <w:rPr>
                <w:noProof/>
                <w:webHidden/>
              </w:rPr>
              <w:t>15</w:t>
            </w:r>
            <w:r>
              <w:rPr>
                <w:noProof/>
                <w:webHidden/>
              </w:rPr>
              <w:fldChar w:fldCharType="end"/>
            </w:r>
          </w:hyperlink>
        </w:p>
        <w:p w:rsidR="003B2A84" w:rsidRDefault="003B2A84">
          <w:pPr>
            <w:pStyle w:val="Spistreci2"/>
            <w:tabs>
              <w:tab w:val="right" w:leader="dot" w:pos="9062"/>
            </w:tabs>
            <w:rPr>
              <w:noProof/>
            </w:rPr>
          </w:pPr>
          <w:hyperlink w:anchor="_Toc88731828" w:history="1">
            <w:r w:rsidRPr="003E0249">
              <w:rPr>
                <w:rStyle w:val="Hipercze"/>
                <w:rFonts w:ascii="Verdana" w:hAnsi="Verdana"/>
                <w:noProof/>
              </w:rPr>
              <w:t>5. Narzędzia zarządzania wrocławską oświatą</w:t>
            </w:r>
            <w:r>
              <w:rPr>
                <w:noProof/>
                <w:webHidden/>
              </w:rPr>
              <w:tab/>
            </w:r>
            <w:r>
              <w:rPr>
                <w:noProof/>
                <w:webHidden/>
              </w:rPr>
              <w:fldChar w:fldCharType="begin"/>
            </w:r>
            <w:r>
              <w:rPr>
                <w:noProof/>
                <w:webHidden/>
              </w:rPr>
              <w:instrText xml:space="preserve"> PAGEREF _Toc88731828 \h </w:instrText>
            </w:r>
            <w:r>
              <w:rPr>
                <w:noProof/>
                <w:webHidden/>
              </w:rPr>
            </w:r>
            <w:r>
              <w:rPr>
                <w:noProof/>
                <w:webHidden/>
              </w:rPr>
              <w:fldChar w:fldCharType="separate"/>
            </w:r>
            <w:r>
              <w:rPr>
                <w:noProof/>
                <w:webHidden/>
              </w:rPr>
              <w:t>17</w:t>
            </w:r>
            <w:r>
              <w:rPr>
                <w:noProof/>
                <w:webHidden/>
              </w:rPr>
              <w:fldChar w:fldCharType="end"/>
            </w:r>
          </w:hyperlink>
        </w:p>
        <w:p w:rsidR="003B2A84" w:rsidRDefault="003B2A84">
          <w:pPr>
            <w:pStyle w:val="Spistreci3"/>
            <w:tabs>
              <w:tab w:val="left" w:pos="880"/>
              <w:tab w:val="right" w:leader="dot" w:pos="9062"/>
            </w:tabs>
            <w:rPr>
              <w:noProof/>
            </w:rPr>
          </w:pPr>
          <w:hyperlink w:anchor="_Toc88731829" w:history="1">
            <w:r w:rsidRPr="003E0249">
              <w:rPr>
                <w:rStyle w:val="Hipercze"/>
                <w:rFonts w:ascii="Verdana" w:eastAsia="Times New Roman" w:hAnsi="Verdana"/>
                <w:noProof/>
              </w:rPr>
              <w:t>a.</w:t>
            </w:r>
            <w:r>
              <w:rPr>
                <w:noProof/>
              </w:rPr>
              <w:tab/>
            </w:r>
            <w:r w:rsidRPr="003E0249">
              <w:rPr>
                <w:rStyle w:val="Hipercze"/>
                <w:rFonts w:ascii="Verdana" w:eastAsia="Times New Roman" w:hAnsi="Verdana"/>
                <w:noProof/>
              </w:rPr>
              <w:t>Telefonia VoIP</w:t>
            </w:r>
            <w:r>
              <w:rPr>
                <w:noProof/>
                <w:webHidden/>
              </w:rPr>
              <w:tab/>
            </w:r>
            <w:r>
              <w:rPr>
                <w:noProof/>
                <w:webHidden/>
              </w:rPr>
              <w:fldChar w:fldCharType="begin"/>
            </w:r>
            <w:r>
              <w:rPr>
                <w:noProof/>
                <w:webHidden/>
              </w:rPr>
              <w:instrText xml:space="preserve"> PAGEREF _Toc88731829 \h </w:instrText>
            </w:r>
            <w:r>
              <w:rPr>
                <w:noProof/>
                <w:webHidden/>
              </w:rPr>
            </w:r>
            <w:r>
              <w:rPr>
                <w:noProof/>
                <w:webHidden/>
              </w:rPr>
              <w:fldChar w:fldCharType="separate"/>
            </w:r>
            <w:r>
              <w:rPr>
                <w:noProof/>
                <w:webHidden/>
              </w:rPr>
              <w:t>17</w:t>
            </w:r>
            <w:r>
              <w:rPr>
                <w:noProof/>
                <w:webHidden/>
              </w:rPr>
              <w:fldChar w:fldCharType="end"/>
            </w:r>
          </w:hyperlink>
        </w:p>
        <w:p w:rsidR="003B2A84" w:rsidRDefault="003B2A84">
          <w:pPr>
            <w:pStyle w:val="Spistreci3"/>
            <w:tabs>
              <w:tab w:val="left" w:pos="880"/>
              <w:tab w:val="right" w:leader="dot" w:pos="9062"/>
            </w:tabs>
            <w:rPr>
              <w:noProof/>
            </w:rPr>
          </w:pPr>
          <w:hyperlink w:anchor="_Toc88731830" w:history="1">
            <w:r w:rsidRPr="003E0249">
              <w:rPr>
                <w:rStyle w:val="Hipercze"/>
                <w:rFonts w:ascii="Verdana" w:eastAsia="MS Mincho" w:hAnsi="Verdana"/>
                <w:noProof/>
                <w:lang w:eastAsia="en-US"/>
              </w:rPr>
              <w:t>b.</w:t>
            </w:r>
            <w:r>
              <w:rPr>
                <w:noProof/>
              </w:rPr>
              <w:tab/>
            </w:r>
            <w:r w:rsidRPr="003E0249">
              <w:rPr>
                <w:rStyle w:val="Hipercze"/>
                <w:rFonts w:ascii="Verdana" w:eastAsia="MS Mincho" w:hAnsi="Verdana"/>
                <w:noProof/>
                <w:lang w:eastAsia="en-US"/>
              </w:rPr>
              <w:t>Podnoszenie efektywności zarządzania wrocławską oświatą</w:t>
            </w:r>
            <w:r>
              <w:rPr>
                <w:noProof/>
                <w:webHidden/>
              </w:rPr>
              <w:tab/>
            </w:r>
            <w:r>
              <w:rPr>
                <w:noProof/>
                <w:webHidden/>
              </w:rPr>
              <w:fldChar w:fldCharType="begin"/>
            </w:r>
            <w:r>
              <w:rPr>
                <w:noProof/>
                <w:webHidden/>
              </w:rPr>
              <w:instrText xml:space="preserve"> PAGEREF _Toc88731830 \h </w:instrText>
            </w:r>
            <w:r>
              <w:rPr>
                <w:noProof/>
                <w:webHidden/>
              </w:rPr>
            </w:r>
            <w:r>
              <w:rPr>
                <w:noProof/>
                <w:webHidden/>
              </w:rPr>
              <w:fldChar w:fldCharType="separate"/>
            </w:r>
            <w:r>
              <w:rPr>
                <w:noProof/>
                <w:webHidden/>
              </w:rPr>
              <w:t>17</w:t>
            </w:r>
            <w:r>
              <w:rPr>
                <w:noProof/>
                <w:webHidden/>
              </w:rPr>
              <w:fldChar w:fldCharType="end"/>
            </w:r>
          </w:hyperlink>
        </w:p>
        <w:p w:rsidR="003B2A84" w:rsidRDefault="003B2A84">
          <w:pPr>
            <w:pStyle w:val="Spistreci3"/>
            <w:tabs>
              <w:tab w:val="left" w:pos="880"/>
              <w:tab w:val="right" w:leader="dot" w:pos="9062"/>
            </w:tabs>
            <w:rPr>
              <w:noProof/>
            </w:rPr>
          </w:pPr>
          <w:hyperlink w:anchor="_Toc88731831" w:history="1">
            <w:r w:rsidRPr="003E0249">
              <w:rPr>
                <w:rStyle w:val="Hipercze"/>
                <w:rFonts w:ascii="Verdana" w:eastAsia="Times New Roman" w:hAnsi="Verdana"/>
                <w:noProof/>
              </w:rPr>
              <w:t>c.</w:t>
            </w:r>
            <w:r>
              <w:rPr>
                <w:noProof/>
              </w:rPr>
              <w:tab/>
            </w:r>
            <w:r w:rsidRPr="003E0249">
              <w:rPr>
                <w:rStyle w:val="Hipercze"/>
                <w:rFonts w:ascii="Verdana" w:eastAsia="Times New Roman" w:hAnsi="Verdana"/>
                <w:noProof/>
              </w:rPr>
              <w:t>Elektroniczna rekrutacja do przedszkoli i szkół</w:t>
            </w:r>
            <w:r>
              <w:rPr>
                <w:noProof/>
                <w:webHidden/>
              </w:rPr>
              <w:tab/>
            </w:r>
            <w:r>
              <w:rPr>
                <w:noProof/>
                <w:webHidden/>
              </w:rPr>
              <w:fldChar w:fldCharType="begin"/>
            </w:r>
            <w:r>
              <w:rPr>
                <w:noProof/>
                <w:webHidden/>
              </w:rPr>
              <w:instrText xml:space="preserve"> PAGEREF _Toc88731831 \h </w:instrText>
            </w:r>
            <w:r>
              <w:rPr>
                <w:noProof/>
                <w:webHidden/>
              </w:rPr>
            </w:r>
            <w:r>
              <w:rPr>
                <w:noProof/>
                <w:webHidden/>
              </w:rPr>
              <w:fldChar w:fldCharType="separate"/>
            </w:r>
            <w:r>
              <w:rPr>
                <w:noProof/>
                <w:webHidden/>
              </w:rPr>
              <w:t>19</w:t>
            </w:r>
            <w:r>
              <w:rPr>
                <w:noProof/>
                <w:webHidden/>
              </w:rPr>
              <w:fldChar w:fldCharType="end"/>
            </w:r>
          </w:hyperlink>
        </w:p>
        <w:p w:rsidR="003B2A84" w:rsidRDefault="003B2A84">
          <w:pPr>
            <w:pStyle w:val="Spistreci2"/>
            <w:tabs>
              <w:tab w:val="left" w:pos="880"/>
              <w:tab w:val="right" w:leader="dot" w:pos="9062"/>
            </w:tabs>
            <w:rPr>
              <w:noProof/>
            </w:rPr>
          </w:pPr>
          <w:hyperlink w:anchor="_Toc88731832" w:history="1">
            <w:r w:rsidRPr="003E0249">
              <w:rPr>
                <w:rStyle w:val="Hipercze"/>
                <w:rFonts w:ascii="Verdana" w:hAnsi="Verdana"/>
                <w:noProof/>
              </w:rPr>
              <w:t>6.</w:t>
            </w:r>
            <w:r>
              <w:rPr>
                <w:noProof/>
              </w:rPr>
              <w:tab/>
            </w:r>
            <w:r w:rsidRPr="003E0249">
              <w:rPr>
                <w:rStyle w:val="Hipercze"/>
                <w:rFonts w:ascii="Verdana" w:hAnsi="Verdana"/>
                <w:noProof/>
              </w:rPr>
              <w:t>Kadra</w:t>
            </w:r>
            <w:r>
              <w:rPr>
                <w:noProof/>
                <w:webHidden/>
              </w:rPr>
              <w:tab/>
            </w:r>
            <w:r>
              <w:rPr>
                <w:noProof/>
                <w:webHidden/>
              </w:rPr>
              <w:fldChar w:fldCharType="begin"/>
            </w:r>
            <w:r>
              <w:rPr>
                <w:noProof/>
                <w:webHidden/>
              </w:rPr>
              <w:instrText xml:space="preserve"> PAGEREF _Toc88731832 \h </w:instrText>
            </w:r>
            <w:r>
              <w:rPr>
                <w:noProof/>
                <w:webHidden/>
              </w:rPr>
            </w:r>
            <w:r>
              <w:rPr>
                <w:noProof/>
                <w:webHidden/>
              </w:rPr>
              <w:fldChar w:fldCharType="separate"/>
            </w:r>
            <w:r>
              <w:rPr>
                <w:noProof/>
                <w:webHidden/>
              </w:rPr>
              <w:t>19</w:t>
            </w:r>
            <w:r>
              <w:rPr>
                <w:noProof/>
                <w:webHidden/>
              </w:rPr>
              <w:fldChar w:fldCharType="end"/>
            </w:r>
          </w:hyperlink>
        </w:p>
        <w:p w:rsidR="003B2A84" w:rsidRDefault="003B2A84">
          <w:pPr>
            <w:pStyle w:val="Spistreci3"/>
            <w:tabs>
              <w:tab w:val="left" w:pos="880"/>
              <w:tab w:val="right" w:leader="dot" w:pos="9062"/>
            </w:tabs>
            <w:rPr>
              <w:noProof/>
            </w:rPr>
          </w:pPr>
          <w:hyperlink w:anchor="_Toc88731833" w:history="1">
            <w:r w:rsidRPr="003E0249">
              <w:rPr>
                <w:rStyle w:val="Hipercze"/>
                <w:rFonts w:ascii="Verdana" w:eastAsia="Times New Roman" w:hAnsi="Verdana"/>
                <w:noProof/>
              </w:rPr>
              <w:t>a.</w:t>
            </w:r>
            <w:r>
              <w:rPr>
                <w:noProof/>
              </w:rPr>
              <w:tab/>
            </w:r>
            <w:r w:rsidRPr="003E0249">
              <w:rPr>
                <w:rStyle w:val="Hipercze"/>
                <w:rFonts w:ascii="Verdana" w:eastAsia="Times New Roman" w:hAnsi="Verdana"/>
                <w:noProof/>
              </w:rPr>
              <w:t>Struktura</w:t>
            </w:r>
            <w:r>
              <w:rPr>
                <w:noProof/>
                <w:webHidden/>
              </w:rPr>
              <w:tab/>
            </w:r>
            <w:r>
              <w:rPr>
                <w:noProof/>
                <w:webHidden/>
              </w:rPr>
              <w:fldChar w:fldCharType="begin"/>
            </w:r>
            <w:r>
              <w:rPr>
                <w:noProof/>
                <w:webHidden/>
              </w:rPr>
              <w:instrText xml:space="preserve"> PAGEREF _Toc88731833 \h </w:instrText>
            </w:r>
            <w:r>
              <w:rPr>
                <w:noProof/>
                <w:webHidden/>
              </w:rPr>
            </w:r>
            <w:r>
              <w:rPr>
                <w:noProof/>
                <w:webHidden/>
              </w:rPr>
              <w:fldChar w:fldCharType="separate"/>
            </w:r>
            <w:r>
              <w:rPr>
                <w:noProof/>
                <w:webHidden/>
              </w:rPr>
              <w:t>19</w:t>
            </w:r>
            <w:r>
              <w:rPr>
                <w:noProof/>
                <w:webHidden/>
              </w:rPr>
              <w:fldChar w:fldCharType="end"/>
            </w:r>
          </w:hyperlink>
        </w:p>
        <w:p w:rsidR="003B2A84" w:rsidRDefault="003B2A84">
          <w:pPr>
            <w:pStyle w:val="Spistreci3"/>
            <w:tabs>
              <w:tab w:val="left" w:pos="880"/>
              <w:tab w:val="right" w:leader="dot" w:pos="9062"/>
            </w:tabs>
            <w:rPr>
              <w:noProof/>
            </w:rPr>
          </w:pPr>
          <w:hyperlink w:anchor="_Toc88731834" w:history="1">
            <w:r w:rsidRPr="003E0249">
              <w:rPr>
                <w:rStyle w:val="Hipercze"/>
                <w:rFonts w:ascii="Verdana" w:eastAsia="Times New Roman" w:hAnsi="Verdana"/>
                <w:noProof/>
              </w:rPr>
              <w:t>b.</w:t>
            </w:r>
            <w:r>
              <w:rPr>
                <w:noProof/>
              </w:rPr>
              <w:tab/>
            </w:r>
            <w:r w:rsidRPr="003E0249">
              <w:rPr>
                <w:rStyle w:val="Hipercze"/>
                <w:rFonts w:ascii="Verdana" w:eastAsia="Times New Roman" w:hAnsi="Verdana"/>
                <w:noProof/>
              </w:rPr>
              <w:t>Kształcenie i doskonalenie zawodowe nauczycieli</w:t>
            </w:r>
            <w:r>
              <w:rPr>
                <w:noProof/>
                <w:webHidden/>
              </w:rPr>
              <w:tab/>
            </w:r>
            <w:r>
              <w:rPr>
                <w:noProof/>
                <w:webHidden/>
              </w:rPr>
              <w:fldChar w:fldCharType="begin"/>
            </w:r>
            <w:r>
              <w:rPr>
                <w:noProof/>
                <w:webHidden/>
              </w:rPr>
              <w:instrText xml:space="preserve"> PAGEREF _Toc88731834 \h </w:instrText>
            </w:r>
            <w:r>
              <w:rPr>
                <w:noProof/>
                <w:webHidden/>
              </w:rPr>
            </w:r>
            <w:r>
              <w:rPr>
                <w:noProof/>
                <w:webHidden/>
              </w:rPr>
              <w:fldChar w:fldCharType="separate"/>
            </w:r>
            <w:r>
              <w:rPr>
                <w:noProof/>
                <w:webHidden/>
              </w:rPr>
              <w:t>20</w:t>
            </w:r>
            <w:r>
              <w:rPr>
                <w:noProof/>
                <w:webHidden/>
              </w:rPr>
              <w:fldChar w:fldCharType="end"/>
            </w:r>
          </w:hyperlink>
        </w:p>
        <w:p w:rsidR="003B2A84" w:rsidRDefault="003B2A84">
          <w:pPr>
            <w:pStyle w:val="Spistreci3"/>
            <w:tabs>
              <w:tab w:val="left" w:pos="880"/>
              <w:tab w:val="right" w:leader="dot" w:pos="9062"/>
            </w:tabs>
            <w:rPr>
              <w:noProof/>
            </w:rPr>
          </w:pPr>
          <w:hyperlink w:anchor="_Toc88731835" w:history="1">
            <w:r w:rsidRPr="003E0249">
              <w:rPr>
                <w:rStyle w:val="Hipercze"/>
                <w:rFonts w:ascii="Verdana" w:hAnsi="Verdana"/>
                <w:noProof/>
              </w:rPr>
              <w:t>c.</w:t>
            </w:r>
            <w:r>
              <w:rPr>
                <w:noProof/>
              </w:rPr>
              <w:tab/>
            </w:r>
            <w:r w:rsidRPr="003E0249">
              <w:rPr>
                <w:rStyle w:val="Hipercze"/>
                <w:rFonts w:ascii="Verdana" w:hAnsi="Verdana"/>
                <w:noProof/>
              </w:rPr>
              <w:t>Nagrody za znaczące osiągnięcia dydaktyczne i wychowawcze</w:t>
            </w:r>
            <w:r>
              <w:rPr>
                <w:noProof/>
                <w:webHidden/>
              </w:rPr>
              <w:tab/>
            </w:r>
            <w:r>
              <w:rPr>
                <w:noProof/>
                <w:webHidden/>
              </w:rPr>
              <w:fldChar w:fldCharType="begin"/>
            </w:r>
            <w:r>
              <w:rPr>
                <w:noProof/>
                <w:webHidden/>
              </w:rPr>
              <w:instrText xml:space="preserve"> PAGEREF _Toc88731835 \h </w:instrText>
            </w:r>
            <w:r>
              <w:rPr>
                <w:noProof/>
                <w:webHidden/>
              </w:rPr>
            </w:r>
            <w:r>
              <w:rPr>
                <w:noProof/>
                <w:webHidden/>
              </w:rPr>
              <w:fldChar w:fldCharType="separate"/>
            </w:r>
            <w:r>
              <w:rPr>
                <w:noProof/>
                <w:webHidden/>
              </w:rPr>
              <w:t>35</w:t>
            </w:r>
            <w:r>
              <w:rPr>
                <w:noProof/>
                <w:webHidden/>
              </w:rPr>
              <w:fldChar w:fldCharType="end"/>
            </w:r>
          </w:hyperlink>
        </w:p>
        <w:p w:rsidR="003B2A84" w:rsidRDefault="003B2A84">
          <w:pPr>
            <w:pStyle w:val="Spistreci3"/>
            <w:tabs>
              <w:tab w:val="left" w:pos="880"/>
              <w:tab w:val="right" w:leader="dot" w:pos="9062"/>
            </w:tabs>
            <w:rPr>
              <w:noProof/>
            </w:rPr>
          </w:pPr>
          <w:hyperlink w:anchor="_Toc88731836" w:history="1">
            <w:r w:rsidRPr="003E0249">
              <w:rPr>
                <w:rStyle w:val="Hipercze"/>
                <w:rFonts w:ascii="Verdana" w:hAnsi="Verdana"/>
                <w:noProof/>
              </w:rPr>
              <w:t>d.</w:t>
            </w:r>
            <w:r>
              <w:rPr>
                <w:noProof/>
              </w:rPr>
              <w:tab/>
            </w:r>
            <w:r w:rsidRPr="003E0249">
              <w:rPr>
                <w:rStyle w:val="Hipercze"/>
                <w:rFonts w:ascii="Verdana" w:hAnsi="Verdana"/>
                <w:noProof/>
              </w:rPr>
              <w:t>Ocena pracy dyrektorów</w:t>
            </w:r>
            <w:r>
              <w:rPr>
                <w:noProof/>
                <w:webHidden/>
              </w:rPr>
              <w:tab/>
            </w:r>
            <w:r>
              <w:rPr>
                <w:noProof/>
                <w:webHidden/>
              </w:rPr>
              <w:fldChar w:fldCharType="begin"/>
            </w:r>
            <w:r>
              <w:rPr>
                <w:noProof/>
                <w:webHidden/>
              </w:rPr>
              <w:instrText xml:space="preserve"> PAGEREF _Toc88731836 \h </w:instrText>
            </w:r>
            <w:r>
              <w:rPr>
                <w:noProof/>
                <w:webHidden/>
              </w:rPr>
            </w:r>
            <w:r>
              <w:rPr>
                <w:noProof/>
                <w:webHidden/>
              </w:rPr>
              <w:fldChar w:fldCharType="separate"/>
            </w:r>
            <w:r>
              <w:rPr>
                <w:noProof/>
                <w:webHidden/>
              </w:rPr>
              <w:t>35</w:t>
            </w:r>
            <w:r>
              <w:rPr>
                <w:noProof/>
                <w:webHidden/>
              </w:rPr>
              <w:fldChar w:fldCharType="end"/>
            </w:r>
          </w:hyperlink>
        </w:p>
        <w:p w:rsidR="003B2A84" w:rsidRDefault="003B2A84">
          <w:pPr>
            <w:pStyle w:val="Spistreci2"/>
            <w:tabs>
              <w:tab w:val="left" w:pos="880"/>
              <w:tab w:val="right" w:leader="dot" w:pos="9062"/>
            </w:tabs>
            <w:rPr>
              <w:noProof/>
            </w:rPr>
          </w:pPr>
          <w:hyperlink w:anchor="_Toc88731837" w:history="1">
            <w:r w:rsidRPr="003E0249">
              <w:rPr>
                <w:rStyle w:val="Hipercze"/>
                <w:rFonts w:ascii="Verdana" w:hAnsi="Verdana"/>
                <w:noProof/>
              </w:rPr>
              <w:t>7.</w:t>
            </w:r>
            <w:r>
              <w:rPr>
                <w:noProof/>
              </w:rPr>
              <w:tab/>
            </w:r>
            <w:r w:rsidRPr="003E0249">
              <w:rPr>
                <w:rStyle w:val="Hipercze"/>
                <w:rFonts w:ascii="Verdana" w:hAnsi="Verdana"/>
                <w:noProof/>
              </w:rPr>
              <w:t>Wsparcie procesów dydaktycznych</w:t>
            </w:r>
            <w:r>
              <w:rPr>
                <w:noProof/>
                <w:webHidden/>
              </w:rPr>
              <w:tab/>
            </w:r>
            <w:r>
              <w:rPr>
                <w:noProof/>
                <w:webHidden/>
              </w:rPr>
              <w:fldChar w:fldCharType="begin"/>
            </w:r>
            <w:r>
              <w:rPr>
                <w:noProof/>
                <w:webHidden/>
              </w:rPr>
              <w:instrText xml:space="preserve"> PAGEREF _Toc88731837 \h </w:instrText>
            </w:r>
            <w:r>
              <w:rPr>
                <w:noProof/>
                <w:webHidden/>
              </w:rPr>
            </w:r>
            <w:r>
              <w:rPr>
                <w:noProof/>
                <w:webHidden/>
              </w:rPr>
              <w:fldChar w:fldCharType="separate"/>
            </w:r>
            <w:r>
              <w:rPr>
                <w:noProof/>
                <w:webHidden/>
              </w:rPr>
              <w:t>36</w:t>
            </w:r>
            <w:r>
              <w:rPr>
                <w:noProof/>
                <w:webHidden/>
              </w:rPr>
              <w:fldChar w:fldCharType="end"/>
            </w:r>
          </w:hyperlink>
        </w:p>
        <w:p w:rsidR="003B2A84" w:rsidRDefault="003B2A84">
          <w:pPr>
            <w:pStyle w:val="Spistreci3"/>
            <w:tabs>
              <w:tab w:val="left" w:pos="880"/>
              <w:tab w:val="right" w:leader="dot" w:pos="9062"/>
            </w:tabs>
            <w:rPr>
              <w:noProof/>
            </w:rPr>
          </w:pPr>
          <w:hyperlink w:anchor="_Toc88731838" w:history="1">
            <w:r w:rsidRPr="003E0249">
              <w:rPr>
                <w:rStyle w:val="Hipercze"/>
                <w:rFonts w:ascii="Verdana" w:hAnsi="Verdana"/>
                <w:noProof/>
              </w:rPr>
              <w:t>a.</w:t>
            </w:r>
            <w:r>
              <w:rPr>
                <w:noProof/>
              </w:rPr>
              <w:tab/>
            </w:r>
            <w:r w:rsidRPr="003E0249">
              <w:rPr>
                <w:rStyle w:val="Hipercze"/>
                <w:rFonts w:ascii="Verdana" w:hAnsi="Verdana"/>
                <w:noProof/>
              </w:rPr>
              <w:t>Inicjatywy i programy edukacyjne</w:t>
            </w:r>
            <w:r>
              <w:rPr>
                <w:noProof/>
                <w:webHidden/>
              </w:rPr>
              <w:tab/>
            </w:r>
            <w:r>
              <w:rPr>
                <w:noProof/>
                <w:webHidden/>
              </w:rPr>
              <w:fldChar w:fldCharType="begin"/>
            </w:r>
            <w:r>
              <w:rPr>
                <w:noProof/>
                <w:webHidden/>
              </w:rPr>
              <w:instrText xml:space="preserve"> PAGEREF _Toc88731838 \h </w:instrText>
            </w:r>
            <w:r>
              <w:rPr>
                <w:noProof/>
                <w:webHidden/>
              </w:rPr>
            </w:r>
            <w:r>
              <w:rPr>
                <w:noProof/>
                <w:webHidden/>
              </w:rPr>
              <w:fldChar w:fldCharType="separate"/>
            </w:r>
            <w:r>
              <w:rPr>
                <w:noProof/>
                <w:webHidden/>
              </w:rPr>
              <w:t>36</w:t>
            </w:r>
            <w:r>
              <w:rPr>
                <w:noProof/>
                <w:webHidden/>
              </w:rPr>
              <w:fldChar w:fldCharType="end"/>
            </w:r>
          </w:hyperlink>
        </w:p>
        <w:p w:rsidR="003B2A84" w:rsidRDefault="003B2A84">
          <w:pPr>
            <w:pStyle w:val="Spistreci3"/>
            <w:tabs>
              <w:tab w:val="left" w:pos="880"/>
              <w:tab w:val="right" w:leader="dot" w:pos="9062"/>
            </w:tabs>
            <w:rPr>
              <w:noProof/>
            </w:rPr>
          </w:pPr>
          <w:hyperlink w:anchor="_Toc88731839" w:history="1">
            <w:r w:rsidRPr="003E0249">
              <w:rPr>
                <w:rStyle w:val="Hipercze"/>
                <w:rFonts w:ascii="Verdana" w:hAnsi="Verdana"/>
                <w:noProof/>
              </w:rPr>
              <w:t>b.</w:t>
            </w:r>
            <w:r>
              <w:rPr>
                <w:noProof/>
              </w:rPr>
              <w:tab/>
            </w:r>
            <w:r w:rsidRPr="003E0249">
              <w:rPr>
                <w:rStyle w:val="Hipercze"/>
                <w:rFonts w:ascii="Verdana" w:hAnsi="Verdana"/>
                <w:noProof/>
              </w:rPr>
              <w:t>Edukacja sportowa</w:t>
            </w:r>
            <w:r>
              <w:rPr>
                <w:noProof/>
                <w:webHidden/>
              </w:rPr>
              <w:tab/>
            </w:r>
            <w:r>
              <w:rPr>
                <w:noProof/>
                <w:webHidden/>
              </w:rPr>
              <w:fldChar w:fldCharType="begin"/>
            </w:r>
            <w:r>
              <w:rPr>
                <w:noProof/>
                <w:webHidden/>
              </w:rPr>
              <w:instrText xml:space="preserve"> PAGEREF _Toc88731839 \h </w:instrText>
            </w:r>
            <w:r>
              <w:rPr>
                <w:noProof/>
                <w:webHidden/>
              </w:rPr>
            </w:r>
            <w:r>
              <w:rPr>
                <w:noProof/>
                <w:webHidden/>
              </w:rPr>
              <w:fldChar w:fldCharType="separate"/>
            </w:r>
            <w:r>
              <w:rPr>
                <w:noProof/>
                <w:webHidden/>
              </w:rPr>
              <w:t>50</w:t>
            </w:r>
            <w:r>
              <w:rPr>
                <w:noProof/>
                <w:webHidden/>
              </w:rPr>
              <w:fldChar w:fldCharType="end"/>
            </w:r>
          </w:hyperlink>
        </w:p>
        <w:p w:rsidR="003B2A84" w:rsidRDefault="003B2A84">
          <w:pPr>
            <w:pStyle w:val="Spistreci3"/>
            <w:tabs>
              <w:tab w:val="left" w:pos="880"/>
              <w:tab w:val="right" w:leader="dot" w:pos="9062"/>
            </w:tabs>
            <w:rPr>
              <w:noProof/>
            </w:rPr>
          </w:pPr>
          <w:hyperlink w:anchor="_Toc88731840" w:history="1">
            <w:r w:rsidRPr="003E0249">
              <w:rPr>
                <w:rStyle w:val="Hipercze"/>
                <w:rFonts w:ascii="Verdana" w:hAnsi="Verdana"/>
                <w:noProof/>
              </w:rPr>
              <w:t>c.</w:t>
            </w:r>
            <w:r>
              <w:rPr>
                <w:noProof/>
              </w:rPr>
              <w:tab/>
            </w:r>
            <w:r w:rsidRPr="003E0249">
              <w:rPr>
                <w:rStyle w:val="Hipercze"/>
                <w:rFonts w:ascii="Verdana" w:hAnsi="Verdana"/>
                <w:noProof/>
              </w:rPr>
              <w:t>Systemy stypendialne</w:t>
            </w:r>
            <w:r>
              <w:rPr>
                <w:noProof/>
                <w:webHidden/>
              </w:rPr>
              <w:tab/>
            </w:r>
            <w:r>
              <w:rPr>
                <w:noProof/>
                <w:webHidden/>
              </w:rPr>
              <w:fldChar w:fldCharType="begin"/>
            </w:r>
            <w:r>
              <w:rPr>
                <w:noProof/>
                <w:webHidden/>
              </w:rPr>
              <w:instrText xml:space="preserve"> PAGEREF _Toc88731840 \h </w:instrText>
            </w:r>
            <w:r>
              <w:rPr>
                <w:noProof/>
                <w:webHidden/>
              </w:rPr>
            </w:r>
            <w:r>
              <w:rPr>
                <w:noProof/>
                <w:webHidden/>
              </w:rPr>
              <w:fldChar w:fldCharType="separate"/>
            </w:r>
            <w:r>
              <w:rPr>
                <w:noProof/>
                <w:webHidden/>
              </w:rPr>
              <w:t>54</w:t>
            </w:r>
            <w:r>
              <w:rPr>
                <w:noProof/>
                <w:webHidden/>
              </w:rPr>
              <w:fldChar w:fldCharType="end"/>
            </w:r>
          </w:hyperlink>
        </w:p>
        <w:p w:rsidR="003B2A84" w:rsidRDefault="003B2A84">
          <w:pPr>
            <w:pStyle w:val="Spistreci3"/>
            <w:tabs>
              <w:tab w:val="left" w:pos="880"/>
              <w:tab w:val="right" w:leader="dot" w:pos="9062"/>
            </w:tabs>
            <w:rPr>
              <w:noProof/>
            </w:rPr>
          </w:pPr>
          <w:hyperlink w:anchor="_Toc88731841" w:history="1">
            <w:r w:rsidRPr="003E0249">
              <w:rPr>
                <w:rStyle w:val="Hipercze"/>
                <w:rFonts w:ascii="Verdana" w:eastAsia="MS Mincho" w:hAnsi="Verdana"/>
                <w:noProof/>
              </w:rPr>
              <w:t>d.</w:t>
            </w:r>
            <w:r>
              <w:rPr>
                <w:noProof/>
              </w:rPr>
              <w:tab/>
            </w:r>
            <w:r w:rsidRPr="003E0249">
              <w:rPr>
                <w:rStyle w:val="Hipercze"/>
                <w:rFonts w:ascii="Verdana" w:eastAsia="MS Mincho" w:hAnsi="Verdana"/>
                <w:noProof/>
              </w:rPr>
              <w:t>Działania nakierowane na kształcenie uczniów ze specjalnymi potrzebami edukacyjnymi</w:t>
            </w:r>
            <w:r>
              <w:rPr>
                <w:noProof/>
                <w:webHidden/>
              </w:rPr>
              <w:tab/>
            </w:r>
            <w:r>
              <w:rPr>
                <w:noProof/>
                <w:webHidden/>
              </w:rPr>
              <w:fldChar w:fldCharType="begin"/>
            </w:r>
            <w:r>
              <w:rPr>
                <w:noProof/>
                <w:webHidden/>
              </w:rPr>
              <w:instrText xml:space="preserve"> PAGEREF _Toc88731841 \h </w:instrText>
            </w:r>
            <w:r>
              <w:rPr>
                <w:noProof/>
                <w:webHidden/>
              </w:rPr>
            </w:r>
            <w:r>
              <w:rPr>
                <w:noProof/>
                <w:webHidden/>
              </w:rPr>
              <w:fldChar w:fldCharType="separate"/>
            </w:r>
            <w:r>
              <w:rPr>
                <w:noProof/>
                <w:webHidden/>
              </w:rPr>
              <w:t>55</w:t>
            </w:r>
            <w:r>
              <w:rPr>
                <w:noProof/>
                <w:webHidden/>
              </w:rPr>
              <w:fldChar w:fldCharType="end"/>
            </w:r>
          </w:hyperlink>
        </w:p>
        <w:p w:rsidR="003B2A84" w:rsidRDefault="003B2A84">
          <w:pPr>
            <w:pStyle w:val="Spistreci3"/>
            <w:tabs>
              <w:tab w:val="left" w:pos="880"/>
              <w:tab w:val="right" w:leader="dot" w:pos="9062"/>
            </w:tabs>
            <w:rPr>
              <w:noProof/>
            </w:rPr>
          </w:pPr>
          <w:hyperlink w:anchor="_Toc88731842" w:history="1">
            <w:r w:rsidRPr="003E0249">
              <w:rPr>
                <w:rStyle w:val="Hipercze"/>
                <w:rFonts w:ascii="Verdana" w:hAnsi="Verdana"/>
                <w:noProof/>
              </w:rPr>
              <w:t>e.</w:t>
            </w:r>
            <w:r>
              <w:rPr>
                <w:noProof/>
              </w:rPr>
              <w:tab/>
            </w:r>
            <w:r w:rsidRPr="003E0249">
              <w:rPr>
                <w:rStyle w:val="Hipercze"/>
                <w:rFonts w:ascii="Verdana" w:hAnsi="Verdana"/>
                <w:noProof/>
              </w:rPr>
              <w:t>Doradztwo zawodowe</w:t>
            </w:r>
            <w:r>
              <w:rPr>
                <w:noProof/>
                <w:webHidden/>
              </w:rPr>
              <w:tab/>
            </w:r>
            <w:r>
              <w:rPr>
                <w:noProof/>
                <w:webHidden/>
              </w:rPr>
              <w:fldChar w:fldCharType="begin"/>
            </w:r>
            <w:r>
              <w:rPr>
                <w:noProof/>
                <w:webHidden/>
              </w:rPr>
              <w:instrText xml:space="preserve"> PAGEREF _Toc88731842 \h </w:instrText>
            </w:r>
            <w:r>
              <w:rPr>
                <w:noProof/>
                <w:webHidden/>
              </w:rPr>
            </w:r>
            <w:r>
              <w:rPr>
                <w:noProof/>
                <w:webHidden/>
              </w:rPr>
              <w:fldChar w:fldCharType="separate"/>
            </w:r>
            <w:r>
              <w:rPr>
                <w:noProof/>
                <w:webHidden/>
              </w:rPr>
              <w:t>59</w:t>
            </w:r>
            <w:r>
              <w:rPr>
                <w:noProof/>
                <w:webHidden/>
              </w:rPr>
              <w:fldChar w:fldCharType="end"/>
            </w:r>
          </w:hyperlink>
        </w:p>
        <w:p w:rsidR="003B2A84" w:rsidRDefault="003B2A84">
          <w:pPr>
            <w:pStyle w:val="Spistreci3"/>
            <w:tabs>
              <w:tab w:val="left" w:pos="880"/>
              <w:tab w:val="right" w:leader="dot" w:pos="9062"/>
            </w:tabs>
            <w:rPr>
              <w:noProof/>
            </w:rPr>
          </w:pPr>
          <w:hyperlink w:anchor="_Toc88731843" w:history="1">
            <w:r w:rsidRPr="003E0249">
              <w:rPr>
                <w:rStyle w:val="Hipercze"/>
                <w:rFonts w:ascii="Verdana" w:hAnsi="Verdana"/>
                <w:noProof/>
              </w:rPr>
              <w:t>f.</w:t>
            </w:r>
            <w:r>
              <w:rPr>
                <w:noProof/>
              </w:rPr>
              <w:tab/>
            </w:r>
            <w:r w:rsidRPr="003E0249">
              <w:rPr>
                <w:rStyle w:val="Hipercze"/>
                <w:rFonts w:ascii="Verdana" w:hAnsi="Verdana"/>
                <w:noProof/>
              </w:rPr>
              <w:t>Dofinansowanie kształcenia młodocianych pracowników i dowozu uczniów</w:t>
            </w:r>
            <w:r>
              <w:rPr>
                <w:noProof/>
                <w:webHidden/>
              </w:rPr>
              <w:tab/>
            </w:r>
            <w:r>
              <w:rPr>
                <w:noProof/>
                <w:webHidden/>
              </w:rPr>
              <w:fldChar w:fldCharType="begin"/>
            </w:r>
            <w:r>
              <w:rPr>
                <w:noProof/>
                <w:webHidden/>
              </w:rPr>
              <w:instrText xml:space="preserve"> PAGEREF _Toc88731843 \h </w:instrText>
            </w:r>
            <w:r>
              <w:rPr>
                <w:noProof/>
                <w:webHidden/>
              </w:rPr>
            </w:r>
            <w:r>
              <w:rPr>
                <w:noProof/>
                <w:webHidden/>
              </w:rPr>
              <w:fldChar w:fldCharType="separate"/>
            </w:r>
            <w:r>
              <w:rPr>
                <w:noProof/>
                <w:webHidden/>
              </w:rPr>
              <w:t>66</w:t>
            </w:r>
            <w:r>
              <w:rPr>
                <w:noProof/>
                <w:webHidden/>
              </w:rPr>
              <w:fldChar w:fldCharType="end"/>
            </w:r>
          </w:hyperlink>
        </w:p>
        <w:p w:rsidR="003B2A84" w:rsidRDefault="003B2A84">
          <w:pPr>
            <w:pStyle w:val="Spistreci2"/>
            <w:tabs>
              <w:tab w:val="left" w:pos="880"/>
              <w:tab w:val="right" w:leader="dot" w:pos="9062"/>
            </w:tabs>
            <w:rPr>
              <w:noProof/>
            </w:rPr>
          </w:pPr>
          <w:hyperlink w:anchor="_Toc88731844" w:history="1">
            <w:r w:rsidRPr="003E0249">
              <w:rPr>
                <w:rStyle w:val="Hipercze"/>
                <w:rFonts w:ascii="Verdana" w:hAnsi="Verdana"/>
                <w:noProof/>
              </w:rPr>
              <w:t>8.</w:t>
            </w:r>
            <w:r>
              <w:rPr>
                <w:noProof/>
              </w:rPr>
              <w:tab/>
            </w:r>
            <w:r w:rsidRPr="003E0249">
              <w:rPr>
                <w:rStyle w:val="Hipercze"/>
                <w:rFonts w:ascii="Verdana" w:hAnsi="Verdana"/>
                <w:noProof/>
              </w:rPr>
              <w:t>Wsparcie procesów wychowawczych</w:t>
            </w:r>
            <w:r>
              <w:rPr>
                <w:noProof/>
                <w:webHidden/>
              </w:rPr>
              <w:tab/>
            </w:r>
            <w:r>
              <w:rPr>
                <w:noProof/>
                <w:webHidden/>
              </w:rPr>
              <w:fldChar w:fldCharType="begin"/>
            </w:r>
            <w:r>
              <w:rPr>
                <w:noProof/>
                <w:webHidden/>
              </w:rPr>
              <w:instrText xml:space="preserve"> PAGEREF _Toc88731844 \h </w:instrText>
            </w:r>
            <w:r>
              <w:rPr>
                <w:noProof/>
                <w:webHidden/>
              </w:rPr>
            </w:r>
            <w:r>
              <w:rPr>
                <w:noProof/>
                <w:webHidden/>
              </w:rPr>
              <w:fldChar w:fldCharType="separate"/>
            </w:r>
            <w:r>
              <w:rPr>
                <w:noProof/>
                <w:webHidden/>
              </w:rPr>
              <w:t>69</w:t>
            </w:r>
            <w:r>
              <w:rPr>
                <w:noProof/>
                <w:webHidden/>
              </w:rPr>
              <w:fldChar w:fldCharType="end"/>
            </w:r>
          </w:hyperlink>
        </w:p>
        <w:p w:rsidR="003B2A84" w:rsidRDefault="003B2A84">
          <w:pPr>
            <w:pStyle w:val="Spistreci3"/>
            <w:tabs>
              <w:tab w:val="left" w:pos="880"/>
              <w:tab w:val="right" w:leader="dot" w:pos="9062"/>
            </w:tabs>
            <w:rPr>
              <w:noProof/>
            </w:rPr>
          </w:pPr>
          <w:hyperlink w:anchor="_Toc88731845" w:history="1">
            <w:r w:rsidRPr="003E0249">
              <w:rPr>
                <w:rStyle w:val="Hipercze"/>
                <w:rFonts w:ascii="Verdana" w:hAnsi="Verdana"/>
                <w:noProof/>
              </w:rPr>
              <w:t>a.</w:t>
            </w:r>
            <w:r>
              <w:rPr>
                <w:noProof/>
              </w:rPr>
              <w:tab/>
            </w:r>
            <w:r w:rsidRPr="003E0249">
              <w:rPr>
                <w:rStyle w:val="Hipercze"/>
                <w:rFonts w:ascii="Verdana" w:hAnsi="Verdana"/>
                <w:noProof/>
              </w:rPr>
              <w:t>Pomoc psychologiczno-pedagogiczna</w:t>
            </w:r>
            <w:r>
              <w:rPr>
                <w:noProof/>
                <w:webHidden/>
              </w:rPr>
              <w:tab/>
            </w:r>
            <w:r>
              <w:rPr>
                <w:noProof/>
                <w:webHidden/>
              </w:rPr>
              <w:fldChar w:fldCharType="begin"/>
            </w:r>
            <w:r>
              <w:rPr>
                <w:noProof/>
                <w:webHidden/>
              </w:rPr>
              <w:instrText xml:space="preserve"> PAGEREF _Toc88731845 \h </w:instrText>
            </w:r>
            <w:r>
              <w:rPr>
                <w:noProof/>
                <w:webHidden/>
              </w:rPr>
            </w:r>
            <w:r>
              <w:rPr>
                <w:noProof/>
                <w:webHidden/>
              </w:rPr>
              <w:fldChar w:fldCharType="separate"/>
            </w:r>
            <w:r>
              <w:rPr>
                <w:noProof/>
                <w:webHidden/>
              </w:rPr>
              <w:t>69</w:t>
            </w:r>
            <w:r>
              <w:rPr>
                <w:noProof/>
                <w:webHidden/>
              </w:rPr>
              <w:fldChar w:fldCharType="end"/>
            </w:r>
          </w:hyperlink>
        </w:p>
        <w:p w:rsidR="003B2A84" w:rsidRDefault="003B2A84">
          <w:pPr>
            <w:pStyle w:val="Spistreci3"/>
            <w:tabs>
              <w:tab w:val="left" w:pos="880"/>
              <w:tab w:val="right" w:leader="dot" w:pos="9062"/>
            </w:tabs>
            <w:rPr>
              <w:noProof/>
            </w:rPr>
          </w:pPr>
          <w:hyperlink w:anchor="_Toc88731846" w:history="1">
            <w:r w:rsidRPr="003E0249">
              <w:rPr>
                <w:rStyle w:val="Hipercze"/>
                <w:rFonts w:ascii="Verdana" w:hAnsi="Verdana"/>
                <w:noProof/>
              </w:rPr>
              <w:t>b.</w:t>
            </w:r>
            <w:r>
              <w:rPr>
                <w:noProof/>
              </w:rPr>
              <w:tab/>
            </w:r>
            <w:r w:rsidRPr="003E0249">
              <w:rPr>
                <w:rStyle w:val="Hipercze"/>
                <w:rFonts w:ascii="Verdana" w:hAnsi="Verdana"/>
                <w:noProof/>
              </w:rPr>
              <w:t>Integracja</w:t>
            </w:r>
            <w:r>
              <w:rPr>
                <w:noProof/>
                <w:webHidden/>
              </w:rPr>
              <w:tab/>
            </w:r>
            <w:r>
              <w:rPr>
                <w:noProof/>
                <w:webHidden/>
              </w:rPr>
              <w:fldChar w:fldCharType="begin"/>
            </w:r>
            <w:r>
              <w:rPr>
                <w:noProof/>
                <w:webHidden/>
              </w:rPr>
              <w:instrText xml:space="preserve"> PAGEREF _Toc88731846 \h </w:instrText>
            </w:r>
            <w:r>
              <w:rPr>
                <w:noProof/>
                <w:webHidden/>
              </w:rPr>
            </w:r>
            <w:r>
              <w:rPr>
                <w:noProof/>
                <w:webHidden/>
              </w:rPr>
              <w:fldChar w:fldCharType="separate"/>
            </w:r>
            <w:r>
              <w:rPr>
                <w:noProof/>
                <w:webHidden/>
              </w:rPr>
              <w:t>70</w:t>
            </w:r>
            <w:r>
              <w:rPr>
                <w:noProof/>
                <w:webHidden/>
              </w:rPr>
              <w:fldChar w:fldCharType="end"/>
            </w:r>
          </w:hyperlink>
        </w:p>
        <w:p w:rsidR="003B2A84" w:rsidRDefault="003B2A84">
          <w:pPr>
            <w:pStyle w:val="Spistreci3"/>
            <w:tabs>
              <w:tab w:val="left" w:pos="880"/>
              <w:tab w:val="right" w:leader="dot" w:pos="9062"/>
            </w:tabs>
            <w:rPr>
              <w:noProof/>
            </w:rPr>
          </w:pPr>
          <w:hyperlink w:anchor="_Toc88731847" w:history="1">
            <w:r w:rsidRPr="003E0249">
              <w:rPr>
                <w:rStyle w:val="Hipercze"/>
                <w:rFonts w:ascii="Verdana" w:hAnsi="Verdana"/>
                <w:noProof/>
              </w:rPr>
              <w:t>c.</w:t>
            </w:r>
            <w:r>
              <w:rPr>
                <w:noProof/>
              </w:rPr>
              <w:tab/>
            </w:r>
            <w:r w:rsidRPr="003E0249">
              <w:rPr>
                <w:rStyle w:val="Hipercze"/>
                <w:rFonts w:ascii="Verdana" w:hAnsi="Verdana"/>
                <w:noProof/>
              </w:rPr>
              <w:t>Edukacja włączająca</w:t>
            </w:r>
            <w:r>
              <w:rPr>
                <w:noProof/>
                <w:webHidden/>
              </w:rPr>
              <w:tab/>
            </w:r>
            <w:r>
              <w:rPr>
                <w:noProof/>
                <w:webHidden/>
              </w:rPr>
              <w:fldChar w:fldCharType="begin"/>
            </w:r>
            <w:r>
              <w:rPr>
                <w:noProof/>
                <w:webHidden/>
              </w:rPr>
              <w:instrText xml:space="preserve"> PAGEREF _Toc88731847 \h </w:instrText>
            </w:r>
            <w:r>
              <w:rPr>
                <w:noProof/>
                <w:webHidden/>
              </w:rPr>
            </w:r>
            <w:r>
              <w:rPr>
                <w:noProof/>
                <w:webHidden/>
              </w:rPr>
              <w:fldChar w:fldCharType="separate"/>
            </w:r>
            <w:r>
              <w:rPr>
                <w:noProof/>
                <w:webHidden/>
              </w:rPr>
              <w:t>71</w:t>
            </w:r>
            <w:r>
              <w:rPr>
                <w:noProof/>
                <w:webHidden/>
              </w:rPr>
              <w:fldChar w:fldCharType="end"/>
            </w:r>
          </w:hyperlink>
        </w:p>
        <w:p w:rsidR="003B2A84" w:rsidRDefault="003B2A84">
          <w:pPr>
            <w:pStyle w:val="Spistreci3"/>
            <w:tabs>
              <w:tab w:val="left" w:pos="880"/>
              <w:tab w:val="right" w:leader="dot" w:pos="9062"/>
            </w:tabs>
            <w:rPr>
              <w:noProof/>
            </w:rPr>
          </w:pPr>
          <w:hyperlink w:anchor="_Toc88731848" w:history="1">
            <w:r w:rsidRPr="003E0249">
              <w:rPr>
                <w:rStyle w:val="Hipercze"/>
                <w:rFonts w:ascii="Verdana" w:hAnsi="Verdana"/>
                <w:noProof/>
              </w:rPr>
              <w:t>d.</w:t>
            </w:r>
            <w:r>
              <w:rPr>
                <w:noProof/>
              </w:rPr>
              <w:tab/>
            </w:r>
            <w:r w:rsidRPr="003E0249">
              <w:rPr>
                <w:rStyle w:val="Hipercze"/>
                <w:rFonts w:ascii="Verdana" w:hAnsi="Verdana"/>
                <w:noProof/>
              </w:rPr>
              <w:t>Budowanie społeczeństwa obywatelskiego</w:t>
            </w:r>
            <w:r>
              <w:rPr>
                <w:noProof/>
                <w:webHidden/>
              </w:rPr>
              <w:tab/>
            </w:r>
            <w:r>
              <w:rPr>
                <w:noProof/>
                <w:webHidden/>
              </w:rPr>
              <w:fldChar w:fldCharType="begin"/>
            </w:r>
            <w:r>
              <w:rPr>
                <w:noProof/>
                <w:webHidden/>
              </w:rPr>
              <w:instrText xml:space="preserve"> PAGEREF _Toc88731848 \h </w:instrText>
            </w:r>
            <w:r>
              <w:rPr>
                <w:noProof/>
                <w:webHidden/>
              </w:rPr>
            </w:r>
            <w:r>
              <w:rPr>
                <w:noProof/>
                <w:webHidden/>
              </w:rPr>
              <w:fldChar w:fldCharType="separate"/>
            </w:r>
            <w:r>
              <w:rPr>
                <w:noProof/>
                <w:webHidden/>
              </w:rPr>
              <w:t>71</w:t>
            </w:r>
            <w:r>
              <w:rPr>
                <w:noProof/>
                <w:webHidden/>
              </w:rPr>
              <w:fldChar w:fldCharType="end"/>
            </w:r>
          </w:hyperlink>
        </w:p>
        <w:p w:rsidR="003B2A84" w:rsidRDefault="003B2A84">
          <w:pPr>
            <w:pStyle w:val="Spistreci3"/>
            <w:tabs>
              <w:tab w:val="left" w:pos="880"/>
              <w:tab w:val="right" w:leader="dot" w:pos="9062"/>
            </w:tabs>
            <w:rPr>
              <w:noProof/>
            </w:rPr>
          </w:pPr>
          <w:hyperlink w:anchor="_Toc88731849" w:history="1">
            <w:r w:rsidRPr="003E0249">
              <w:rPr>
                <w:rStyle w:val="Hipercze"/>
                <w:rFonts w:ascii="Verdana" w:hAnsi="Verdana"/>
                <w:noProof/>
              </w:rPr>
              <w:t>e.</w:t>
            </w:r>
            <w:r>
              <w:rPr>
                <w:noProof/>
              </w:rPr>
              <w:tab/>
            </w:r>
            <w:r w:rsidRPr="003E0249">
              <w:rPr>
                <w:rStyle w:val="Hipercze"/>
                <w:rFonts w:ascii="Verdana" w:hAnsi="Verdana"/>
                <w:noProof/>
              </w:rPr>
              <w:t>Organizowanie i finansowanie czasu wolnego</w:t>
            </w:r>
            <w:r>
              <w:rPr>
                <w:noProof/>
                <w:webHidden/>
              </w:rPr>
              <w:tab/>
            </w:r>
            <w:r>
              <w:rPr>
                <w:noProof/>
                <w:webHidden/>
              </w:rPr>
              <w:fldChar w:fldCharType="begin"/>
            </w:r>
            <w:r>
              <w:rPr>
                <w:noProof/>
                <w:webHidden/>
              </w:rPr>
              <w:instrText xml:space="preserve"> PAGEREF _Toc88731849 \h </w:instrText>
            </w:r>
            <w:r>
              <w:rPr>
                <w:noProof/>
                <w:webHidden/>
              </w:rPr>
            </w:r>
            <w:r>
              <w:rPr>
                <w:noProof/>
                <w:webHidden/>
              </w:rPr>
              <w:fldChar w:fldCharType="separate"/>
            </w:r>
            <w:r>
              <w:rPr>
                <w:noProof/>
                <w:webHidden/>
              </w:rPr>
              <w:t>76</w:t>
            </w:r>
            <w:r>
              <w:rPr>
                <w:noProof/>
                <w:webHidden/>
              </w:rPr>
              <w:fldChar w:fldCharType="end"/>
            </w:r>
          </w:hyperlink>
        </w:p>
        <w:p w:rsidR="003B2A84" w:rsidRDefault="003B2A84">
          <w:pPr>
            <w:pStyle w:val="Spistreci3"/>
            <w:tabs>
              <w:tab w:val="left" w:pos="880"/>
              <w:tab w:val="right" w:leader="dot" w:pos="9062"/>
            </w:tabs>
            <w:rPr>
              <w:noProof/>
            </w:rPr>
          </w:pPr>
          <w:hyperlink w:anchor="_Toc88731850" w:history="1">
            <w:r w:rsidRPr="003E0249">
              <w:rPr>
                <w:rStyle w:val="Hipercze"/>
                <w:rFonts w:ascii="Verdana" w:hAnsi="Verdana"/>
                <w:noProof/>
              </w:rPr>
              <w:t>f.</w:t>
            </w:r>
            <w:r>
              <w:rPr>
                <w:noProof/>
              </w:rPr>
              <w:tab/>
            </w:r>
            <w:r w:rsidRPr="003E0249">
              <w:rPr>
                <w:rStyle w:val="Hipercze"/>
                <w:rFonts w:ascii="Verdana" w:hAnsi="Verdana"/>
                <w:noProof/>
              </w:rPr>
              <w:t>Oferta Młodzieżowych Domów Kultury</w:t>
            </w:r>
            <w:r>
              <w:rPr>
                <w:noProof/>
                <w:webHidden/>
              </w:rPr>
              <w:tab/>
            </w:r>
            <w:r>
              <w:rPr>
                <w:noProof/>
                <w:webHidden/>
              </w:rPr>
              <w:fldChar w:fldCharType="begin"/>
            </w:r>
            <w:r>
              <w:rPr>
                <w:noProof/>
                <w:webHidden/>
              </w:rPr>
              <w:instrText xml:space="preserve"> PAGEREF _Toc88731850 \h </w:instrText>
            </w:r>
            <w:r>
              <w:rPr>
                <w:noProof/>
                <w:webHidden/>
              </w:rPr>
            </w:r>
            <w:r>
              <w:rPr>
                <w:noProof/>
                <w:webHidden/>
              </w:rPr>
              <w:fldChar w:fldCharType="separate"/>
            </w:r>
            <w:r>
              <w:rPr>
                <w:noProof/>
                <w:webHidden/>
              </w:rPr>
              <w:t>77</w:t>
            </w:r>
            <w:r>
              <w:rPr>
                <w:noProof/>
                <w:webHidden/>
              </w:rPr>
              <w:fldChar w:fldCharType="end"/>
            </w:r>
          </w:hyperlink>
        </w:p>
        <w:p w:rsidR="003B2A84" w:rsidRDefault="003B2A84">
          <w:pPr>
            <w:pStyle w:val="Spistreci2"/>
            <w:tabs>
              <w:tab w:val="left" w:pos="880"/>
              <w:tab w:val="right" w:leader="dot" w:pos="9062"/>
            </w:tabs>
            <w:rPr>
              <w:noProof/>
            </w:rPr>
          </w:pPr>
          <w:hyperlink w:anchor="_Toc88731851" w:history="1">
            <w:r w:rsidRPr="003E0249">
              <w:rPr>
                <w:rStyle w:val="Hipercze"/>
                <w:rFonts w:ascii="Verdana" w:hAnsi="Verdana"/>
                <w:noProof/>
              </w:rPr>
              <w:t>9.</w:t>
            </w:r>
            <w:r>
              <w:rPr>
                <w:noProof/>
              </w:rPr>
              <w:tab/>
            </w:r>
            <w:r w:rsidRPr="003E0249">
              <w:rPr>
                <w:rStyle w:val="Hipercze"/>
                <w:rFonts w:ascii="Verdana" w:hAnsi="Verdana"/>
                <w:noProof/>
              </w:rPr>
              <w:t>Ewaluacja zewnętrzna</w:t>
            </w:r>
            <w:r>
              <w:rPr>
                <w:noProof/>
                <w:webHidden/>
              </w:rPr>
              <w:tab/>
            </w:r>
            <w:r>
              <w:rPr>
                <w:noProof/>
                <w:webHidden/>
              </w:rPr>
              <w:fldChar w:fldCharType="begin"/>
            </w:r>
            <w:r>
              <w:rPr>
                <w:noProof/>
                <w:webHidden/>
              </w:rPr>
              <w:instrText xml:space="preserve"> PAGEREF _Toc88731851 \h </w:instrText>
            </w:r>
            <w:r>
              <w:rPr>
                <w:noProof/>
                <w:webHidden/>
              </w:rPr>
            </w:r>
            <w:r>
              <w:rPr>
                <w:noProof/>
                <w:webHidden/>
              </w:rPr>
              <w:fldChar w:fldCharType="separate"/>
            </w:r>
            <w:r>
              <w:rPr>
                <w:noProof/>
                <w:webHidden/>
              </w:rPr>
              <w:t>78</w:t>
            </w:r>
            <w:r>
              <w:rPr>
                <w:noProof/>
                <w:webHidden/>
              </w:rPr>
              <w:fldChar w:fldCharType="end"/>
            </w:r>
          </w:hyperlink>
        </w:p>
        <w:p w:rsidR="003B2A84" w:rsidRDefault="003B2A84">
          <w:pPr>
            <w:pStyle w:val="Spistreci3"/>
            <w:tabs>
              <w:tab w:val="left" w:pos="880"/>
              <w:tab w:val="right" w:leader="dot" w:pos="9062"/>
            </w:tabs>
            <w:rPr>
              <w:noProof/>
            </w:rPr>
          </w:pPr>
          <w:hyperlink w:anchor="_Toc88731852" w:history="1">
            <w:r w:rsidRPr="003E0249">
              <w:rPr>
                <w:rStyle w:val="Hipercze"/>
                <w:rFonts w:ascii="Verdana" w:hAnsi="Verdana"/>
                <w:noProof/>
              </w:rPr>
              <w:t>a.</w:t>
            </w:r>
            <w:r>
              <w:rPr>
                <w:noProof/>
              </w:rPr>
              <w:tab/>
            </w:r>
            <w:r w:rsidRPr="003E0249">
              <w:rPr>
                <w:rStyle w:val="Hipercze"/>
                <w:rFonts w:ascii="Verdana" w:hAnsi="Verdana"/>
                <w:noProof/>
              </w:rPr>
              <w:t>Wyniki nadzoru pedagogicznego realizowanego przez Dolnośląskiego Kuratora Oświaty</w:t>
            </w:r>
            <w:r>
              <w:rPr>
                <w:noProof/>
                <w:webHidden/>
              </w:rPr>
              <w:tab/>
            </w:r>
            <w:r>
              <w:rPr>
                <w:noProof/>
                <w:webHidden/>
              </w:rPr>
              <w:fldChar w:fldCharType="begin"/>
            </w:r>
            <w:r>
              <w:rPr>
                <w:noProof/>
                <w:webHidden/>
              </w:rPr>
              <w:instrText xml:space="preserve"> PAGEREF _Toc88731852 \h </w:instrText>
            </w:r>
            <w:r>
              <w:rPr>
                <w:noProof/>
                <w:webHidden/>
              </w:rPr>
            </w:r>
            <w:r>
              <w:rPr>
                <w:noProof/>
                <w:webHidden/>
              </w:rPr>
              <w:fldChar w:fldCharType="separate"/>
            </w:r>
            <w:r>
              <w:rPr>
                <w:noProof/>
                <w:webHidden/>
              </w:rPr>
              <w:t>79</w:t>
            </w:r>
            <w:r>
              <w:rPr>
                <w:noProof/>
                <w:webHidden/>
              </w:rPr>
              <w:fldChar w:fldCharType="end"/>
            </w:r>
          </w:hyperlink>
        </w:p>
        <w:p w:rsidR="003B2A84" w:rsidRDefault="003B2A84">
          <w:pPr>
            <w:pStyle w:val="Spistreci2"/>
            <w:tabs>
              <w:tab w:val="left" w:pos="880"/>
              <w:tab w:val="right" w:leader="dot" w:pos="9062"/>
            </w:tabs>
            <w:rPr>
              <w:noProof/>
            </w:rPr>
          </w:pPr>
          <w:hyperlink w:anchor="_Toc88731853" w:history="1">
            <w:r w:rsidRPr="003E0249">
              <w:rPr>
                <w:rStyle w:val="Hipercze"/>
                <w:rFonts w:ascii="Verdana" w:hAnsi="Verdana"/>
                <w:noProof/>
              </w:rPr>
              <w:t>10.</w:t>
            </w:r>
            <w:r>
              <w:rPr>
                <w:noProof/>
              </w:rPr>
              <w:tab/>
            </w:r>
            <w:r w:rsidRPr="003E0249">
              <w:rPr>
                <w:rStyle w:val="Hipercze"/>
                <w:rFonts w:ascii="Verdana" w:hAnsi="Verdana"/>
                <w:noProof/>
              </w:rPr>
              <w:t>Realizacja programów dofinansowanych ze źródeł zewnętrznych</w:t>
            </w:r>
            <w:r>
              <w:rPr>
                <w:noProof/>
                <w:webHidden/>
              </w:rPr>
              <w:tab/>
            </w:r>
            <w:r>
              <w:rPr>
                <w:noProof/>
                <w:webHidden/>
              </w:rPr>
              <w:fldChar w:fldCharType="begin"/>
            </w:r>
            <w:r>
              <w:rPr>
                <w:noProof/>
                <w:webHidden/>
              </w:rPr>
              <w:instrText xml:space="preserve"> PAGEREF _Toc88731853 \h </w:instrText>
            </w:r>
            <w:r>
              <w:rPr>
                <w:noProof/>
                <w:webHidden/>
              </w:rPr>
            </w:r>
            <w:r>
              <w:rPr>
                <w:noProof/>
                <w:webHidden/>
              </w:rPr>
              <w:fldChar w:fldCharType="separate"/>
            </w:r>
            <w:r>
              <w:rPr>
                <w:noProof/>
                <w:webHidden/>
              </w:rPr>
              <w:t>80</w:t>
            </w:r>
            <w:r>
              <w:rPr>
                <w:noProof/>
                <w:webHidden/>
              </w:rPr>
              <w:fldChar w:fldCharType="end"/>
            </w:r>
          </w:hyperlink>
        </w:p>
        <w:p w:rsidR="003B2A84" w:rsidRDefault="003B2A84">
          <w:pPr>
            <w:pStyle w:val="Spistreci3"/>
            <w:tabs>
              <w:tab w:val="left" w:pos="880"/>
              <w:tab w:val="right" w:leader="dot" w:pos="9062"/>
            </w:tabs>
            <w:rPr>
              <w:noProof/>
            </w:rPr>
          </w:pPr>
          <w:hyperlink w:anchor="_Toc88731854" w:history="1">
            <w:r w:rsidRPr="003E0249">
              <w:rPr>
                <w:rStyle w:val="Hipercze"/>
                <w:rFonts w:ascii="Verdana" w:hAnsi="Verdana"/>
                <w:noProof/>
              </w:rPr>
              <w:t>a.</w:t>
            </w:r>
            <w:r>
              <w:rPr>
                <w:noProof/>
              </w:rPr>
              <w:tab/>
            </w:r>
            <w:r w:rsidRPr="003E0249">
              <w:rPr>
                <w:rStyle w:val="Hipercze"/>
                <w:rFonts w:ascii="Verdana" w:hAnsi="Verdana"/>
                <w:noProof/>
              </w:rPr>
              <w:t>Program Erasmus+</w:t>
            </w:r>
            <w:r>
              <w:rPr>
                <w:noProof/>
                <w:webHidden/>
              </w:rPr>
              <w:tab/>
            </w:r>
            <w:r>
              <w:rPr>
                <w:noProof/>
                <w:webHidden/>
              </w:rPr>
              <w:fldChar w:fldCharType="begin"/>
            </w:r>
            <w:r>
              <w:rPr>
                <w:noProof/>
                <w:webHidden/>
              </w:rPr>
              <w:instrText xml:space="preserve"> PAGEREF _Toc88731854 \h </w:instrText>
            </w:r>
            <w:r>
              <w:rPr>
                <w:noProof/>
                <w:webHidden/>
              </w:rPr>
            </w:r>
            <w:r>
              <w:rPr>
                <w:noProof/>
                <w:webHidden/>
              </w:rPr>
              <w:fldChar w:fldCharType="separate"/>
            </w:r>
            <w:r>
              <w:rPr>
                <w:noProof/>
                <w:webHidden/>
              </w:rPr>
              <w:t>80</w:t>
            </w:r>
            <w:r>
              <w:rPr>
                <w:noProof/>
                <w:webHidden/>
              </w:rPr>
              <w:fldChar w:fldCharType="end"/>
            </w:r>
          </w:hyperlink>
        </w:p>
        <w:p w:rsidR="003B2A84" w:rsidRDefault="003B2A84">
          <w:pPr>
            <w:pStyle w:val="Spistreci3"/>
            <w:tabs>
              <w:tab w:val="left" w:pos="880"/>
              <w:tab w:val="right" w:leader="dot" w:pos="9062"/>
            </w:tabs>
            <w:rPr>
              <w:noProof/>
            </w:rPr>
          </w:pPr>
          <w:hyperlink w:anchor="_Toc88731855" w:history="1">
            <w:r w:rsidRPr="003E0249">
              <w:rPr>
                <w:rStyle w:val="Hipercze"/>
                <w:rFonts w:ascii="Verdana" w:hAnsi="Verdana"/>
                <w:noProof/>
                <w:lang w:val="en-US"/>
              </w:rPr>
              <w:t>b.</w:t>
            </w:r>
            <w:r>
              <w:rPr>
                <w:noProof/>
              </w:rPr>
              <w:tab/>
            </w:r>
            <w:r w:rsidRPr="003E0249">
              <w:rPr>
                <w:rStyle w:val="Hipercze"/>
                <w:rFonts w:ascii="Verdana" w:hAnsi="Verdana"/>
                <w:noProof/>
                <w:lang w:val="en-US"/>
              </w:rPr>
              <w:t>Program Operacyjny Wiedza Edukacja Rozwój</w:t>
            </w:r>
            <w:r>
              <w:rPr>
                <w:noProof/>
                <w:webHidden/>
              </w:rPr>
              <w:tab/>
            </w:r>
            <w:r>
              <w:rPr>
                <w:noProof/>
                <w:webHidden/>
              </w:rPr>
              <w:fldChar w:fldCharType="begin"/>
            </w:r>
            <w:r>
              <w:rPr>
                <w:noProof/>
                <w:webHidden/>
              </w:rPr>
              <w:instrText xml:space="preserve"> PAGEREF _Toc88731855 \h </w:instrText>
            </w:r>
            <w:r>
              <w:rPr>
                <w:noProof/>
                <w:webHidden/>
              </w:rPr>
            </w:r>
            <w:r>
              <w:rPr>
                <w:noProof/>
                <w:webHidden/>
              </w:rPr>
              <w:fldChar w:fldCharType="separate"/>
            </w:r>
            <w:r>
              <w:rPr>
                <w:noProof/>
                <w:webHidden/>
              </w:rPr>
              <w:t>85</w:t>
            </w:r>
            <w:r>
              <w:rPr>
                <w:noProof/>
                <w:webHidden/>
              </w:rPr>
              <w:fldChar w:fldCharType="end"/>
            </w:r>
          </w:hyperlink>
        </w:p>
        <w:p w:rsidR="003B2A84" w:rsidRDefault="003B2A84">
          <w:pPr>
            <w:pStyle w:val="Spistreci3"/>
            <w:tabs>
              <w:tab w:val="left" w:pos="880"/>
              <w:tab w:val="right" w:leader="dot" w:pos="9062"/>
            </w:tabs>
            <w:rPr>
              <w:noProof/>
            </w:rPr>
          </w:pPr>
          <w:hyperlink w:anchor="_Toc88731856" w:history="1">
            <w:r w:rsidRPr="003E0249">
              <w:rPr>
                <w:rStyle w:val="Hipercze"/>
                <w:rFonts w:ascii="Verdana" w:hAnsi="Verdana"/>
                <w:noProof/>
              </w:rPr>
              <w:t>c.</w:t>
            </w:r>
            <w:r>
              <w:rPr>
                <w:noProof/>
              </w:rPr>
              <w:tab/>
            </w:r>
            <w:r w:rsidRPr="003E0249">
              <w:rPr>
                <w:rStyle w:val="Hipercze"/>
                <w:rFonts w:ascii="Verdana" w:hAnsi="Verdana"/>
                <w:noProof/>
              </w:rPr>
              <w:t>Europejski Fundusz Społeczny</w:t>
            </w:r>
            <w:r>
              <w:rPr>
                <w:noProof/>
                <w:webHidden/>
              </w:rPr>
              <w:tab/>
            </w:r>
            <w:r>
              <w:rPr>
                <w:noProof/>
                <w:webHidden/>
              </w:rPr>
              <w:fldChar w:fldCharType="begin"/>
            </w:r>
            <w:r>
              <w:rPr>
                <w:noProof/>
                <w:webHidden/>
              </w:rPr>
              <w:instrText xml:space="preserve"> PAGEREF _Toc88731856 \h </w:instrText>
            </w:r>
            <w:r>
              <w:rPr>
                <w:noProof/>
                <w:webHidden/>
              </w:rPr>
            </w:r>
            <w:r>
              <w:rPr>
                <w:noProof/>
                <w:webHidden/>
              </w:rPr>
              <w:fldChar w:fldCharType="separate"/>
            </w:r>
            <w:r>
              <w:rPr>
                <w:noProof/>
                <w:webHidden/>
              </w:rPr>
              <w:t>86</w:t>
            </w:r>
            <w:r>
              <w:rPr>
                <w:noProof/>
                <w:webHidden/>
              </w:rPr>
              <w:fldChar w:fldCharType="end"/>
            </w:r>
          </w:hyperlink>
        </w:p>
        <w:p w:rsidR="003B2A84" w:rsidRDefault="003B2A84">
          <w:pPr>
            <w:pStyle w:val="Spistreci2"/>
            <w:tabs>
              <w:tab w:val="left" w:pos="880"/>
              <w:tab w:val="right" w:leader="dot" w:pos="9062"/>
            </w:tabs>
            <w:rPr>
              <w:noProof/>
            </w:rPr>
          </w:pPr>
          <w:hyperlink w:anchor="_Toc88731857" w:history="1">
            <w:r w:rsidRPr="003E0249">
              <w:rPr>
                <w:rStyle w:val="Hipercze"/>
                <w:rFonts w:ascii="Verdana" w:hAnsi="Verdana"/>
                <w:noProof/>
              </w:rPr>
              <w:t>11.</w:t>
            </w:r>
            <w:r>
              <w:rPr>
                <w:noProof/>
              </w:rPr>
              <w:tab/>
            </w:r>
            <w:r w:rsidRPr="003E0249">
              <w:rPr>
                <w:rStyle w:val="Hipercze"/>
                <w:rFonts w:ascii="Verdana" w:hAnsi="Verdana"/>
                <w:noProof/>
              </w:rPr>
              <w:t>Projekty edukacyjne we współpracy z organizacjami pozarządowymi oraz innymi jednostkami</w:t>
            </w:r>
            <w:r>
              <w:rPr>
                <w:noProof/>
                <w:webHidden/>
              </w:rPr>
              <w:tab/>
            </w:r>
            <w:r>
              <w:rPr>
                <w:noProof/>
                <w:webHidden/>
              </w:rPr>
              <w:fldChar w:fldCharType="begin"/>
            </w:r>
            <w:r>
              <w:rPr>
                <w:noProof/>
                <w:webHidden/>
              </w:rPr>
              <w:instrText xml:space="preserve"> PAGEREF _Toc88731857 \h </w:instrText>
            </w:r>
            <w:r>
              <w:rPr>
                <w:noProof/>
                <w:webHidden/>
              </w:rPr>
            </w:r>
            <w:r>
              <w:rPr>
                <w:noProof/>
                <w:webHidden/>
              </w:rPr>
              <w:fldChar w:fldCharType="separate"/>
            </w:r>
            <w:r>
              <w:rPr>
                <w:noProof/>
                <w:webHidden/>
              </w:rPr>
              <w:t>94</w:t>
            </w:r>
            <w:r>
              <w:rPr>
                <w:noProof/>
                <w:webHidden/>
              </w:rPr>
              <w:fldChar w:fldCharType="end"/>
            </w:r>
          </w:hyperlink>
        </w:p>
        <w:p w:rsidR="003B2A84" w:rsidRDefault="003B2A84">
          <w:pPr>
            <w:pStyle w:val="Spistreci2"/>
            <w:tabs>
              <w:tab w:val="left" w:pos="880"/>
              <w:tab w:val="right" w:leader="dot" w:pos="9062"/>
            </w:tabs>
            <w:rPr>
              <w:noProof/>
            </w:rPr>
          </w:pPr>
          <w:hyperlink w:anchor="_Toc88731858" w:history="1">
            <w:r w:rsidRPr="003E0249">
              <w:rPr>
                <w:rStyle w:val="Hipercze"/>
                <w:rFonts w:ascii="Verdana" w:hAnsi="Verdana"/>
                <w:noProof/>
              </w:rPr>
              <w:t>12.</w:t>
            </w:r>
            <w:r>
              <w:rPr>
                <w:noProof/>
              </w:rPr>
              <w:tab/>
            </w:r>
            <w:r w:rsidRPr="003E0249">
              <w:rPr>
                <w:rStyle w:val="Hipercze"/>
                <w:rFonts w:ascii="Verdana" w:hAnsi="Verdana"/>
                <w:noProof/>
              </w:rPr>
              <w:t>Wyniki ezgaminów zewnętrznych</w:t>
            </w:r>
            <w:r>
              <w:rPr>
                <w:noProof/>
                <w:webHidden/>
              </w:rPr>
              <w:tab/>
            </w:r>
            <w:r>
              <w:rPr>
                <w:noProof/>
                <w:webHidden/>
              </w:rPr>
              <w:fldChar w:fldCharType="begin"/>
            </w:r>
            <w:r>
              <w:rPr>
                <w:noProof/>
                <w:webHidden/>
              </w:rPr>
              <w:instrText xml:space="preserve"> PAGEREF _Toc88731858 \h </w:instrText>
            </w:r>
            <w:r>
              <w:rPr>
                <w:noProof/>
                <w:webHidden/>
              </w:rPr>
            </w:r>
            <w:r>
              <w:rPr>
                <w:noProof/>
                <w:webHidden/>
              </w:rPr>
              <w:fldChar w:fldCharType="separate"/>
            </w:r>
            <w:r>
              <w:rPr>
                <w:noProof/>
                <w:webHidden/>
              </w:rPr>
              <w:t>96</w:t>
            </w:r>
            <w:r>
              <w:rPr>
                <w:noProof/>
                <w:webHidden/>
              </w:rPr>
              <w:fldChar w:fldCharType="end"/>
            </w:r>
          </w:hyperlink>
        </w:p>
        <w:p w:rsidR="003B2A84" w:rsidRDefault="003B2A84">
          <w:pPr>
            <w:pStyle w:val="Spistreci3"/>
            <w:tabs>
              <w:tab w:val="left" w:pos="880"/>
              <w:tab w:val="right" w:leader="dot" w:pos="9062"/>
            </w:tabs>
            <w:rPr>
              <w:noProof/>
            </w:rPr>
          </w:pPr>
          <w:hyperlink w:anchor="_Toc88731859" w:history="1">
            <w:r w:rsidRPr="003E0249">
              <w:rPr>
                <w:rStyle w:val="Hipercze"/>
                <w:rFonts w:ascii="Verdana" w:hAnsi="Verdana"/>
                <w:noProof/>
              </w:rPr>
              <w:t>a.</w:t>
            </w:r>
            <w:r>
              <w:rPr>
                <w:noProof/>
              </w:rPr>
              <w:tab/>
            </w:r>
            <w:r w:rsidRPr="003E0249">
              <w:rPr>
                <w:rStyle w:val="Hipercze"/>
                <w:rFonts w:ascii="Verdana" w:hAnsi="Verdana"/>
                <w:noProof/>
              </w:rPr>
              <w:t>Egzamin ósmoklasisty</w:t>
            </w:r>
            <w:r>
              <w:rPr>
                <w:noProof/>
                <w:webHidden/>
              </w:rPr>
              <w:tab/>
            </w:r>
            <w:r>
              <w:rPr>
                <w:noProof/>
                <w:webHidden/>
              </w:rPr>
              <w:fldChar w:fldCharType="begin"/>
            </w:r>
            <w:r>
              <w:rPr>
                <w:noProof/>
                <w:webHidden/>
              </w:rPr>
              <w:instrText xml:space="preserve"> PAGEREF _Toc88731859 \h </w:instrText>
            </w:r>
            <w:r>
              <w:rPr>
                <w:noProof/>
                <w:webHidden/>
              </w:rPr>
            </w:r>
            <w:r>
              <w:rPr>
                <w:noProof/>
                <w:webHidden/>
              </w:rPr>
              <w:fldChar w:fldCharType="separate"/>
            </w:r>
            <w:r>
              <w:rPr>
                <w:noProof/>
                <w:webHidden/>
              </w:rPr>
              <w:t>96</w:t>
            </w:r>
            <w:r>
              <w:rPr>
                <w:noProof/>
                <w:webHidden/>
              </w:rPr>
              <w:fldChar w:fldCharType="end"/>
            </w:r>
          </w:hyperlink>
        </w:p>
        <w:p w:rsidR="003B2A84" w:rsidRDefault="003B2A84">
          <w:pPr>
            <w:pStyle w:val="Spistreci3"/>
            <w:tabs>
              <w:tab w:val="left" w:pos="880"/>
              <w:tab w:val="right" w:leader="dot" w:pos="9062"/>
            </w:tabs>
            <w:rPr>
              <w:noProof/>
            </w:rPr>
          </w:pPr>
          <w:hyperlink w:anchor="_Toc88731860" w:history="1">
            <w:r w:rsidRPr="003E0249">
              <w:rPr>
                <w:rStyle w:val="Hipercze"/>
                <w:rFonts w:ascii="Verdana" w:eastAsia="Times New Roman" w:hAnsi="Verdana"/>
                <w:noProof/>
                <w:lang w:eastAsia="en-US"/>
              </w:rPr>
              <w:t>b.</w:t>
            </w:r>
            <w:r>
              <w:rPr>
                <w:noProof/>
              </w:rPr>
              <w:tab/>
            </w:r>
            <w:r w:rsidRPr="003E0249">
              <w:rPr>
                <w:rStyle w:val="Hipercze"/>
                <w:rFonts w:ascii="Verdana" w:eastAsia="Times New Roman" w:hAnsi="Verdana"/>
                <w:noProof/>
                <w:lang w:eastAsia="en-US"/>
              </w:rPr>
              <w:t>Egzamin maturalny</w:t>
            </w:r>
            <w:r>
              <w:rPr>
                <w:noProof/>
                <w:webHidden/>
              </w:rPr>
              <w:tab/>
            </w:r>
            <w:r>
              <w:rPr>
                <w:noProof/>
                <w:webHidden/>
              </w:rPr>
              <w:fldChar w:fldCharType="begin"/>
            </w:r>
            <w:r>
              <w:rPr>
                <w:noProof/>
                <w:webHidden/>
              </w:rPr>
              <w:instrText xml:space="preserve"> PAGEREF _Toc88731860 \h </w:instrText>
            </w:r>
            <w:r>
              <w:rPr>
                <w:noProof/>
                <w:webHidden/>
              </w:rPr>
            </w:r>
            <w:r>
              <w:rPr>
                <w:noProof/>
                <w:webHidden/>
              </w:rPr>
              <w:fldChar w:fldCharType="separate"/>
            </w:r>
            <w:r>
              <w:rPr>
                <w:noProof/>
                <w:webHidden/>
              </w:rPr>
              <w:t>99</w:t>
            </w:r>
            <w:r>
              <w:rPr>
                <w:noProof/>
                <w:webHidden/>
              </w:rPr>
              <w:fldChar w:fldCharType="end"/>
            </w:r>
          </w:hyperlink>
        </w:p>
        <w:p w:rsidR="003B2A84" w:rsidRDefault="003B2A84">
          <w:pPr>
            <w:pStyle w:val="Spistreci3"/>
            <w:tabs>
              <w:tab w:val="left" w:pos="880"/>
              <w:tab w:val="right" w:leader="dot" w:pos="9062"/>
            </w:tabs>
            <w:rPr>
              <w:noProof/>
            </w:rPr>
          </w:pPr>
          <w:hyperlink w:anchor="_Toc88731861" w:history="1">
            <w:r w:rsidRPr="003E0249">
              <w:rPr>
                <w:rStyle w:val="Hipercze"/>
                <w:rFonts w:ascii="Verdana" w:eastAsia="Times New Roman" w:hAnsi="Verdana"/>
                <w:noProof/>
                <w:lang w:eastAsia="en-US"/>
              </w:rPr>
              <w:t>c.</w:t>
            </w:r>
            <w:r>
              <w:rPr>
                <w:noProof/>
              </w:rPr>
              <w:tab/>
            </w:r>
            <w:r w:rsidRPr="003E0249">
              <w:rPr>
                <w:rStyle w:val="Hipercze"/>
                <w:rFonts w:ascii="Verdana" w:eastAsia="Times New Roman" w:hAnsi="Verdana"/>
                <w:noProof/>
                <w:lang w:eastAsia="en-US"/>
              </w:rPr>
              <w:t>Egzamin zawodowy</w:t>
            </w:r>
            <w:r>
              <w:rPr>
                <w:noProof/>
                <w:webHidden/>
              </w:rPr>
              <w:tab/>
            </w:r>
            <w:r>
              <w:rPr>
                <w:noProof/>
                <w:webHidden/>
              </w:rPr>
              <w:fldChar w:fldCharType="begin"/>
            </w:r>
            <w:r>
              <w:rPr>
                <w:noProof/>
                <w:webHidden/>
              </w:rPr>
              <w:instrText xml:space="preserve"> PAGEREF _Toc88731861 \h </w:instrText>
            </w:r>
            <w:r>
              <w:rPr>
                <w:noProof/>
                <w:webHidden/>
              </w:rPr>
            </w:r>
            <w:r>
              <w:rPr>
                <w:noProof/>
                <w:webHidden/>
              </w:rPr>
              <w:fldChar w:fldCharType="separate"/>
            </w:r>
            <w:r>
              <w:rPr>
                <w:noProof/>
                <w:webHidden/>
              </w:rPr>
              <w:t>103</w:t>
            </w:r>
            <w:r>
              <w:rPr>
                <w:noProof/>
                <w:webHidden/>
              </w:rPr>
              <w:fldChar w:fldCharType="end"/>
            </w:r>
          </w:hyperlink>
        </w:p>
        <w:p w:rsidR="003B2A84" w:rsidRDefault="003B2A84">
          <w:pPr>
            <w:pStyle w:val="Spistreci2"/>
            <w:tabs>
              <w:tab w:val="left" w:pos="880"/>
              <w:tab w:val="right" w:leader="dot" w:pos="9062"/>
            </w:tabs>
            <w:rPr>
              <w:noProof/>
            </w:rPr>
          </w:pPr>
          <w:hyperlink w:anchor="_Toc88731862" w:history="1">
            <w:r w:rsidRPr="003E0249">
              <w:rPr>
                <w:rStyle w:val="Hipercze"/>
                <w:rFonts w:ascii="Verdana" w:hAnsi="Verdana"/>
                <w:noProof/>
              </w:rPr>
              <w:t>13.</w:t>
            </w:r>
            <w:r>
              <w:rPr>
                <w:noProof/>
              </w:rPr>
              <w:tab/>
            </w:r>
            <w:r w:rsidRPr="003E0249">
              <w:rPr>
                <w:rStyle w:val="Hipercze"/>
                <w:rFonts w:ascii="Verdana" w:hAnsi="Verdana"/>
                <w:noProof/>
              </w:rPr>
              <w:t>Zarządzanie majątkiem oświatowym</w:t>
            </w:r>
            <w:r>
              <w:rPr>
                <w:noProof/>
                <w:webHidden/>
              </w:rPr>
              <w:tab/>
            </w:r>
            <w:r>
              <w:rPr>
                <w:noProof/>
                <w:webHidden/>
              </w:rPr>
              <w:fldChar w:fldCharType="begin"/>
            </w:r>
            <w:r>
              <w:rPr>
                <w:noProof/>
                <w:webHidden/>
              </w:rPr>
              <w:instrText xml:space="preserve"> PAGEREF _Toc88731862 \h </w:instrText>
            </w:r>
            <w:r>
              <w:rPr>
                <w:noProof/>
                <w:webHidden/>
              </w:rPr>
            </w:r>
            <w:r>
              <w:rPr>
                <w:noProof/>
                <w:webHidden/>
              </w:rPr>
              <w:fldChar w:fldCharType="separate"/>
            </w:r>
            <w:r>
              <w:rPr>
                <w:noProof/>
                <w:webHidden/>
              </w:rPr>
              <w:t>104</w:t>
            </w:r>
            <w:r>
              <w:rPr>
                <w:noProof/>
                <w:webHidden/>
              </w:rPr>
              <w:fldChar w:fldCharType="end"/>
            </w:r>
          </w:hyperlink>
        </w:p>
        <w:p w:rsidR="003B2A84" w:rsidRDefault="003B2A84">
          <w:pPr>
            <w:pStyle w:val="Spistreci3"/>
            <w:tabs>
              <w:tab w:val="left" w:pos="880"/>
              <w:tab w:val="right" w:leader="dot" w:pos="9062"/>
            </w:tabs>
            <w:rPr>
              <w:noProof/>
            </w:rPr>
          </w:pPr>
          <w:hyperlink w:anchor="_Toc88731863" w:history="1">
            <w:r w:rsidRPr="003E0249">
              <w:rPr>
                <w:rStyle w:val="Hipercze"/>
                <w:rFonts w:ascii="Verdana" w:hAnsi="Verdana"/>
                <w:noProof/>
              </w:rPr>
              <w:t>a.</w:t>
            </w:r>
            <w:r>
              <w:rPr>
                <w:noProof/>
              </w:rPr>
              <w:tab/>
            </w:r>
            <w:r w:rsidRPr="003E0249">
              <w:rPr>
                <w:rStyle w:val="Hipercze"/>
                <w:rFonts w:ascii="Verdana" w:hAnsi="Verdana"/>
                <w:noProof/>
              </w:rPr>
              <w:t>Poprawa stanu bezpieczeństwa oraz estetyki siedzib szkół i placówek</w:t>
            </w:r>
            <w:r>
              <w:rPr>
                <w:noProof/>
                <w:webHidden/>
              </w:rPr>
              <w:tab/>
            </w:r>
            <w:r>
              <w:rPr>
                <w:noProof/>
                <w:webHidden/>
              </w:rPr>
              <w:fldChar w:fldCharType="begin"/>
            </w:r>
            <w:r>
              <w:rPr>
                <w:noProof/>
                <w:webHidden/>
              </w:rPr>
              <w:instrText xml:space="preserve"> PAGEREF _Toc88731863 \h </w:instrText>
            </w:r>
            <w:r>
              <w:rPr>
                <w:noProof/>
                <w:webHidden/>
              </w:rPr>
            </w:r>
            <w:r>
              <w:rPr>
                <w:noProof/>
                <w:webHidden/>
              </w:rPr>
              <w:fldChar w:fldCharType="separate"/>
            </w:r>
            <w:r>
              <w:rPr>
                <w:noProof/>
                <w:webHidden/>
              </w:rPr>
              <w:t>104</w:t>
            </w:r>
            <w:r>
              <w:rPr>
                <w:noProof/>
                <w:webHidden/>
              </w:rPr>
              <w:fldChar w:fldCharType="end"/>
            </w:r>
          </w:hyperlink>
        </w:p>
        <w:p w:rsidR="003B2A84" w:rsidRDefault="003B2A84">
          <w:pPr>
            <w:pStyle w:val="Spistreci3"/>
            <w:tabs>
              <w:tab w:val="left" w:pos="880"/>
              <w:tab w:val="right" w:leader="dot" w:pos="9062"/>
            </w:tabs>
            <w:rPr>
              <w:noProof/>
            </w:rPr>
          </w:pPr>
          <w:hyperlink w:anchor="_Toc88731864" w:history="1">
            <w:r w:rsidRPr="003E0249">
              <w:rPr>
                <w:rStyle w:val="Hipercze"/>
                <w:rFonts w:ascii="Verdana" w:hAnsi="Verdana"/>
                <w:noProof/>
              </w:rPr>
              <w:t>b.</w:t>
            </w:r>
            <w:r>
              <w:rPr>
                <w:noProof/>
              </w:rPr>
              <w:tab/>
            </w:r>
            <w:r w:rsidRPr="003E0249">
              <w:rPr>
                <w:rStyle w:val="Hipercze"/>
                <w:rFonts w:ascii="Verdana" w:hAnsi="Verdana"/>
                <w:noProof/>
              </w:rPr>
              <w:t>Pozostałe programy</w:t>
            </w:r>
            <w:r>
              <w:rPr>
                <w:noProof/>
                <w:webHidden/>
              </w:rPr>
              <w:tab/>
            </w:r>
            <w:r>
              <w:rPr>
                <w:noProof/>
                <w:webHidden/>
              </w:rPr>
              <w:fldChar w:fldCharType="begin"/>
            </w:r>
            <w:r>
              <w:rPr>
                <w:noProof/>
                <w:webHidden/>
              </w:rPr>
              <w:instrText xml:space="preserve"> PAGEREF _Toc88731864 \h </w:instrText>
            </w:r>
            <w:r>
              <w:rPr>
                <w:noProof/>
                <w:webHidden/>
              </w:rPr>
            </w:r>
            <w:r>
              <w:rPr>
                <w:noProof/>
                <w:webHidden/>
              </w:rPr>
              <w:fldChar w:fldCharType="separate"/>
            </w:r>
            <w:r>
              <w:rPr>
                <w:noProof/>
                <w:webHidden/>
              </w:rPr>
              <w:t>119</w:t>
            </w:r>
            <w:r>
              <w:rPr>
                <w:noProof/>
                <w:webHidden/>
              </w:rPr>
              <w:fldChar w:fldCharType="end"/>
            </w:r>
          </w:hyperlink>
        </w:p>
        <w:p w:rsidR="003B2A84" w:rsidRDefault="003B2A84">
          <w:pPr>
            <w:pStyle w:val="Spistreci2"/>
            <w:tabs>
              <w:tab w:val="left" w:pos="880"/>
              <w:tab w:val="right" w:leader="dot" w:pos="9062"/>
            </w:tabs>
            <w:rPr>
              <w:noProof/>
            </w:rPr>
          </w:pPr>
          <w:hyperlink w:anchor="_Toc88731865" w:history="1">
            <w:r w:rsidRPr="003E0249">
              <w:rPr>
                <w:rStyle w:val="Hipercze"/>
                <w:rFonts w:ascii="Verdana" w:eastAsia="Times New Roman" w:hAnsi="Verdana"/>
                <w:noProof/>
              </w:rPr>
              <w:t>14.</w:t>
            </w:r>
            <w:r>
              <w:rPr>
                <w:noProof/>
              </w:rPr>
              <w:tab/>
            </w:r>
            <w:r w:rsidRPr="003E0249">
              <w:rPr>
                <w:rStyle w:val="Hipercze"/>
                <w:rFonts w:ascii="Verdana" w:eastAsia="Times New Roman" w:hAnsi="Verdana"/>
                <w:noProof/>
              </w:rPr>
              <w:t>Działania wrocławskiej edukacji w okresie zagrożenia COVID-19</w:t>
            </w:r>
            <w:r>
              <w:rPr>
                <w:noProof/>
                <w:webHidden/>
              </w:rPr>
              <w:tab/>
            </w:r>
            <w:r>
              <w:rPr>
                <w:noProof/>
                <w:webHidden/>
              </w:rPr>
              <w:fldChar w:fldCharType="begin"/>
            </w:r>
            <w:r>
              <w:rPr>
                <w:noProof/>
                <w:webHidden/>
              </w:rPr>
              <w:instrText xml:space="preserve"> PAGEREF _Toc88731865 \h </w:instrText>
            </w:r>
            <w:r>
              <w:rPr>
                <w:noProof/>
                <w:webHidden/>
              </w:rPr>
            </w:r>
            <w:r>
              <w:rPr>
                <w:noProof/>
                <w:webHidden/>
              </w:rPr>
              <w:fldChar w:fldCharType="separate"/>
            </w:r>
            <w:r>
              <w:rPr>
                <w:noProof/>
                <w:webHidden/>
              </w:rPr>
              <w:t>119</w:t>
            </w:r>
            <w:r>
              <w:rPr>
                <w:noProof/>
                <w:webHidden/>
              </w:rPr>
              <w:fldChar w:fldCharType="end"/>
            </w:r>
          </w:hyperlink>
        </w:p>
        <w:p w:rsidR="003B2A84" w:rsidRDefault="003B2A84">
          <w:pPr>
            <w:pStyle w:val="Spistreci3"/>
            <w:tabs>
              <w:tab w:val="left" w:pos="880"/>
              <w:tab w:val="right" w:leader="dot" w:pos="9062"/>
            </w:tabs>
            <w:rPr>
              <w:noProof/>
            </w:rPr>
          </w:pPr>
          <w:hyperlink w:anchor="_Toc88731866" w:history="1">
            <w:r w:rsidRPr="003E0249">
              <w:rPr>
                <w:rStyle w:val="Hipercze"/>
                <w:rFonts w:ascii="Verdana" w:eastAsia="Times New Roman" w:hAnsi="Verdana"/>
                <w:noProof/>
                <w:lang w:eastAsia="en-US"/>
              </w:rPr>
              <w:t>a.</w:t>
            </w:r>
            <w:r>
              <w:rPr>
                <w:noProof/>
              </w:rPr>
              <w:tab/>
            </w:r>
            <w:r w:rsidRPr="003E0249">
              <w:rPr>
                <w:rStyle w:val="Hipercze"/>
                <w:rFonts w:ascii="Verdana" w:eastAsia="Times New Roman" w:hAnsi="Verdana"/>
                <w:noProof/>
                <w:lang w:eastAsia="en-US"/>
              </w:rPr>
              <w:t>Funkcjonowanie placówek</w:t>
            </w:r>
            <w:r>
              <w:rPr>
                <w:noProof/>
                <w:webHidden/>
              </w:rPr>
              <w:tab/>
            </w:r>
            <w:r>
              <w:rPr>
                <w:noProof/>
                <w:webHidden/>
              </w:rPr>
              <w:fldChar w:fldCharType="begin"/>
            </w:r>
            <w:r>
              <w:rPr>
                <w:noProof/>
                <w:webHidden/>
              </w:rPr>
              <w:instrText xml:space="preserve"> PAGEREF _Toc88731866 \h </w:instrText>
            </w:r>
            <w:r>
              <w:rPr>
                <w:noProof/>
                <w:webHidden/>
              </w:rPr>
            </w:r>
            <w:r>
              <w:rPr>
                <w:noProof/>
                <w:webHidden/>
              </w:rPr>
              <w:fldChar w:fldCharType="separate"/>
            </w:r>
            <w:r>
              <w:rPr>
                <w:noProof/>
                <w:webHidden/>
              </w:rPr>
              <w:t>119</w:t>
            </w:r>
            <w:r>
              <w:rPr>
                <w:noProof/>
                <w:webHidden/>
              </w:rPr>
              <w:fldChar w:fldCharType="end"/>
            </w:r>
          </w:hyperlink>
        </w:p>
        <w:p w:rsidR="003B2A84" w:rsidRDefault="003B2A84">
          <w:pPr>
            <w:pStyle w:val="Spistreci3"/>
            <w:tabs>
              <w:tab w:val="left" w:pos="880"/>
              <w:tab w:val="right" w:leader="dot" w:pos="9062"/>
            </w:tabs>
            <w:rPr>
              <w:noProof/>
            </w:rPr>
          </w:pPr>
          <w:hyperlink w:anchor="_Toc88731867" w:history="1">
            <w:r w:rsidRPr="003E0249">
              <w:rPr>
                <w:rStyle w:val="Hipercze"/>
                <w:rFonts w:ascii="Verdana" w:eastAsia="Times New Roman" w:hAnsi="Verdana"/>
                <w:noProof/>
                <w:lang w:eastAsia="en-US"/>
              </w:rPr>
              <w:t>b.</w:t>
            </w:r>
            <w:r>
              <w:rPr>
                <w:noProof/>
              </w:rPr>
              <w:tab/>
            </w:r>
            <w:r w:rsidRPr="003E0249">
              <w:rPr>
                <w:rStyle w:val="Hipercze"/>
                <w:rFonts w:ascii="Verdana" w:eastAsia="Times New Roman" w:hAnsi="Verdana"/>
                <w:noProof/>
                <w:lang w:eastAsia="en-US"/>
              </w:rPr>
              <w:t>Rekrutacja online</w:t>
            </w:r>
            <w:r>
              <w:rPr>
                <w:noProof/>
                <w:webHidden/>
              </w:rPr>
              <w:tab/>
            </w:r>
            <w:r>
              <w:rPr>
                <w:noProof/>
                <w:webHidden/>
              </w:rPr>
              <w:fldChar w:fldCharType="begin"/>
            </w:r>
            <w:r>
              <w:rPr>
                <w:noProof/>
                <w:webHidden/>
              </w:rPr>
              <w:instrText xml:space="preserve"> PAGEREF _Toc88731867 \h </w:instrText>
            </w:r>
            <w:r>
              <w:rPr>
                <w:noProof/>
                <w:webHidden/>
              </w:rPr>
            </w:r>
            <w:r>
              <w:rPr>
                <w:noProof/>
                <w:webHidden/>
              </w:rPr>
              <w:fldChar w:fldCharType="separate"/>
            </w:r>
            <w:r>
              <w:rPr>
                <w:noProof/>
                <w:webHidden/>
              </w:rPr>
              <w:t>124</w:t>
            </w:r>
            <w:r>
              <w:rPr>
                <w:noProof/>
                <w:webHidden/>
              </w:rPr>
              <w:fldChar w:fldCharType="end"/>
            </w:r>
          </w:hyperlink>
        </w:p>
        <w:p w:rsidR="003B2A84" w:rsidRDefault="003B2A84">
          <w:pPr>
            <w:pStyle w:val="Spistreci3"/>
            <w:tabs>
              <w:tab w:val="left" w:pos="880"/>
              <w:tab w:val="right" w:leader="dot" w:pos="9062"/>
            </w:tabs>
            <w:rPr>
              <w:noProof/>
            </w:rPr>
          </w:pPr>
          <w:hyperlink w:anchor="_Toc88731868" w:history="1">
            <w:r w:rsidRPr="003E0249">
              <w:rPr>
                <w:rStyle w:val="Hipercze"/>
                <w:rFonts w:ascii="Verdana" w:eastAsia="Times New Roman" w:hAnsi="Verdana"/>
                <w:noProof/>
                <w:lang w:eastAsia="en-US"/>
              </w:rPr>
              <w:t>c.</w:t>
            </w:r>
            <w:r>
              <w:rPr>
                <w:noProof/>
              </w:rPr>
              <w:tab/>
            </w:r>
            <w:r w:rsidRPr="003E0249">
              <w:rPr>
                <w:rStyle w:val="Hipercze"/>
                <w:rFonts w:ascii="Verdana" w:eastAsia="Times New Roman" w:hAnsi="Verdana"/>
                <w:noProof/>
                <w:lang w:eastAsia="en-US"/>
              </w:rPr>
              <w:t>Edukacja zdalna</w:t>
            </w:r>
            <w:r>
              <w:rPr>
                <w:noProof/>
                <w:webHidden/>
              </w:rPr>
              <w:tab/>
            </w:r>
            <w:r>
              <w:rPr>
                <w:noProof/>
                <w:webHidden/>
              </w:rPr>
              <w:fldChar w:fldCharType="begin"/>
            </w:r>
            <w:r>
              <w:rPr>
                <w:noProof/>
                <w:webHidden/>
              </w:rPr>
              <w:instrText xml:space="preserve"> PAGEREF _Toc88731868 \h </w:instrText>
            </w:r>
            <w:r>
              <w:rPr>
                <w:noProof/>
                <w:webHidden/>
              </w:rPr>
            </w:r>
            <w:r>
              <w:rPr>
                <w:noProof/>
                <w:webHidden/>
              </w:rPr>
              <w:fldChar w:fldCharType="separate"/>
            </w:r>
            <w:r>
              <w:rPr>
                <w:noProof/>
                <w:webHidden/>
              </w:rPr>
              <w:t>124</w:t>
            </w:r>
            <w:r>
              <w:rPr>
                <w:noProof/>
                <w:webHidden/>
              </w:rPr>
              <w:fldChar w:fldCharType="end"/>
            </w:r>
          </w:hyperlink>
        </w:p>
        <w:p w:rsidR="003B2A84" w:rsidRDefault="003B2A84">
          <w:pPr>
            <w:pStyle w:val="Spistreci3"/>
            <w:tabs>
              <w:tab w:val="left" w:pos="880"/>
              <w:tab w:val="right" w:leader="dot" w:pos="9062"/>
            </w:tabs>
            <w:rPr>
              <w:noProof/>
            </w:rPr>
          </w:pPr>
          <w:hyperlink w:anchor="_Toc88731869" w:history="1">
            <w:r w:rsidRPr="003E0249">
              <w:rPr>
                <w:rStyle w:val="Hipercze"/>
                <w:rFonts w:ascii="Verdana" w:eastAsia="Times New Roman" w:hAnsi="Verdana"/>
                <w:noProof/>
                <w:lang w:eastAsia="en-US"/>
              </w:rPr>
              <w:t>d.</w:t>
            </w:r>
            <w:r>
              <w:rPr>
                <w:noProof/>
              </w:rPr>
              <w:tab/>
            </w:r>
            <w:r w:rsidRPr="003E0249">
              <w:rPr>
                <w:rStyle w:val="Hipercze"/>
                <w:rFonts w:ascii="Verdana" w:eastAsia="Times New Roman" w:hAnsi="Verdana"/>
                <w:noProof/>
                <w:lang w:eastAsia="en-US"/>
              </w:rPr>
              <w:t>Środki ochronne</w:t>
            </w:r>
            <w:r>
              <w:rPr>
                <w:noProof/>
                <w:webHidden/>
              </w:rPr>
              <w:tab/>
            </w:r>
            <w:r>
              <w:rPr>
                <w:noProof/>
                <w:webHidden/>
              </w:rPr>
              <w:fldChar w:fldCharType="begin"/>
            </w:r>
            <w:r>
              <w:rPr>
                <w:noProof/>
                <w:webHidden/>
              </w:rPr>
              <w:instrText xml:space="preserve"> PAGEREF _Toc88731869 \h </w:instrText>
            </w:r>
            <w:r>
              <w:rPr>
                <w:noProof/>
                <w:webHidden/>
              </w:rPr>
            </w:r>
            <w:r>
              <w:rPr>
                <w:noProof/>
                <w:webHidden/>
              </w:rPr>
              <w:fldChar w:fldCharType="separate"/>
            </w:r>
            <w:r>
              <w:rPr>
                <w:noProof/>
                <w:webHidden/>
              </w:rPr>
              <w:t>126</w:t>
            </w:r>
            <w:r>
              <w:rPr>
                <w:noProof/>
                <w:webHidden/>
              </w:rPr>
              <w:fldChar w:fldCharType="end"/>
            </w:r>
          </w:hyperlink>
        </w:p>
        <w:p w:rsidR="003B2A84" w:rsidRDefault="003B2A84">
          <w:pPr>
            <w:pStyle w:val="Spistreci3"/>
            <w:tabs>
              <w:tab w:val="left" w:pos="880"/>
              <w:tab w:val="right" w:leader="dot" w:pos="9062"/>
            </w:tabs>
            <w:rPr>
              <w:noProof/>
            </w:rPr>
          </w:pPr>
          <w:hyperlink w:anchor="_Toc88731870" w:history="1">
            <w:r w:rsidRPr="003E0249">
              <w:rPr>
                <w:rStyle w:val="Hipercze"/>
                <w:rFonts w:ascii="Verdana" w:eastAsia="Times New Roman" w:hAnsi="Verdana"/>
                <w:noProof/>
                <w:lang w:eastAsia="en-US"/>
              </w:rPr>
              <w:t>e.</w:t>
            </w:r>
            <w:r>
              <w:rPr>
                <w:noProof/>
              </w:rPr>
              <w:tab/>
            </w:r>
            <w:r w:rsidRPr="003E0249">
              <w:rPr>
                <w:rStyle w:val="Hipercze"/>
                <w:rFonts w:ascii="Verdana" w:eastAsia="Times New Roman" w:hAnsi="Verdana"/>
                <w:noProof/>
                <w:lang w:eastAsia="en-US"/>
              </w:rPr>
              <w:t>Ankiety i monitorowanie</w:t>
            </w:r>
            <w:r>
              <w:rPr>
                <w:noProof/>
                <w:webHidden/>
              </w:rPr>
              <w:tab/>
            </w:r>
            <w:r>
              <w:rPr>
                <w:noProof/>
                <w:webHidden/>
              </w:rPr>
              <w:fldChar w:fldCharType="begin"/>
            </w:r>
            <w:r>
              <w:rPr>
                <w:noProof/>
                <w:webHidden/>
              </w:rPr>
              <w:instrText xml:space="preserve"> PAGEREF _Toc88731870 \h </w:instrText>
            </w:r>
            <w:r>
              <w:rPr>
                <w:noProof/>
                <w:webHidden/>
              </w:rPr>
            </w:r>
            <w:r>
              <w:rPr>
                <w:noProof/>
                <w:webHidden/>
              </w:rPr>
              <w:fldChar w:fldCharType="separate"/>
            </w:r>
            <w:r>
              <w:rPr>
                <w:noProof/>
                <w:webHidden/>
              </w:rPr>
              <w:t>128</w:t>
            </w:r>
            <w:r>
              <w:rPr>
                <w:noProof/>
                <w:webHidden/>
              </w:rPr>
              <w:fldChar w:fldCharType="end"/>
            </w:r>
          </w:hyperlink>
        </w:p>
        <w:p w:rsidR="003B2A84" w:rsidRDefault="003B2A84">
          <w:pPr>
            <w:pStyle w:val="Spistreci3"/>
            <w:tabs>
              <w:tab w:val="left" w:pos="880"/>
              <w:tab w:val="right" w:leader="dot" w:pos="9062"/>
            </w:tabs>
            <w:rPr>
              <w:noProof/>
            </w:rPr>
          </w:pPr>
          <w:hyperlink w:anchor="_Toc88731871" w:history="1">
            <w:r w:rsidRPr="003E0249">
              <w:rPr>
                <w:rStyle w:val="Hipercze"/>
                <w:rFonts w:ascii="Verdana" w:eastAsia="Times New Roman" w:hAnsi="Verdana"/>
                <w:noProof/>
                <w:lang w:eastAsia="en-US"/>
              </w:rPr>
              <w:t>f.</w:t>
            </w:r>
            <w:r>
              <w:rPr>
                <w:noProof/>
              </w:rPr>
              <w:tab/>
            </w:r>
            <w:r w:rsidRPr="003E0249">
              <w:rPr>
                <w:rStyle w:val="Hipercze"/>
                <w:rFonts w:ascii="Verdana" w:eastAsia="Times New Roman" w:hAnsi="Verdana"/>
                <w:noProof/>
                <w:lang w:eastAsia="en-US"/>
              </w:rPr>
              <w:t>Monitorowanie zagrożenia epidemicznego</w:t>
            </w:r>
            <w:r>
              <w:rPr>
                <w:noProof/>
                <w:webHidden/>
              </w:rPr>
              <w:tab/>
            </w:r>
            <w:r>
              <w:rPr>
                <w:noProof/>
                <w:webHidden/>
              </w:rPr>
              <w:fldChar w:fldCharType="begin"/>
            </w:r>
            <w:r>
              <w:rPr>
                <w:noProof/>
                <w:webHidden/>
              </w:rPr>
              <w:instrText xml:space="preserve"> PAGEREF _Toc88731871 \h </w:instrText>
            </w:r>
            <w:r>
              <w:rPr>
                <w:noProof/>
                <w:webHidden/>
              </w:rPr>
            </w:r>
            <w:r>
              <w:rPr>
                <w:noProof/>
                <w:webHidden/>
              </w:rPr>
              <w:fldChar w:fldCharType="separate"/>
            </w:r>
            <w:r>
              <w:rPr>
                <w:noProof/>
                <w:webHidden/>
              </w:rPr>
              <w:t>129</w:t>
            </w:r>
            <w:r>
              <w:rPr>
                <w:noProof/>
                <w:webHidden/>
              </w:rPr>
              <w:fldChar w:fldCharType="end"/>
            </w:r>
          </w:hyperlink>
        </w:p>
        <w:p w:rsidR="001C105C" w:rsidRPr="00AC6D93" w:rsidRDefault="001C105C" w:rsidP="005D494E">
          <w:pPr>
            <w:pStyle w:val="Nagwek2"/>
            <w:rPr>
              <w:rFonts w:ascii="Verdana" w:hAnsi="Verdana"/>
              <w:color w:val="auto"/>
              <w:sz w:val="22"/>
              <w:szCs w:val="22"/>
            </w:rPr>
          </w:pPr>
          <w:r w:rsidRPr="007D0E01">
            <w:rPr>
              <w:rFonts w:ascii="Verdana" w:hAnsi="Verdana"/>
              <w:color w:val="auto"/>
              <w:sz w:val="20"/>
              <w:szCs w:val="20"/>
            </w:rPr>
            <w:fldChar w:fldCharType="end"/>
          </w:r>
          <w:bookmarkStart w:id="1" w:name="_Toc83906497"/>
          <w:bookmarkStart w:id="2" w:name="_Toc88057268"/>
          <w:bookmarkStart w:id="3" w:name="_Toc88481555"/>
          <w:bookmarkStart w:id="4" w:name="_Toc88649889"/>
          <w:bookmarkStart w:id="5" w:name="_Toc88731818"/>
          <w:r w:rsidR="005D494E" w:rsidRPr="00AC6D93">
            <w:rPr>
              <w:rFonts w:ascii="Verdana" w:hAnsi="Verdana"/>
              <w:color w:val="auto"/>
              <w:sz w:val="22"/>
              <w:szCs w:val="22"/>
            </w:rPr>
            <w:t xml:space="preserve">Załącznik nr 1 – Wykaz </w:t>
          </w:r>
          <w:r w:rsidR="006A4EB6" w:rsidRPr="00AC6D93">
            <w:rPr>
              <w:rFonts w:ascii="Verdana" w:hAnsi="Verdana"/>
              <w:color w:val="auto"/>
              <w:sz w:val="22"/>
              <w:szCs w:val="22"/>
            </w:rPr>
            <w:t>adresowy szkół i placówek oświatowych prowadzonych przez Miasto Wrocław w roku 2020/2021</w:t>
          </w:r>
        </w:p>
      </w:sdtContent>
    </w:sdt>
    <w:bookmarkEnd w:id="5" w:displacedByCustomXml="prev"/>
    <w:bookmarkEnd w:id="4" w:displacedByCustomXml="prev"/>
    <w:bookmarkEnd w:id="3" w:displacedByCustomXml="prev"/>
    <w:bookmarkEnd w:id="2" w:displacedByCustomXml="prev"/>
    <w:bookmarkEnd w:id="1" w:displacedByCustomXml="prev"/>
    <w:p w:rsidR="00CD4785" w:rsidRPr="00EB7D1D" w:rsidRDefault="00CD4785" w:rsidP="00502C3F"/>
    <w:p w:rsidR="00920C13" w:rsidRPr="00EB7D1D" w:rsidRDefault="00920C13" w:rsidP="00502C3F"/>
    <w:p w:rsidR="00D662E0" w:rsidRPr="00CC6A34" w:rsidRDefault="00D662E0" w:rsidP="001F3327">
      <w:pPr>
        <w:pStyle w:val="Nagwek2"/>
        <w:numPr>
          <w:ilvl w:val="0"/>
          <w:numId w:val="93"/>
        </w:numPr>
        <w:rPr>
          <w:rFonts w:ascii="Verdana" w:hAnsi="Verdana"/>
          <w:color w:val="auto"/>
          <w:sz w:val="22"/>
          <w:szCs w:val="22"/>
        </w:rPr>
      </w:pPr>
      <w:bookmarkStart w:id="6" w:name="_Toc88731819"/>
      <w:r w:rsidRPr="00CC6A34">
        <w:rPr>
          <w:rFonts w:ascii="Verdana" w:hAnsi="Verdana"/>
          <w:color w:val="auto"/>
          <w:sz w:val="22"/>
          <w:szCs w:val="22"/>
        </w:rPr>
        <w:t>Wykaz skrótów:</w:t>
      </w:r>
      <w:bookmarkEnd w:id="6"/>
    </w:p>
    <w:p w:rsidR="005B2A29" w:rsidRPr="00EB7D1D" w:rsidRDefault="005B2A29" w:rsidP="005B2A29"/>
    <w:p w:rsidR="00D662E0" w:rsidRPr="005A694C" w:rsidRDefault="00D662E0" w:rsidP="00D662E0">
      <w:pPr>
        <w:rPr>
          <w:rFonts w:ascii="Verdana" w:hAnsi="Verdana"/>
        </w:rPr>
      </w:pPr>
      <w:r w:rsidRPr="005A694C">
        <w:rPr>
          <w:rFonts w:ascii="Verdana" w:hAnsi="Verdana"/>
          <w:b/>
        </w:rPr>
        <w:t xml:space="preserve">JST </w:t>
      </w:r>
      <w:r w:rsidRPr="005A694C">
        <w:rPr>
          <w:rFonts w:ascii="Verdana" w:hAnsi="Verdana"/>
        </w:rPr>
        <w:t>– jednostki samorządu terytorialnego</w:t>
      </w:r>
    </w:p>
    <w:p w:rsidR="00D662E0" w:rsidRPr="005A694C" w:rsidRDefault="00D662E0" w:rsidP="00D662E0">
      <w:pPr>
        <w:rPr>
          <w:rFonts w:ascii="Verdana" w:hAnsi="Verdana"/>
        </w:rPr>
      </w:pPr>
      <w:r w:rsidRPr="005A694C">
        <w:rPr>
          <w:rFonts w:ascii="Verdana" w:hAnsi="Verdana"/>
          <w:b/>
        </w:rPr>
        <w:t>UMW</w:t>
      </w:r>
      <w:r w:rsidRPr="005A694C">
        <w:rPr>
          <w:rFonts w:ascii="Verdana" w:hAnsi="Verdana"/>
        </w:rPr>
        <w:t xml:space="preserve"> – Urząd Miejski Wrocławia</w:t>
      </w:r>
    </w:p>
    <w:p w:rsidR="00D662E0" w:rsidRPr="005A694C" w:rsidRDefault="00D662E0" w:rsidP="00D662E0">
      <w:pPr>
        <w:rPr>
          <w:rFonts w:ascii="Verdana" w:hAnsi="Verdana"/>
        </w:rPr>
      </w:pPr>
      <w:r w:rsidRPr="005A694C">
        <w:rPr>
          <w:rFonts w:ascii="Verdana" w:hAnsi="Verdana"/>
          <w:b/>
        </w:rPr>
        <w:t xml:space="preserve">CUI </w:t>
      </w:r>
      <w:r w:rsidRPr="005A694C">
        <w:rPr>
          <w:rFonts w:ascii="Verdana" w:hAnsi="Verdana"/>
        </w:rPr>
        <w:t>– Centrum Usług Informatycznych</w:t>
      </w:r>
    </w:p>
    <w:p w:rsidR="00D662E0" w:rsidRPr="005A694C" w:rsidRDefault="00D662E0" w:rsidP="00D662E0">
      <w:pPr>
        <w:rPr>
          <w:rFonts w:ascii="Verdana" w:hAnsi="Verdana"/>
        </w:rPr>
      </w:pPr>
      <w:r w:rsidRPr="005A694C">
        <w:rPr>
          <w:rFonts w:ascii="Verdana" w:hAnsi="Verdana"/>
          <w:b/>
        </w:rPr>
        <w:t xml:space="preserve">LO </w:t>
      </w:r>
      <w:r w:rsidRPr="005A694C">
        <w:rPr>
          <w:rFonts w:ascii="Verdana" w:hAnsi="Verdana"/>
        </w:rPr>
        <w:t>– Liceum Ogólnokształcące</w:t>
      </w:r>
    </w:p>
    <w:p w:rsidR="00D662E0" w:rsidRPr="005A694C" w:rsidRDefault="00D662E0" w:rsidP="00D662E0">
      <w:pPr>
        <w:rPr>
          <w:rFonts w:ascii="Verdana" w:hAnsi="Verdana"/>
        </w:rPr>
      </w:pPr>
      <w:r w:rsidRPr="005A694C">
        <w:rPr>
          <w:rFonts w:ascii="Verdana" w:hAnsi="Verdana"/>
          <w:b/>
        </w:rPr>
        <w:t xml:space="preserve">CKZ </w:t>
      </w:r>
      <w:r w:rsidRPr="005A694C">
        <w:rPr>
          <w:rFonts w:ascii="Verdana" w:hAnsi="Verdana"/>
        </w:rPr>
        <w:t>– Centrum Kształcenia Zawodowego</w:t>
      </w:r>
    </w:p>
    <w:p w:rsidR="00D662E0" w:rsidRPr="005A694C" w:rsidRDefault="00D662E0" w:rsidP="00D662E0">
      <w:pPr>
        <w:rPr>
          <w:rFonts w:ascii="Verdana" w:hAnsi="Verdana"/>
        </w:rPr>
      </w:pPr>
      <w:r w:rsidRPr="005A694C">
        <w:rPr>
          <w:rFonts w:ascii="Verdana" w:hAnsi="Verdana"/>
          <w:b/>
        </w:rPr>
        <w:t>BS I st.</w:t>
      </w:r>
      <w:r w:rsidRPr="005A694C">
        <w:rPr>
          <w:rFonts w:ascii="Verdana" w:hAnsi="Verdana"/>
        </w:rPr>
        <w:t xml:space="preserve"> – Branżowa Szkoła I stopnia</w:t>
      </w:r>
    </w:p>
    <w:p w:rsidR="00D662E0" w:rsidRPr="005A694C" w:rsidRDefault="00D662E0" w:rsidP="00D662E0">
      <w:pPr>
        <w:rPr>
          <w:rFonts w:ascii="Verdana" w:hAnsi="Verdana"/>
        </w:rPr>
      </w:pPr>
      <w:r w:rsidRPr="005A694C">
        <w:rPr>
          <w:rFonts w:ascii="Verdana" w:hAnsi="Verdana"/>
          <w:b/>
        </w:rPr>
        <w:t>BS II st.</w:t>
      </w:r>
      <w:r w:rsidRPr="005A694C">
        <w:rPr>
          <w:rFonts w:ascii="Verdana" w:hAnsi="Verdana"/>
        </w:rPr>
        <w:t xml:space="preserve"> – Branżowa Szkoła II stopnia</w:t>
      </w:r>
    </w:p>
    <w:p w:rsidR="00D662E0" w:rsidRPr="005A694C" w:rsidRDefault="00D662E0" w:rsidP="00D662E0">
      <w:pPr>
        <w:rPr>
          <w:rFonts w:ascii="Verdana" w:hAnsi="Verdana"/>
        </w:rPr>
      </w:pPr>
      <w:r w:rsidRPr="005A694C">
        <w:rPr>
          <w:rFonts w:ascii="Verdana" w:hAnsi="Verdana"/>
          <w:b/>
        </w:rPr>
        <w:t xml:space="preserve">SOSW </w:t>
      </w:r>
      <w:r w:rsidRPr="005A694C">
        <w:rPr>
          <w:rFonts w:ascii="Verdana" w:hAnsi="Verdana"/>
        </w:rPr>
        <w:t>– Specjalny Ośrodek Szkolno-Wychowawczy</w:t>
      </w:r>
    </w:p>
    <w:p w:rsidR="00D662E0" w:rsidRPr="005A694C" w:rsidRDefault="00D662E0" w:rsidP="00D662E0">
      <w:pPr>
        <w:rPr>
          <w:rFonts w:ascii="Verdana" w:hAnsi="Verdana"/>
        </w:rPr>
      </w:pPr>
      <w:r w:rsidRPr="005A694C">
        <w:rPr>
          <w:rFonts w:ascii="Verdana" w:hAnsi="Verdana"/>
          <w:b/>
        </w:rPr>
        <w:t>SS przysp. do zawodu</w:t>
      </w:r>
      <w:r w:rsidRPr="005A694C">
        <w:rPr>
          <w:rFonts w:ascii="Verdana" w:hAnsi="Verdana"/>
        </w:rPr>
        <w:t xml:space="preserve"> – Szkoła Specjalna przysposabiająca do zawodu</w:t>
      </w:r>
    </w:p>
    <w:p w:rsidR="00D662E0" w:rsidRPr="005A694C" w:rsidRDefault="00D662E0" w:rsidP="00D662E0">
      <w:pPr>
        <w:rPr>
          <w:rFonts w:ascii="Verdana" w:hAnsi="Verdana"/>
        </w:rPr>
      </w:pPr>
      <w:r w:rsidRPr="005A694C">
        <w:rPr>
          <w:rFonts w:ascii="Verdana" w:hAnsi="Verdana"/>
          <w:b/>
        </w:rPr>
        <w:t>ZSTiE</w:t>
      </w:r>
      <w:r w:rsidRPr="005A694C">
        <w:rPr>
          <w:rFonts w:ascii="Verdana" w:hAnsi="Verdana"/>
        </w:rPr>
        <w:t xml:space="preserve"> – Zespół Szkół Teleinformatycznych i Elektronicznych</w:t>
      </w:r>
    </w:p>
    <w:p w:rsidR="00D662E0" w:rsidRPr="005A694C" w:rsidRDefault="00D662E0" w:rsidP="00D662E0">
      <w:pPr>
        <w:rPr>
          <w:rFonts w:ascii="Verdana" w:hAnsi="Verdana"/>
        </w:rPr>
      </w:pPr>
      <w:r w:rsidRPr="005A694C">
        <w:rPr>
          <w:rFonts w:ascii="Verdana" w:hAnsi="Verdana"/>
          <w:b/>
        </w:rPr>
        <w:t>EZN</w:t>
      </w:r>
      <w:r w:rsidRPr="005A694C">
        <w:rPr>
          <w:rFonts w:ascii="Verdana" w:hAnsi="Verdana"/>
        </w:rPr>
        <w:t xml:space="preserve"> – Elektroniczne Zakłady Naukowe</w:t>
      </w:r>
    </w:p>
    <w:p w:rsidR="00D662E0" w:rsidRPr="005A694C" w:rsidRDefault="00D662E0" w:rsidP="00D662E0">
      <w:pPr>
        <w:rPr>
          <w:rFonts w:ascii="Verdana" w:hAnsi="Verdana"/>
        </w:rPr>
      </w:pPr>
      <w:r w:rsidRPr="005A694C">
        <w:rPr>
          <w:rFonts w:ascii="Verdana" w:hAnsi="Verdana"/>
          <w:b/>
        </w:rPr>
        <w:t xml:space="preserve">LZN </w:t>
      </w:r>
      <w:r w:rsidRPr="005A694C">
        <w:rPr>
          <w:rFonts w:ascii="Verdana" w:hAnsi="Verdana"/>
        </w:rPr>
        <w:t xml:space="preserve">– Lotnicze Zakłady Naukowe </w:t>
      </w:r>
    </w:p>
    <w:p w:rsidR="00D662E0" w:rsidRPr="005A694C" w:rsidRDefault="00D662E0" w:rsidP="00D662E0">
      <w:pPr>
        <w:rPr>
          <w:rFonts w:ascii="Verdana" w:hAnsi="Verdana"/>
        </w:rPr>
      </w:pPr>
      <w:r w:rsidRPr="005A694C">
        <w:rPr>
          <w:rFonts w:ascii="Verdana" w:hAnsi="Verdana"/>
          <w:b/>
        </w:rPr>
        <w:t xml:space="preserve">PPP </w:t>
      </w:r>
      <w:r w:rsidRPr="005A694C">
        <w:rPr>
          <w:rFonts w:ascii="Verdana" w:hAnsi="Verdana"/>
        </w:rPr>
        <w:t>– Poradnia Psychologiczno–Pedagogiczna</w:t>
      </w:r>
    </w:p>
    <w:p w:rsidR="00D662E0" w:rsidRPr="005A694C" w:rsidRDefault="00D662E0" w:rsidP="00D662E0">
      <w:pPr>
        <w:rPr>
          <w:rFonts w:ascii="Verdana" w:hAnsi="Verdana"/>
        </w:rPr>
      </w:pPr>
      <w:r w:rsidRPr="005A694C">
        <w:rPr>
          <w:rFonts w:ascii="Verdana" w:hAnsi="Verdana"/>
          <w:b/>
        </w:rPr>
        <w:t>MDK</w:t>
      </w:r>
      <w:r w:rsidRPr="005A694C">
        <w:rPr>
          <w:rFonts w:ascii="Verdana" w:hAnsi="Verdana"/>
        </w:rPr>
        <w:t xml:space="preserve"> – Młodzieżowy Dom Kultury</w:t>
      </w:r>
    </w:p>
    <w:p w:rsidR="00D662E0" w:rsidRPr="005A694C" w:rsidRDefault="00D662E0" w:rsidP="00D662E0">
      <w:pPr>
        <w:rPr>
          <w:rFonts w:ascii="Verdana" w:hAnsi="Verdana"/>
        </w:rPr>
      </w:pPr>
      <w:r w:rsidRPr="005A694C">
        <w:rPr>
          <w:rFonts w:ascii="Verdana" w:hAnsi="Verdana"/>
          <w:b/>
        </w:rPr>
        <w:t>WBO</w:t>
      </w:r>
      <w:r w:rsidRPr="005A694C">
        <w:rPr>
          <w:rFonts w:ascii="Verdana" w:hAnsi="Verdana"/>
        </w:rPr>
        <w:t xml:space="preserve"> – Wrocławski Budżet Obywatelski</w:t>
      </w:r>
    </w:p>
    <w:p w:rsidR="00D662E0" w:rsidRPr="005A694C" w:rsidRDefault="00D662E0" w:rsidP="00D662E0">
      <w:pPr>
        <w:rPr>
          <w:rFonts w:ascii="Verdana" w:hAnsi="Verdana"/>
        </w:rPr>
      </w:pPr>
      <w:r w:rsidRPr="005A694C">
        <w:rPr>
          <w:rFonts w:ascii="Verdana" w:hAnsi="Verdana"/>
          <w:b/>
        </w:rPr>
        <w:t>WCDN</w:t>
      </w:r>
      <w:r w:rsidRPr="005A694C">
        <w:rPr>
          <w:rFonts w:ascii="Verdana" w:hAnsi="Verdana"/>
        </w:rPr>
        <w:t xml:space="preserve"> – Wrocławskie Centrum Doskonalenia Nauczycieli</w:t>
      </w:r>
    </w:p>
    <w:p w:rsidR="00D662E0" w:rsidRPr="005A694C" w:rsidRDefault="00D662E0" w:rsidP="00D662E0">
      <w:pPr>
        <w:rPr>
          <w:rFonts w:ascii="Verdana" w:hAnsi="Verdana"/>
        </w:rPr>
      </w:pPr>
      <w:r w:rsidRPr="005A694C">
        <w:rPr>
          <w:rFonts w:ascii="Verdana" w:hAnsi="Verdana"/>
          <w:b/>
        </w:rPr>
        <w:t>MEiN</w:t>
      </w:r>
      <w:r w:rsidRPr="005A694C">
        <w:rPr>
          <w:rFonts w:ascii="Verdana" w:hAnsi="Verdana"/>
        </w:rPr>
        <w:t xml:space="preserve"> – Ministerstwo Edukacji i Nauki</w:t>
      </w:r>
    </w:p>
    <w:p w:rsidR="00D662E0" w:rsidRPr="005A694C" w:rsidRDefault="00D662E0" w:rsidP="00D662E0">
      <w:pPr>
        <w:rPr>
          <w:rFonts w:ascii="Verdana" w:hAnsi="Verdana"/>
        </w:rPr>
      </w:pPr>
      <w:r w:rsidRPr="005A694C">
        <w:rPr>
          <w:rFonts w:ascii="Verdana" w:hAnsi="Verdana"/>
          <w:b/>
        </w:rPr>
        <w:t>MZ</w:t>
      </w:r>
      <w:r w:rsidRPr="005A694C">
        <w:rPr>
          <w:rFonts w:ascii="Verdana" w:hAnsi="Verdana"/>
        </w:rPr>
        <w:t xml:space="preserve"> – Ministerstwo Zdrowia</w:t>
      </w:r>
    </w:p>
    <w:p w:rsidR="00D662E0" w:rsidRPr="005A694C" w:rsidRDefault="00D662E0" w:rsidP="00D662E0">
      <w:pPr>
        <w:rPr>
          <w:rFonts w:ascii="Verdana" w:hAnsi="Verdana"/>
        </w:rPr>
      </w:pPr>
      <w:r w:rsidRPr="005A694C">
        <w:rPr>
          <w:rFonts w:ascii="Verdana" w:hAnsi="Verdana"/>
          <w:b/>
        </w:rPr>
        <w:t xml:space="preserve">GIS </w:t>
      </w:r>
      <w:r w:rsidRPr="005A694C">
        <w:rPr>
          <w:rFonts w:ascii="Verdana" w:hAnsi="Verdana"/>
        </w:rPr>
        <w:t>– Główny Inspektor Sanitarny</w:t>
      </w:r>
    </w:p>
    <w:p w:rsidR="00D662E0" w:rsidRPr="005A694C" w:rsidRDefault="00D662E0" w:rsidP="00D662E0">
      <w:pPr>
        <w:rPr>
          <w:rFonts w:ascii="Verdana" w:hAnsi="Verdana"/>
        </w:rPr>
      </w:pPr>
      <w:r w:rsidRPr="005A694C">
        <w:rPr>
          <w:rFonts w:ascii="Verdana" w:hAnsi="Verdana"/>
          <w:b/>
        </w:rPr>
        <w:t>PSSE</w:t>
      </w:r>
      <w:r w:rsidRPr="005A694C">
        <w:rPr>
          <w:rFonts w:ascii="Verdana" w:hAnsi="Verdana"/>
        </w:rPr>
        <w:t xml:space="preserve"> – Powiatowa Stacja Sanitarno-Epidemiologiczna</w:t>
      </w:r>
    </w:p>
    <w:p w:rsidR="009A4A57" w:rsidRPr="00EB7D1D" w:rsidRDefault="009A4A57" w:rsidP="00D662E0">
      <w:pPr>
        <w:rPr>
          <w:rFonts w:ascii="Verdana" w:hAnsi="Verdana"/>
          <w:sz w:val="20"/>
          <w:szCs w:val="20"/>
        </w:rPr>
      </w:pPr>
      <w:r w:rsidRPr="00EB7D1D">
        <w:rPr>
          <w:rFonts w:ascii="Verdana" w:hAnsi="Verdana"/>
          <w:sz w:val="20"/>
          <w:szCs w:val="20"/>
        </w:rPr>
        <w:br w:type="page"/>
      </w:r>
    </w:p>
    <w:p w:rsidR="00B42270" w:rsidRPr="00CC6A34" w:rsidRDefault="00920C13" w:rsidP="001F3327">
      <w:pPr>
        <w:pStyle w:val="Nagwek2"/>
        <w:numPr>
          <w:ilvl w:val="0"/>
          <w:numId w:val="93"/>
        </w:numPr>
        <w:spacing w:before="0"/>
        <w:rPr>
          <w:rFonts w:ascii="Verdana" w:hAnsi="Verdana"/>
          <w:color w:val="auto"/>
          <w:sz w:val="22"/>
          <w:szCs w:val="22"/>
        </w:rPr>
      </w:pPr>
      <w:bookmarkStart w:id="7" w:name="_Toc88731820"/>
      <w:r w:rsidRPr="00CC6A34">
        <w:rPr>
          <w:rFonts w:ascii="Verdana" w:hAnsi="Verdana"/>
          <w:color w:val="auto"/>
          <w:sz w:val="22"/>
          <w:szCs w:val="22"/>
        </w:rPr>
        <w:lastRenderedPageBreak/>
        <w:t>Wprowadzenie</w:t>
      </w:r>
      <w:bookmarkEnd w:id="7"/>
    </w:p>
    <w:p w:rsidR="00F25163" w:rsidRPr="00EB7D1D" w:rsidRDefault="00F25163" w:rsidP="00755B7A">
      <w:pPr>
        <w:spacing w:after="0"/>
      </w:pPr>
    </w:p>
    <w:p w:rsidR="00557668" w:rsidRPr="005A694C" w:rsidRDefault="009A4A57" w:rsidP="00AC6D93">
      <w:pPr>
        <w:spacing w:line="360" w:lineRule="auto"/>
        <w:rPr>
          <w:rFonts w:ascii="Verdana" w:hAnsi="Verdana"/>
        </w:rPr>
      </w:pPr>
      <w:r w:rsidRPr="005A694C">
        <w:rPr>
          <w:rFonts w:ascii="Verdana" w:hAnsi="Verdana"/>
          <w:bCs/>
        </w:rPr>
        <w:t>„</w:t>
      </w:r>
      <w:r w:rsidRPr="005A694C">
        <w:rPr>
          <w:rFonts w:ascii="Verdana" w:hAnsi="Verdana"/>
        </w:rPr>
        <w:t xml:space="preserve">Informacja o stanie realizacji zadań oświatowych </w:t>
      </w:r>
      <w:r w:rsidR="00D662E0" w:rsidRPr="005A694C">
        <w:rPr>
          <w:rFonts w:ascii="Verdana" w:hAnsi="Verdana"/>
        </w:rPr>
        <w:t xml:space="preserve">w roku </w:t>
      </w:r>
      <w:r w:rsidRPr="005A694C">
        <w:rPr>
          <w:rFonts w:ascii="Verdana" w:hAnsi="Verdana"/>
        </w:rPr>
        <w:t xml:space="preserve">szkolnym </w:t>
      </w:r>
      <w:r w:rsidR="00D662E0" w:rsidRPr="005A694C">
        <w:rPr>
          <w:rFonts w:ascii="Verdana" w:hAnsi="Verdana"/>
        </w:rPr>
        <w:t>2020</w:t>
      </w:r>
      <w:r w:rsidR="00042150" w:rsidRPr="005A694C">
        <w:rPr>
          <w:rFonts w:ascii="Verdana" w:hAnsi="Verdana"/>
        </w:rPr>
        <w:t>/2021”</w:t>
      </w:r>
      <w:r w:rsidR="00D662E0" w:rsidRPr="005A694C">
        <w:rPr>
          <w:rFonts w:ascii="Verdana" w:hAnsi="Verdana"/>
        </w:rPr>
        <w:t xml:space="preserve"> </w:t>
      </w:r>
      <w:r w:rsidR="00557668" w:rsidRPr="005A694C">
        <w:rPr>
          <w:rFonts w:ascii="Verdana" w:hAnsi="Verdana"/>
        </w:rPr>
        <w:t>przedstawiana jest Radzie Miejskiej Wrocławia na podstawie art. 11 ust.7 ustawy z dnia 14.12.2016 r. Prawo oświatowe (Dz.U. 202</w:t>
      </w:r>
      <w:r w:rsidR="0076295C" w:rsidRPr="005A694C">
        <w:rPr>
          <w:rFonts w:ascii="Verdana" w:hAnsi="Verdana"/>
        </w:rPr>
        <w:t>1</w:t>
      </w:r>
      <w:r w:rsidR="00557668" w:rsidRPr="005A694C">
        <w:rPr>
          <w:rFonts w:ascii="Verdana" w:hAnsi="Verdana"/>
        </w:rPr>
        <w:t>.</w:t>
      </w:r>
      <w:r w:rsidR="0076295C" w:rsidRPr="005A694C">
        <w:rPr>
          <w:rFonts w:ascii="Verdana" w:hAnsi="Verdana"/>
        </w:rPr>
        <w:t>1082</w:t>
      </w:r>
      <w:r w:rsidR="00557668" w:rsidRPr="005A694C">
        <w:rPr>
          <w:rFonts w:ascii="Verdana" w:hAnsi="Verdana"/>
        </w:rPr>
        <w:t xml:space="preserve"> </w:t>
      </w:r>
      <w:r w:rsidR="00AE46E1" w:rsidRPr="005A694C">
        <w:rPr>
          <w:rFonts w:ascii="Verdana" w:hAnsi="Verdana"/>
        </w:rPr>
        <w:t>t</w:t>
      </w:r>
      <w:r w:rsidR="00900DEA">
        <w:rPr>
          <w:rFonts w:ascii="Verdana" w:hAnsi="Verdana"/>
        </w:rPr>
        <w:t>.</w:t>
      </w:r>
      <w:r w:rsidR="00AE46E1" w:rsidRPr="005A694C">
        <w:rPr>
          <w:rFonts w:ascii="Verdana" w:hAnsi="Verdana"/>
        </w:rPr>
        <w:t>j.</w:t>
      </w:r>
      <w:r w:rsidR="00557668" w:rsidRPr="005A694C">
        <w:rPr>
          <w:rFonts w:ascii="Verdana" w:hAnsi="Verdana"/>
        </w:rPr>
        <w:t>).</w:t>
      </w:r>
    </w:p>
    <w:p w:rsidR="00B90472" w:rsidRPr="005A694C" w:rsidRDefault="00557668" w:rsidP="00AC6D93">
      <w:pPr>
        <w:spacing w:line="360" w:lineRule="auto"/>
        <w:rPr>
          <w:rFonts w:ascii="Verdana" w:eastAsia="Times New Roman" w:hAnsi="Verdana" w:cs="Verdana"/>
        </w:rPr>
      </w:pPr>
      <w:r w:rsidRPr="005A694C">
        <w:rPr>
          <w:rFonts w:ascii="Verdana" w:eastAsia="Times New Roman" w:hAnsi="Verdana" w:cs="Verdana"/>
        </w:rPr>
        <w:t xml:space="preserve">Raport zawiera informacje na temat priorytetów postawionych w ramach </w:t>
      </w:r>
      <w:r w:rsidRPr="00CC6A34">
        <w:rPr>
          <w:rFonts w:ascii="Verdana" w:eastAsia="Times New Roman" w:hAnsi="Verdana" w:cs="Verdana"/>
        </w:rPr>
        <w:t>Wrocławskiej Strategii Edukacyjnej, Założeń polityki społeczno-gospodarczej Wrocławia na rok 20</w:t>
      </w:r>
      <w:r w:rsidR="00345778" w:rsidRPr="00CC6A34">
        <w:rPr>
          <w:rFonts w:ascii="Verdana" w:eastAsia="Times New Roman" w:hAnsi="Verdana" w:cs="Verdana"/>
        </w:rPr>
        <w:t>20 i 2021</w:t>
      </w:r>
      <w:r w:rsidR="002E1C7A" w:rsidRPr="00CC6A34">
        <w:rPr>
          <w:rFonts w:ascii="Verdana" w:eastAsia="Times New Roman" w:hAnsi="Verdana" w:cs="Verdana"/>
        </w:rPr>
        <w:t xml:space="preserve"> oraz podstawowych</w:t>
      </w:r>
      <w:r w:rsidR="002E1C7A" w:rsidRPr="00CC6A34">
        <w:rPr>
          <w:rFonts w:ascii="Verdana" w:hAnsi="Verdana" w:cs="Courier New"/>
          <w:bCs/>
        </w:rPr>
        <w:t xml:space="preserve"> kierunków polityki oświ</w:t>
      </w:r>
      <w:r w:rsidR="0042013F" w:rsidRPr="00CC6A34">
        <w:rPr>
          <w:rFonts w:ascii="Verdana" w:hAnsi="Verdana" w:cs="Courier New"/>
          <w:bCs/>
        </w:rPr>
        <w:t xml:space="preserve">atowej w </w:t>
      </w:r>
      <w:r w:rsidR="0042013F" w:rsidRPr="005A694C">
        <w:rPr>
          <w:rFonts w:ascii="Verdana" w:hAnsi="Verdana" w:cs="Courier New"/>
          <w:bCs/>
        </w:rPr>
        <w:t xml:space="preserve">roku szkolnym </w:t>
      </w:r>
      <w:r w:rsidR="002E1C7A" w:rsidRPr="005A694C">
        <w:rPr>
          <w:rFonts w:ascii="Verdana" w:hAnsi="Verdana" w:cs="Courier New"/>
          <w:bCs/>
        </w:rPr>
        <w:t>202</w:t>
      </w:r>
      <w:r w:rsidR="0042013F" w:rsidRPr="005A694C">
        <w:rPr>
          <w:rFonts w:ascii="Verdana" w:hAnsi="Verdana" w:cs="Courier New"/>
          <w:bCs/>
        </w:rPr>
        <w:t>0</w:t>
      </w:r>
      <w:r w:rsidR="002E1C7A" w:rsidRPr="005A694C">
        <w:rPr>
          <w:rFonts w:ascii="Verdana" w:hAnsi="Verdana" w:cs="Courier New"/>
          <w:bCs/>
        </w:rPr>
        <w:t>/2021 ogłaszanych przez Ministerstwo Edukacji i Nauki</w:t>
      </w:r>
      <w:r w:rsidR="002E1C7A" w:rsidRPr="005A694C">
        <w:rPr>
          <w:rFonts w:ascii="Verdana" w:eastAsia="Times New Roman" w:hAnsi="Verdana" w:cs="Verdana"/>
        </w:rPr>
        <w:t>, a</w:t>
      </w:r>
      <w:r w:rsidRPr="005A694C">
        <w:rPr>
          <w:rFonts w:ascii="Verdana" w:eastAsia="Times New Roman" w:hAnsi="Verdana" w:cs="Verdana"/>
        </w:rPr>
        <w:t xml:space="preserve"> także aktualnej w roku szkolnym 20</w:t>
      </w:r>
      <w:r w:rsidR="0003499E" w:rsidRPr="005A694C">
        <w:rPr>
          <w:rFonts w:ascii="Verdana" w:eastAsia="Times New Roman" w:hAnsi="Verdana" w:cs="Verdana"/>
        </w:rPr>
        <w:t>20</w:t>
      </w:r>
      <w:r w:rsidRPr="005A694C">
        <w:rPr>
          <w:rFonts w:ascii="Verdana" w:eastAsia="Times New Roman" w:hAnsi="Verdana" w:cs="Verdana"/>
        </w:rPr>
        <w:t>/202</w:t>
      </w:r>
      <w:r w:rsidR="0003499E" w:rsidRPr="005A694C">
        <w:rPr>
          <w:rFonts w:ascii="Verdana" w:eastAsia="Times New Roman" w:hAnsi="Verdana" w:cs="Verdana"/>
        </w:rPr>
        <w:t>1</w:t>
      </w:r>
      <w:r w:rsidRPr="005A694C">
        <w:rPr>
          <w:rFonts w:ascii="Verdana" w:eastAsia="Times New Roman" w:hAnsi="Verdana" w:cs="Verdana"/>
        </w:rPr>
        <w:t xml:space="preserve"> sytuacji organizacyjnej, finansowej i dydaktycznej we wszystkich placówkach </w:t>
      </w:r>
      <w:r w:rsidR="0042013F" w:rsidRPr="005A694C">
        <w:rPr>
          <w:rFonts w:ascii="Verdana" w:eastAsia="Times New Roman" w:hAnsi="Verdana" w:cs="Verdana"/>
        </w:rPr>
        <w:t>oświatowych, dla których</w:t>
      </w:r>
      <w:r w:rsidRPr="005A694C">
        <w:rPr>
          <w:rFonts w:ascii="Verdana" w:eastAsia="Times New Roman" w:hAnsi="Verdana" w:cs="Verdana"/>
        </w:rPr>
        <w:t xml:space="preserve"> organem pr</w:t>
      </w:r>
      <w:r w:rsidR="00314BE5" w:rsidRPr="005A694C">
        <w:rPr>
          <w:rFonts w:ascii="Verdana" w:eastAsia="Times New Roman" w:hAnsi="Verdana" w:cs="Verdana"/>
        </w:rPr>
        <w:t xml:space="preserve">owadzącym jest Miasto Wrocław. </w:t>
      </w:r>
      <w:r w:rsidR="00917BA8" w:rsidRPr="005A694C">
        <w:rPr>
          <w:rFonts w:ascii="Verdana" w:eastAsia="Times New Roman" w:hAnsi="Verdana" w:cs="Times New Roman"/>
        </w:rPr>
        <w:t xml:space="preserve">W przygotowanym zestawieniu wykorzystano analizy wewnętrzne, sprawozdania oraz dane z Systemu Informacji Oświatowej. </w:t>
      </w:r>
    </w:p>
    <w:p w:rsidR="00D662E0" w:rsidRPr="005A694C" w:rsidRDefault="00D662E0" w:rsidP="00AC6D93">
      <w:pPr>
        <w:spacing w:line="360" w:lineRule="auto"/>
        <w:rPr>
          <w:rFonts w:ascii="Verdana" w:hAnsi="Verdana"/>
        </w:rPr>
      </w:pPr>
      <w:r w:rsidRPr="005A694C">
        <w:rPr>
          <w:rFonts w:ascii="Verdana" w:hAnsi="Verdana"/>
        </w:rPr>
        <w:t xml:space="preserve">Rok </w:t>
      </w:r>
      <w:r w:rsidR="00B90472" w:rsidRPr="005A694C">
        <w:rPr>
          <w:rFonts w:ascii="Verdana" w:hAnsi="Verdana"/>
        </w:rPr>
        <w:t xml:space="preserve">szkolny </w:t>
      </w:r>
      <w:r w:rsidRPr="005A694C">
        <w:rPr>
          <w:rFonts w:ascii="Verdana" w:hAnsi="Verdana"/>
        </w:rPr>
        <w:t>2020</w:t>
      </w:r>
      <w:r w:rsidR="00B90472" w:rsidRPr="005A694C">
        <w:rPr>
          <w:rFonts w:ascii="Verdana" w:hAnsi="Verdana"/>
        </w:rPr>
        <w:t>/21</w:t>
      </w:r>
      <w:r w:rsidRPr="005A694C">
        <w:rPr>
          <w:rFonts w:ascii="Verdana" w:hAnsi="Verdana"/>
        </w:rPr>
        <w:t xml:space="preserve"> zdominowały wydarzenia związane z pandemią COVID-19. Rozporządzeniem Ministra Edukacji </w:t>
      </w:r>
      <w:r w:rsidR="0065208C" w:rsidRPr="005A694C">
        <w:rPr>
          <w:rFonts w:ascii="Verdana" w:hAnsi="Verdana"/>
        </w:rPr>
        <w:t>Narodowej</w:t>
      </w:r>
      <w:r w:rsidRPr="005A694C">
        <w:rPr>
          <w:rFonts w:ascii="Verdana" w:hAnsi="Verdana"/>
        </w:rPr>
        <w:t xml:space="preserve"> z </w:t>
      </w:r>
      <w:r w:rsidR="002134EC" w:rsidRPr="005A694C">
        <w:rPr>
          <w:rFonts w:ascii="Verdana" w:hAnsi="Verdana"/>
        </w:rPr>
        <w:t>12 sierpnia</w:t>
      </w:r>
      <w:r w:rsidRPr="005A694C">
        <w:rPr>
          <w:rFonts w:ascii="Verdana" w:hAnsi="Verdana"/>
        </w:rPr>
        <w:t xml:space="preserve"> 2020 r. </w:t>
      </w:r>
      <w:r w:rsidR="002134EC" w:rsidRPr="005A694C">
        <w:rPr>
          <w:rFonts w:ascii="Verdana" w:hAnsi="Verdana"/>
        </w:rPr>
        <w:t>w sprawie czasowego ograniczenia funkcjonowania jednostek systemu oświaty w związku z zapobieganiem, przeciwdziałaniem i zwalczaniem COVID-19</w:t>
      </w:r>
      <w:r w:rsidR="001F16F0" w:rsidRPr="005A694C">
        <w:rPr>
          <w:rFonts w:ascii="Verdana" w:hAnsi="Verdana"/>
        </w:rPr>
        <w:t xml:space="preserve"> </w:t>
      </w:r>
      <w:r w:rsidRPr="005A694C">
        <w:rPr>
          <w:rFonts w:ascii="Verdana" w:hAnsi="Verdana"/>
        </w:rPr>
        <w:t xml:space="preserve">(Dz.U. 2020 poz. </w:t>
      </w:r>
      <w:r w:rsidR="001B039A" w:rsidRPr="005A694C">
        <w:rPr>
          <w:rFonts w:ascii="Verdana" w:hAnsi="Verdana"/>
        </w:rPr>
        <w:t>1389</w:t>
      </w:r>
      <w:r w:rsidRPr="005A694C">
        <w:rPr>
          <w:rFonts w:ascii="Verdana" w:hAnsi="Verdana"/>
        </w:rPr>
        <w:t xml:space="preserve">) od </w:t>
      </w:r>
      <w:r w:rsidR="001B039A" w:rsidRPr="005A694C">
        <w:rPr>
          <w:rFonts w:ascii="Verdana" w:hAnsi="Verdana"/>
        </w:rPr>
        <w:t xml:space="preserve">1 września </w:t>
      </w:r>
      <w:r w:rsidRPr="005A694C">
        <w:rPr>
          <w:rFonts w:ascii="Verdana" w:hAnsi="Verdana"/>
        </w:rPr>
        <w:t xml:space="preserve">2020 r. </w:t>
      </w:r>
      <w:r w:rsidR="007F7D4F" w:rsidRPr="005A694C">
        <w:rPr>
          <w:rFonts w:ascii="Verdana" w:hAnsi="Verdana"/>
        </w:rPr>
        <w:t>ograniczono w całości lub w części funkcjonowanie publicznych i niepublicznych jednostek systemu oświaty.</w:t>
      </w:r>
      <w:r w:rsidRPr="005A694C">
        <w:rPr>
          <w:rFonts w:ascii="Verdana" w:hAnsi="Verdana"/>
        </w:rPr>
        <w:t xml:space="preserve"> </w:t>
      </w:r>
    </w:p>
    <w:p w:rsidR="00D662E0" w:rsidRPr="005A694C" w:rsidRDefault="00D662E0" w:rsidP="00AC6D93">
      <w:pPr>
        <w:spacing w:line="360" w:lineRule="auto"/>
        <w:rPr>
          <w:rFonts w:ascii="Verdana" w:hAnsi="Verdana"/>
        </w:rPr>
      </w:pPr>
      <w:r w:rsidRPr="005A694C">
        <w:rPr>
          <w:rFonts w:ascii="Verdana" w:hAnsi="Verdana"/>
        </w:rPr>
        <w:t>Na bieżąco monitorowano sytuację epidemiologiczną, z uwzględnieniem rekomendacji przekazywanych przez Ministerstwo Edukacji i Nauki, Głównego Inspektora Sanitarnego, Ministerstwo Zdrowia, podejmowano szer</w:t>
      </w:r>
      <w:r w:rsidR="0098492D" w:rsidRPr="005A694C">
        <w:rPr>
          <w:rFonts w:ascii="Verdana" w:hAnsi="Verdana"/>
        </w:rPr>
        <w:t>e</w:t>
      </w:r>
      <w:r w:rsidRPr="005A694C">
        <w:rPr>
          <w:rFonts w:ascii="Verdana" w:hAnsi="Verdana"/>
        </w:rPr>
        <w:t>g działań mających na celu dostosowanie podległych jednostek do wprowadzanych obostrzeń.</w:t>
      </w:r>
    </w:p>
    <w:p w:rsidR="00D662E0" w:rsidRPr="005A694C" w:rsidRDefault="00D662E0" w:rsidP="00AC6D93">
      <w:pPr>
        <w:spacing w:line="360" w:lineRule="auto"/>
        <w:rPr>
          <w:rFonts w:ascii="Verdana" w:hAnsi="Verdana" w:cs="Verdana"/>
        </w:rPr>
      </w:pPr>
      <w:r w:rsidRPr="005A694C">
        <w:rPr>
          <w:rFonts w:ascii="Verdana" w:hAnsi="Verdana" w:cs="Verdana"/>
        </w:rPr>
        <w:t>W sytuacji zamknięcia szkół ogromnym wyzwaniem była organizacja nauczania zdalnego, w tym próba wdrożenia reguł i przeszkolenia nauczycieli do pracy w systemie nauczania zdalnego. Największy problem stanowiło zamknięcie przedszkoli i placówek szkolnictwa specjalnego, gdzie nauczanie i rehabilitacja nie jest możliwa w formie zdalnej.</w:t>
      </w:r>
    </w:p>
    <w:p w:rsidR="00C0091C" w:rsidRPr="005A694C" w:rsidRDefault="00D662E0" w:rsidP="00993C58">
      <w:pPr>
        <w:spacing w:line="360" w:lineRule="auto"/>
        <w:rPr>
          <w:rFonts w:ascii="Verdana" w:hAnsi="Verdana" w:cs="Verdana"/>
        </w:rPr>
      </w:pPr>
      <w:r w:rsidRPr="005A694C">
        <w:rPr>
          <w:rFonts w:ascii="Verdana" w:hAnsi="Verdana" w:cs="Verdana"/>
        </w:rPr>
        <w:t>Z zachowaniem reżimów sanitarnych przeprowadzono egzaminy maturalne oraz egzaminy ósmoklasisty. W 100% przeprowadz</w:t>
      </w:r>
      <w:r w:rsidR="00C0091C" w:rsidRPr="005A694C">
        <w:rPr>
          <w:rFonts w:ascii="Verdana" w:hAnsi="Verdana" w:cs="Verdana"/>
        </w:rPr>
        <w:t>ono</w:t>
      </w:r>
      <w:r w:rsidRPr="005A694C">
        <w:rPr>
          <w:rFonts w:ascii="Verdana" w:hAnsi="Verdana" w:cs="Verdana"/>
        </w:rPr>
        <w:t xml:space="preserve"> zdalnie klasyfikację oraz </w:t>
      </w:r>
      <w:r w:rsidRPr="005A694C">
        <w:rPr>
          <w:rFonts w:ascii="Verdana" w:hAnsi="Verdana" w:cs="Verdana"/>
        </w:rPr>
        <w:lastRenderedPageBreak/>
        <w:t xml:space="preserve">rekrutację do przedszkoli, szkół podstawowych i ponadpodstawowych (szczegółowe informacje na temat działań związanych z pandemią w Rozdziale </w:t>
      </w:r>
      <w:r w:rsidR="00DC1FE6" w:rsidRPr="005A694C">
        <w:rPr>
          <w:rFonts w:ascii="Verdana" w:hAnsi="Verdana" w:cs="Verdana"/>
        </w:rPr>
        <w:t>1</w:t>
      </w:r>
      <w:r w:rsidR="00DC1950" w:rsidRPr="005A694C">
        <w:rPr>
          <w:rFonts w:ascii="Verdana" w:hAnsi="Verdana" w:cs="Verdana"/>
        </w:rPr>
        <w:t>4</w:t>
      </w:r>
      <w:r w:rsidR="003A2334" w:rsidRPr="005A694C">
        <w:rPr>
          <w:rFonts w:ascii="Verdana" w:hAnsi="Verdana" w:cs="Verdana"/>
        </w:rPr>
        <w:t>)</w:t>
      </w:r>
      <w:r w:rsidR="00863863" w:rsidRPr="005A694C">
        <w:rPr>
          <w:rFonts w:ascii="Verdana" w:hAnsi="Verdana" w:cs="Verdana"/>
        </w:rPr>
        <w:t>.</w:t>
      </w:r>
    </w:p>
    <w:p w:rsidR="005D3717" w:rsidRPr="00900DEA" w:rsidRDefault="00C0091C" w:rsidP="001F3327">
      <w:pPr>
        <w:pStyle w:val="Nagwek2"/>
        <w:numPr>
          <w:ilvl w:val="0"/>
          <w:numId w:val="93"/>
        </w:numPr>
        <w:spacing w:before="0"/>
        <w:rPr>
          <w:rFonts w:ascii="Verdana" w:hAnsi="Verdana"/>
          <w:color w:val="auto"/>
          <w:sz w:val="22"/>
          <w:szCs w:val="22"/>
        </w:rPr>
      </w:pPr>
      <w:bookmarkStart w:id="8" w:name="_Toc88731821"/>
      <w:r w:rsidRPr="00900DEA">
        <w:rPr>
          <w:rFonts w:ascii="Verdana" w:hAnsi="Verdana"/>
          <w:color w:val="auto"/>
          <w:sz w:val="22"/>
          <w:szCs w:val="22"/>
        </w:rPr>
        <w:t>Uwarunkowania prawne i strategiczne</w:t>
      </w:r>
      <w:bookmarkEnd w:id="8"/>
    </w:p>
    <w:p w:rsidR="009D2BFA" w:rsidRPr="005A694C" w:rsidRDefault="009D2BFA" w:rsidP="009D2BFA">
      <w:pPr>
        <w:spacing w:after="0"/>
      </w:pPr>
    </w:p>
    <w:p w:rsidR="0086151F" w:rsidRPr="005A694C" w:rsidRDefault="0086151F" w:rsidP="00993C58">
      <w:pPr>
        <w:spacing w:after="0" w:line="360" w:lineRule="auto"/>
        <w:rPr>
          <w:rFonts w:ascii="Verdana" w:hAnsi="Verdana"/>
          <w:b/>
        </w:rPr>
      </w:pPr>
      <w:r w:rsidRPr="005A694C">
        <w:rPr>
          <w:rFonts w:ascii="Verdana" w:hAnsi="Verdana"/>
          <w:b/>
        </w:rPr>
        <w:t>Podstawowe dane finansowe:</w:t>
      </w:r>
    </w:p>
    <w:p w:rsidR="0086151F" w:rsidRPr="005A694C" w:rsidRDefault="0086151F" w:rsidP="00993C58">
      <w:pPr>
        <w:spacing w:after="0" w:line="360" w:lineRule="auto"/>
        <w:rPr>
          <w:rFonts w:ascii="Verdana" w:hAnsi="Verdana"/>
        </w:rPr>
      </w:pPr>
      <w:r w:rsidRPr="005A694C">
        <w:rPr>
          <w:rFonts w:ascii="Verdana" w:hAnsi="Verdana"/>
        </w:rPr>
        <w:t>Budżet Gminy Wrocław (wykonanie za 2020 r.) wynosił:</w:t>
      </w:r>
    </w:p>
    <w:p w:rsidR="0086151F" w:rsidRPr="005A694C" w:rsidRDefault="0086151F" w:rsidP="00993C58">
      <w:pPr>
        <w:pStyle w:val="Akapitzlist"/>
        <w:numPr>
          <w:ilvl w:val="0"/>
          <w:numId w:val="31"/>
        </w:numPr>
        <w:spacing w:after="0" w:line="360" w:lineRule="auto"/>
        <w:ind w:left="284" w:hanging="284"/>
        <w:contextualSpacing/>
        <w:rPr>
          <w:rFonts w:ascii="Verdana" w:hAnsi="Verdana"/>
        </w:rPr>
      </w:pPr>
      <w:r w:rsidRPr="005A694C">
        <w:rPr>
          <w:rFonts w:ascii="Verdana" w:hAnsi="Verdana"/>
        </w:rPr>
        <w:t>Dochody ogółem</w:t>
      </w:r>
      <w:r w:rsidRPr="005A694C">
        <w:rPr>
          <w:rFonts w:ascii="Verdana" w:hAnsi="Verdana"/>
        </w:rPr>
        <w:tab/>
        <w:t>5 175 360 708 zł</w:t>
      </w:r>
    </w:p>
    <w:p w:rsidR="0086151F" w:rsidRPr="005A694C" w:rsidRDefault="0086151F" w:rsidP="00993C58">
      <w:pPr>
        <w:pStyle w:val="Akapitzlist"/>
        <w:numPr>
          <w:ilvl w:val="0"/>
          <w:numId w:val="31"/>
        </w:numPr>
        <w:spacing w:after="0" w:line="360" w:lineRule="auto"/>
        <w:ind w:left="284" w:hanging="284"/>
        <w:contextualSpacing/>
        <w:rPr>
          <w:rFonts w:ascii="Verdana" w:hAnsi="Verdana"/>
        </w:rPr>
      </w:pPr>
      <w:r w:rsidRPr="005A694C">
        <w:rPr>
          <w:rFonts w:ascii="Verdana" w:hAnsi="Verdana"/>
        </w:rPr>
        <w:t>Wydatki ogółem</w:t>
      </w:r>
      <w:r w:rsidRPr="005A694C">
        <w:rPr>
          <w:rFonts w:ascii="Verdana" w:hAnsi="Verdana"/>
        </w:rPr>
        <w:tab/>
        <w:t>5 432 109 133 zł</w:t>
      </w:r>
    </w:p>
    <w:p w:rsidR="0086151F" w:rsidRPr="005A694C" w:rsidRDefault="0086151F" w:rsidP="00993C58">
      <w:pPr>
        <w:spacing w:after="0" w:line="360" w:lineRule="auto"/>
        <w:rPr>
          <w:rFonts w:ascii="Verdana" w:hAnsi="Verdana"/>
        </w:rPr>
      </w:pPr>
      <w:r w:rsidRPr="005A694C">
        <w:rPr>
          <w:rFonts w:ascii="Verdana" w:hAnsi="Verdana"/>
        </w:rPr>
        <w:t>Dochody własne Gminy to: 3 206 735 528 zł</w:t>
      </w:r>
      <w:r w:rsidR="00A858D5" w:rsidRPr="005A694C">
        <w:rPr>
          <w:rFonts w:ascii="Verdana" w:hAnsi="Verdana"/>
        </w:rPr>
        <w:t>.</w:t>
      </w:r>
    </w:p>
    <w:p w:rsidR="0086151F" w:rsidRPr="005A694C" w:rsidRDefault="0086151F" w:rsidP="00993C58">
      <w:pPr>
        <w:spacing w:after="0" w:line="360" w:lineRule="auto"/>
        <w:rPr>
          <w:rFonts w:ascii="Verdana" w:hAnsi="Verdana"/>
        </w:rPr>
      </w:pPr>
      <w:r w:rsidRPr="005A694C">
        <w:rPr>
          <w:rFonts w:ascii="Verdana" w:hAnsi="Verdana"/>
        </w:rPr>
        <w:t>Otrzymana subwencja oświatowa wyniosła: 727 189 484 zł</w:t>
      </w:r>
      <w:r w:rsidR="00A858D5" w:rsidRPr="005A694C">
        <w:rPr>
          <w:rFonts w:ascii="Verdana" w:hAnsi="Verdana"/>
        </w:rPr>
        <w:t>.</w:t>
      </w:r>
    </w:p>
    <w:p w:rsidR="0086151F" w:rsidRPr="005A694C" w:rsidRDefault="0086151F" w:rsidP="00993C58">
      <w:pPr>
        <w:spacing w:after="0" w:line="360" w:lineRule="auto"/>
        <w:rPr>
          <w:rFonts w:ascii="Verdana" w:hAnsi="Verdana"/>
        </w:rPr>
      </w:pPr>
      <w:r w:rsidRPr="005A694C">
        <w:rPr>
          <w:rFonts w:ascii="Verdana" w:hAnsi="Verdana"/>
        </w:rPr>
        <w:t>Wydatki na oświatę i wychowanie w Gminie Wrocław w działach 801 i 854 (wykonanie za 2020 rok)</w:t>
      </w:r>
      <w:r w:rsidR="00772E4C" w:rsidRPr="005A694C">
        <w:rPr>
          <w:rFonts w:ascii="Verdana" w:hAnsi="Verdana"/>
        </w:rPr>
        <w:t xml:space="preserve"> </w:t>
      </w:r>
      <w:r w:rsidR="00A858D5" w:rsidRPr="005A694C">
        <w:rPr>
          <w:rFonts w:ascii="Verdana" w:hAnsi="Verdana"/>
        </w:rPr>
        <w:t>wyniosły 1 560 598 643 zł.</w:t>
      </w:r>
    </w:p>
    <w:p w:rsidR="0086151F" w:rsidRPr="005A694C" w:rsidRDefault="0086151F" w:rsidP="00993C58">
      <w:pPr>
        <w:spacing w:after="0" w:line="360" w:lineRule="auto"/>
        <w:rPr>
          <w:rFonts w:ascii="Verdana" w:hAnsi="Verdana"/>
        </w:rPr>
      </w:pPr>
      <w:r w:rsidRPr="005A694C">
        <w:rPr>
          <w:rFonts w:ascii="Verdana" w:hAnsi="Verdana"/>
        </w:rPr>
        <w:t>Liczba wychowanków przedszkoli i uczniów szkół dotowanych przez Gminę Wrocław (średniomiesięczna) prowadzonych przez inne organy: 29 149.</w:t>
      </w:r>
    </w:p>
    <w:p w:rsidR="00417350" w:rsidRPr="00FD38EE" w:rsidRDefault="00F0204D" w:rsidP="00993C58">
      <w:pPr>
        <w:spacing w:line="360" w:lineRule="auto"/>
        <w:rPr>
          <w:rFonts w:ascii="Verdana" w:hAnsi="Verdana"/>
        </w:rPr>
      </w:pPr>
      <w:r w:rsidRPr="005A694C">
        <w:rPr>
          <w:noProof/>
        </w:rPr>
        <w:drawing>
          <wp:anchor distT="0" distB="0" distL="114300" distR="114300" simplePos="0" relativeHeight="251658240" behindDoc="0" locked="0" layoutInCell="1" allowOverlap="1" wp14:anchorId="6493E530" wp14:editId="18CC48CB">
            <wp:simplePos x="0" y="0"/>
            <wp:positionH relativeFrom="margin">
              <wp:posOffset>-635</wp:posOffset>
            </wp:positionH>
            <wp:positionV relativeFrom="paragraph">
              <wp:posOffset>481330</wp:posOffset>
            </wp:positionV>
            <wp:extent cx="5775960" cy="3543300"/>
            <wp:effectExtent l="0" t="0" r="15240" b="0"/>
            <wp:wrapSquare wrapText="bothSides"/>
            <wp:docPr id="1" name="Wykres 1" descr="Wykres kołowy przedstawiający 30 % udziału procentowego wydatków na oświatę w wydatkach Gminy Wrocław ogółem"/>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anchor>
        </w:drawing>
      </w:r>
      <w:r w:rsidR="0086151F" w:rsidRPr="005A694C">
        <w:rPr>
          <w:rFonts w:ascii="Verdana" w:hAnsi="Verdana"/>
        </w:rPr>
        <w:t>Liczba wychowanków przedszkoli i uczniów szkół prowadzony</w:t>
      </w:r>
      <w:r w:rsidR="00A858D5" w:rsidRPr="005A694C">
        <w:rPr>
          <w:rFonts w:ascii="Verdana" w:hAnsi="Verdana"/>
        </w:rPr>
        <w:t>ch przez Gminę Wrocław: 84 014.</w:t>
      </w:r>
      <w:r w:rsidR="007A38E7" w:rsidRPr="005A694C">
        <w:rPr>
          <w:rFonts w:ascii="Verdana" w:hAnsi="Verdana" w:cs="Verdana"/>
        </w:rPr>
        <w:br w:type="textWrapping" w:clear="all"/>
      </w:r>
      <w:r w:rsidR="007102FB" w:rsidRPr="00FD38EE">
        <w:rPr>
          <w:rFonts w:ascii="Verdana" w:hAnsi="Verdana" w:cs="Verdana"/>
        </w:rPr>
        <w:t>Wykres 1. Udział procentowy wydatków na oświatę w wydatkach Gminy Wrocław ogółem</w:t>
      </w:r>
    </w:p>
    <w:p w:rsidR="00CA449B" w:rsidRPr="00EB7D1D" w:rsidRDefault="00CA449B" w:rsidP="00CA449B">
      <w:pPr>
        <w:spacing w:after="0" w:line="240" w:lineRule="auto"/>
        <w:jc w:val="both"/>
        <w:outlineLvl w:val="0"/>
        <w:rPr>
          <w:rFonts w:ascii="Verdana" w:eastAsia="Times New Roman" w:hAnsi="Verdana" w:cs="Times New Roman"/>
          <w:bCs/>
          <w:sz w:val="20"/>
          <w:szCs w:val="20"/>
          <w:lang w:eastAsia="en-US"/>
        </w:rPr>
      </w:pPr>
    </w:p>
    <w:p w:rsidR="001B2459" w:rsidRPr="00CC6A34" w:rsidRDefault="001B2459" w:rsidP="001F3327">
      <w:pPr>
        <w:pStyle w:val="Nagwek3"/>
        <w:numPr>
          <w:ilvl w:val="0"/>
          <w:numId w:val="92"/>
        </w:numPr>
        <w:spacing w:before="0"/>
        <w:rPr>
          <w:rFonts w:ascii="Verdana" w:hAnsi="Verdana"/>
          <w:color w:val="auto"/>
          <w:sz w:val="22"/>
          <w:szCs w:val="22"/>
        </w:rPr>
      </w:pPr>
      <w:bookmarkStart w:id="9" w:name="_Toc88731822"/>
      <w:r w:rsidRPr="00CC6A34">
        <w:rPr>
          <w:rFonts w:ascii="Verdana" w:hAnsi="Verdana"/>
          <w:color w:val="auto"/>
          <w:sz w:val="22"/>
          <w:szCs w:val="22"/>
        </w:rPr>
        <w:t>Reorganizacja sieci</w:t>
      </w:r>
      <w:r w:rsidR="00376A3E" w:rsidRPr="00CC6A34">
        <w:rPr>
          <w:rFonts w:ascii="Verdana" w:hAnsi="Verdana"/>
          <w:color w:val="auto"/>
          <w:sz w:val="22"/>
          <w:szCs w:val="22"/>
        </w:rPr>
        <w:t xml:space="preserve"> szkół i placówek oświatowych</w:t>
      </w:r>
      <w:bookmarkEnd w:id="9"/>
    </w:p>
    <w:p w:rsidR="00C644CD" w:rsidRPr="00EB7D1D" w:rsidRDefault="00C644CD" w:rsidP="00C644CD">
      <w:pPr>
        <w:spacing w:after="0"/>
      </w:pPr>
    </w:p>
    <w:p w:rsidR="00376A3E" w:rsidRPr="00FD38EE" w:rsidRDefault="00376A3E" w:rsidP="00993C58">
      <w:pPr>
        <w:spacing w:after="0" w:line="360" w:lineRule="auto"/>
        <w:rPr>
          <w:rFonts w:ascii="Verdana" w:hAnsi="Verdana" w:cs="Verdana"/>
        </w:rPr>
      </w:pPr>
      <w:r w:rsidRPr="00FD38EE">
        <w:rPr>
          <w:rFonts w:ascii="Verdana" w:hAnsi="Verdana"/>
        </w:rPr>
        <w:t>Rada Miejska Wrocławia w roku szkolnym 2020/2021 podjęła uchwały związane z</w:t>
      </w:r>
      <w:r w:rsidRPr="00FD38EE">
        <w:rPr>
          <w:rFonts w:ascii="Verdana" w:hAnsi="Verdana"/>
          <w:bCs/>
        </w:rPr>
        <w:t xml:space="preserve"> reorganizacją sieci szkół i placówek oświatowych, dotyczące</w:t>
      </w:r>
      <w:r w:rsidRPr="00FD38EE">
        <w:rPr>
          <w:rFonts w:ascii="Verdana" w:hAnsi="Verdana"/>
        </w:rPr>
        <w:t>:</w:t>
      </w:r>
    </w:p>
    <w:p w:rsidR="00376A3E" w:rsidRPr="00FD38EE" w:rsidRDefault="00376A3E" w:rsidP="00993C58">
      <w:pPr>
        <w:pStyle w:val="Akapitzlist"/>
        <w:numPr>
          <w:ilvl w:val="0"/>
          <w:numId w:val="5"/>
        </w:numPr>
        <w:spacing w:after="0" w:line="360" w:lineRule="auto"/>
        <w:ind w:left="284" w:hanging="284"/>
        <w:rPr>
          <w:rFonts w:ascii="Verdana" w:hAnsi="Verdana" w:cs="Verdana"/>
        </w:rPr>
      </w:pPr>
      <w:r w:rsidRPr="00FD38EE">
        <w:rPr>
          <w:rFonts w:ascii="Verdana" w:hAnsi="Verdana" w:cs="Verdana"/>
        </w:rPr>
        <w:t xml:space="preserve">utworzenia </w:t>
      </w:r>
      <w:r w:rsidRPr="00FD38EE">
        <w:rPr>
          <w:rFonts w:ascii="Verdana" w:hAnsi="Verdana"/>
          <w:bCs/>
        </w:rPr>
        <w:t>dodatkowej lokalizacji Szkoły Podstawowej nr 61 i Przedszkola nr 24,</w:t>
      </w:r>
    </w:p>
    <w:p w:rsidR="00376A3E" w:rsidRPr="00FD38EE" w:rsidRDefault="00376A3E" w:rsidP="00993C58">
      <w:pPr>
        <w:pStyle w:val="Akapitzlist"/>
        <w:numPr>
          <w:ilvl w:val="0"/>
          <w:numId w:val="5"/>
        </w:numPr>
        <w:spacing w:after="0" w:line="360" w:lineRule="auto"/>
        <w:ind w:left="284" w:hanging="284"/>
        <w:rPr>
          <w:rFonts w:ascii="Verdana" w:hAnsi="Verdana" w:cs="Verdana"/>
        </w:rPr>
      </w:pPr>
      <w:r w:rsidRPr="00FD38EE">
        <w:rPr>
          <w:rFonts w:ascii="Verdana" w:hAnsi="Verdana"/>
          <w:bCs/>
        </w:rPr>
        <w:t>przeniesienia siedziby Przedszkola nr 7,</w:t>
      </w:r>
    </w:p>
    <w:p w:rsidR="00376A3E" w:rsidRPr="00FD38EE" w:rsidRDefault="00376A3E" w:rsidP="00993C58">
      <w:pPr>
        <w:pStyle w:val="Akapitzlist"/>
        <w:numPr>
          <w:ilvl w:val="0"/>
          <w:numId w:val="5"/>
        </w:numPr>
        <w:spacing w:after="0" w:line="360" w:lineRule="auto"/>
        <w:ind w:left="284" w:hanging="284"/>
        <w:rPr>
          <w:rFonts w:ascii="Verdana" w:hAnsi="Verdana" w:cs="Verdana"/>
        </w:rPr>
      </w:pPr>
      <w:r w:rsidRPr="00FD38EE">
        <w:rPr>
          <w:rFonts w:ascii="Verdana" w:hAnsi="Verdana"/>
          <w:bCs/>
        </w:rPr>
        <w:t>połączenia przedszkoli w Zespół Przedszkoli nr 1,</w:t>
      </w:r>
    </w:p>
    <w:p w:rsidR="00376A3E" w:rsidRPr="00FD38EE" w:rsidRDefault="00376A3E" w:rsidP="00993C58">
      <w:pPr>
        <w:pStyle w:val="Akapitzlist"/>
        <w:numPr>
          <w:ilvl w:val="0"/>
          <w:numId w:val="5"/>
        </w:numPr>
        <w:spacing w:after="0" w:line="360" w:lineRule="auto"/>
        <w:ind w:left="284" w:hanging="284"/>
        <w:rPr>
          <w:rFonts w:ascii="Verdana" w:hAnsi="Verdana" w:cs="Verdana"/>
        </w:rPr>
      </w:pPr>
      <w:r w:rsidRPr="00FD38EE">
        <w:rPr>
          <w:rFonts w:ascii="Verdana" w:hAnsi="Verdana"/>
          <w:bCs/>
        </w:rPr>
        <w:t>likwidacji Specjalnego Ośrodka Szkolno-Wychowawczego nr 1 i Szkolnego Schroniska Młodzieżowego w Lotniczych Zakładach Naukowych.</w:t>
      </w:r>
    </w:p>
    <w:p w:rsidR="001A7825" w:rsidRPr="00FD38EE" w:rsidRDefault="001A7825" w:rsidP="001A7825">
      <w:pPr>
        <w:spacing w:after="0"/>
        <w:rPr>
          <w:rFonts w:ascii="Verdana" w:hAnsi="Verdana" w:cs="Verdana"/>
        </w:rPr>
      </w:pPr>
    </w:p>
    <w:p w:rsidR="00376A3E" w:rsidRPr="00FD38EE" w:rsidRDefault="00376A3E" w:rsidP="00F41375">
      <w:pPr>
        <w:spacing w:after="0"/>
        <w:rPr>
          <w:rFonts w:ascii="Verdana" w:hAnsi="Verdana"/>
          <w:b/>
        </w:rPr>
      </w:pPr>
      <w:r w:rsidRPr="00FD38EE">
        <w:rPr>
          <w:rFonts w:ascii="Verdana" w:hAnsi="Verdana"/>
          <w:b/>
        </w:rPr>
        <w:t>Wykaz podjętych uchwał:</w:t>
      </w:r>
    </w:p>
    <w:p w:rsidR="002964AC" w:rsidRPr="00FD38EE" w:rsidRDefault="002964AC" w:rsidP="00F41375">
      <w:pPr>
        <w:spacing w:after="0"/>
        <w:rPr>
          <w:rFonts w:ascii="Verdana" w:hAnsi="Verdana"/>
          <w:b/>
        </w:rPr>
      </w:pPr>
    </w:p>
    <w:p w:rsidR="00376A3E" w:rsidRPr="00FD38EE" w:rsidRDefault="00376A3E" w:rsidP="00993C58">
      <w:pPr>
        <w:pStyle w:val="Akapitzlist"/>
        <w:numPr>
          <w:ilvl w:val="0"/>
          <w:numId w:val="2"/>
        </w:numPr>
        <w:spacing w:after="0" w:line="360" w:lineRule="auto"/>
        <w:ind w:left="284" w:hanging="284"/>
        <w:rPr>
          <w:rFonts w:ascii="Verdana" w:hAnsi="Verdana"/>
        </w:rPr>
      </w:pPr>
      <w:r w:rsidRPr="00FD38EE">
        <w:rPr>
          <w:rFonts w:ascii="Verdana" w:hAnsi="Verdana"/>
        </w:rPr>
        <w:t>XXXIII/841/21</w:t>
      </w:r>
      <w:r w:rsidR="00012D9C" w:rsidRPr="00FD38EE">
        <w:rPr>
          <w:rFonts w:ascii="Verdana" w:hAnsi="Verdana"/>
        </w:rPr>
        <w:t xml:space="preserve"> z dnia </w:t>
      </w:r>
      <w:r w:rsidRPr="00FD38EE">
        <w:rPr>
          <w:rFonts w:ascii="Verdana" w:hAnsi="Verdana"/>
        </w:rPr>
        <w:t>14.01.2021 r. w sprawie zamiaru przekształcenia Szkoły Podstawowej nr 61 im</w:t>
      </w:r>
      <w:r w:rsidR="00012D9C" w:rsidRPr="00FD38EE">
        <w:rPr>
          <w:rFonts w:ascii="Verdana" w:hAnsi="Verdana"/>
        </w:rPr>
        <w:t>ieniem</w:t>
      </w:r>
      <w:r w:rsidRPr="00FD38EE">
        <w:rPr>
          <w:rFonts w:ascii="Verdana" w:hAnsi="Verdana"/>
        </w:rPr>
        <w:t xml:space="preserve"> Janusza Korczaka przy ul. Skarbowców 8 we Wrocławiu</w:t>
      </w:r>
    </w:p>
    <w:p w:rsidR="00376A3E" w:rsidRPr="00FD38EE" w:rsidRDefault="00376A3E" w:rsidP="00993C58">
      <w:pPr>
        <w:pStyle w:val="Akapitzlist"/>
        <w:numPr>
          <w:ilvl w:val="0"/>
          <w:numId w:val="2"/>
        </w:numPr>
        <w:spacing w:after="0" w:line="360" w:lineRule="auto"/>
        <w:ind w:left="284" w:hanging="284"/>
        <w:rPr>
          <w:rFonts w:ascii="Verdana" w:hAnsi="Verdana"/>
        </w:rPr>
      </w:pPr>
      <w:r w:rsidRPr="00FD38EE">
        <w:rPr>
          <w:rFonts w:ascii="Verdana" w:hAnsi="Verdana"/>
        </w:rPr>
        <w:t>XXXIII/842/21</w:t>
      </w:r>
      <w:r w:rsidR="00186B69" w:rsidRPr="00FD38EE">
        <w:rPr>
          <w:rFonts w:ascii="Verdana" w:hAnsi="Verdana"/>
        </w:rPr>
        <w:t xml:space="preserve"> z dnia</w:t>
      </w:r>
      <w:r w:rsidRPr="00FD38EE">
        <w:rPr>
          <w:rFonts w:ascii="Verdana" w:hAnsi="Verdana"/>
        </w:rPr>
        <w:t xml:space="preserve"> 14.01.2021 r. w sprawie w sprawie zamiaru przekształcenia Przedszkola nr 24 przy ul. Częstochowskiej 42 we Wrocławiu wchodzącego w skład Zespołu Szkolno-Przedszkolnego nr 14 przy ul. Częstochowskiej 42 we Wrocławiu</w:t>
      </w:r>
    </w:p>
    <w:p w:rsidR="00376A3E" w:rsidRPr="00FD38EE" w:rsidRDefault="00376A3E" w:rsidP="00993C58">
      <w:pPr>
        <w:pStyle w:val="Akapitzlist"/>
        <w:numPr>
          <w:ilvl w:val="0"/>
          <w:numId w:val="2"/>
        </w:numPr>
        <w:spacing w:after="0" w:line="360" w:lineRule="auto"/>
        <w:ind w:left="284" w:hanging="284"/>
        <w:rPr>
          <w:rFonts w:ascii="Verdana" w:hAnsi="Verdana"/>
        </w:rPr>
      </w:pPr>
      <w:r w:rsidRPr="00FD38EE">
        <w:rPr>
          <w:rFonts w:ascii="Verdana" w:hAnsi="Verdana"/>
        </w:rPr>
        <w:t>XXXIII/843/21</w:t>
      </w:r>
      <w:r w:rsidR="00186B69" w:rsidRPr="00FD38EE">
        <w:rPr>
          <w:rFonts w:ascii="Verdana" w:hAnsi="Verdana"/>
        </w:rPr>
        <w:t xml:space="preserve"> z dnia</w:t>
      </w:r>
      <w:r w:rsidRPr="00FD38EE">
        <w:rPr>
          <w:rFonts w:ascii="Verdana" w:hAnsi="Verdana"/>
        </w:rPr>
        <w:t xml:space="preserve"> 14.01.2021 r. w sprawie zamiaru przeniesienia siedziby Przedszkola nr 7 przy ul. Osobowickiej 132 we Wrocławiu wchodzącego w skład Zespołu Szkolno-Przedszkolnego nr 5 we Wrocławiu przy ul. Osobowickiej 127</w:t>
      </w:r>
    </w:p>
    <w:p w:rsidR="00376A3E" w:rsidRPr="00FD38EE" w:rsidRDefault="00376A3E" w:rsidP="00993C58">
      <w:pPr>
        <w:pStyle w:val="Akapitzlist"/>
        <w:numPr>
          <w:ilvl w:val="0"/>
          <w:numId w:val="2"/>
        </w:numPr>
        <w:spacing w:after="0" w:line="360" w:lineRule="auto"/>
        <w:ind w:left="284" w:hanging="284"/>
        <w:rPr>
          <w:rFonts w:ascii="Verdana" w:hAnsi="Verdana"/>
        </w:rPr>
      </w:pPr>
      <w:r w:rsidRPr="00FD38EE">
        <w:rPr>
          <w:rFonts w:ascii="Verdana" w:hAnsi="Verdana"/>
        </w:rPr>
        <w:t>XXXIV/882/21</w:t>
      </w:r>
      <w:r w:rsidR="00186B69" w:rsidRPr="00FD38EE">
        <w:rPr>
          <w:rFonts w:ascii="Verdana" w:hAnsi="Verdana"/>
        </w:rPr>
        <w:t xml:space="preserve"> z dnia</w:t>
      </w:r>
      <w:r w:rsidRPr="00FD38EE">
        <w:rPr>
          <w:rFonts w:ascii="Verdana" w:hAnsi="Verdana"/>
        </w:rPr>
        <w:t xml:space="preserve"> 18.02.2021 r. w sprawie połączenia przedszkoli w Zespół Przedszkoli nr 1 we Wrocławiu przy ul. Kolbuszowskiej 6 i nadania statutu</w:t>
      </w:r>
    </w:p>
    <w:p w:rsidR="00376A3E" w:rsidRPr="00FD38EE" w:rsidRDefault="00376A3E" w:rsidP="00993C58">
      <w:pPr>
        <w:pStyle w:val="Akapitzlist"/>
        <w:numPr>
          <w:ilvl w:val="0"/>
          <w:numId w:val="2"/>
        </w:numPr>
        <w:spacing w:after="0" w:line="360" w:lineRule="auto"/>
        <w:ind w:left="284" w:hanging="284"/>
        <w:rPr>
          <w:rFonts w:ascii="Verdana" w:hAnsi="Verdana"/>
          <w:bCs/>
          <w:lang w:eastAsia="pl-PL"/>
        </w:rPr>
      </w:pPr>
      <w:r w:rsidRPr="00FD38EE">
        <w:rPr>
          <w:rFonts w:ascii="Verdana" w:hAnsi="Verdana"/>
        </w:rPr>
        <w:t>XXXIV/884/21</w:t>
      </w:r>
      <w:r w:rsidR="00186B69" w:rsidRPr="00FD38EE">
        <w:rPr>
          <w:rFonts w:ascii="Verdana" w:hAnsi="Verdana"/>
        </w:rPr>
        <w:t xml:space="preserve"> z dnia</w:t>
      </w:r>
      <w:r w:rsidRPr="00FD38EE">
        <w:rPr>
          <w:rFonts w:ascii="Verdana" w:hAnsi="Verdana"/>
        </w:rPr>
        <w:t xml:space="preserve"> 18.02.2021 r.</w:t>
      </w:r>
      <w:r w:rsidRPr="00FD38EE">
        <w:rPr>
          <w:rFonts w:ascii="Verdana" w:hAnsi="Verdana"/>
          <w:bCs/>
          <w:lang w:eastAsia="pl-PL"/>
        </w:rPr>
        <w:t xml:space="preserve"> w sprawie zamiaru likwidacji Szkolnego Schroniska Młodzieżowego w Lotniczych Zakładach Naukowych we Wrocławiu przy </w:t>
      </w:r>
      <w:r w:rsidRPr="00FD38EE">
        <w:rPr>
          <w:rFonts w:ascii="Verdana" w:hAnsi="Verdana"/>
          <w:bCs/>
          <w:lang w:eastAsia="pl-PL"/>
        </w:rPr>
        <w:br/>
        <w:t>ul. Kiełczowskiej 43</w:t>
      </w:r>
    </w:p>
    <w:p w:rsidR="00376A3E" w:rsidRPr="00FD38EE" w:rsidRDefault="00376A3E" w:rsidP="00993C58">
      <w:pPr>
        <w:pStyle w:val="Akapitzlist"/>
        <w:numPr>
          <w:ilvl w:val="0"/>
          <w:numId w:val="2"/>
        </w:numPr>
        <w:spacing w:after="0" w:line="360" w:lineRule="auto"/>
        <w:ind w:left="284" w:hanging="284"/>
        <w:rPr>
          <w:rFonts w:ascii="Verdana" w:hAnsi="Verdana"/>
        </w:rPr>
      </w:pPr>
      <w:r w:rsidRPr="00FD38EE">
        <w:rPr>
          <w:rFonts w:ascii="Verdana" w:hAnsi="Verdana"/>
        </w:rPr>
        <w:t>XXXIV/885/21</w:t>
      </w:r>
      <w:r w:rsidR="005A44FE" w:rsidRPr="00FD38EE">
        <w:rPr>
          <w:rFonts w:ascii="Verdana" w:hAnsi="Verdana"/>
        </w:rPr>
        <w:t xml:space="preserve"> z dnia</w:t>
      </w:r>
      <w:r w:rsidRPr="00FD38EE">
        <w:rPr>
          <w:rFonts w:ascii="Verdana" w:hAnsi="Verdana"/>
        </w:rPr>
        <w:t xml:space="preserve"> 18.02.2021 r. zmieniająca uchwałę nr XVIII/491/20 Rady Miejskiej Wrocławia w sprawie zamiaru likwidacji Specjalnego Ośrodka Szkolno-Wychowawczego nr 1 przy ul. ks. Marcina Lutra 6 we Wrocławiu</w:t>
      </w:r>
    </w:p>
    <w:p w:rsidR="00376A3E" w:rsidRPr="00FD38EE" w:rsidRDefault="00376A3E" w:rsidP="00993C58">
      <w:pPr>
        <w:pStyle w:val="Akapitzlist"/>
        <w:numPr>
          <w:ilvl w:val="0"/>
          <w:numId w:val="2"/>
        </w:numPr>
        <w:spacing w:after="0" w:line="360" w:lineRule="auto"/>
        <w:ind w:left="284" w:hanging="284"/>
        <w:rPr>
          <w:rFonts w:ascii="Verdana" w:hAnsi="Verdana"/>
        </w:rPr>
      </w:pPr>
      <w:r w:rsidRPr="00FD38EE">
        <w:rPr>
          <w:rFonts w:ascii="Verdana" w:hAnsi="Verdana"/>
        </w:rPr>
        <w:lastRenderedPageBreak/>
        <w:t>XXXV/916/21</w:t>
      </w:r>
      <w:r w:rsidR="005A44FE" w:rsidRPr="00FD38EE">
        <w:rPr>
          <w:rFonts w:ascii="Verdana" w:hAnsi="Verdana"/>
        </w:rPr>
        <w:t xml:space="preserve"> z dnia</w:t>
      </w:r>
      <w:r w:rsidRPr="00FD38EE">
        <w:rPr>
          <w:rFonts w:ascii="Verdana" w:hAnsi="Verdana"/>
        </w:rPr>
        <w:t xml:space="preserve"> 25.03.2021 r. w sprawie przekształcenia Przedszkola nr 24 przy ul. Częstochowskiej 42 we Wrocławiu wchodzącego w skład Zespołu Szkolno-Przedszkolnego nr 14 przy ul. Częstochowskiej 42 we Wrocławiu</w:t>
      </w:r>
    </w:p>
    <w:p w:rsidR="00376A3E" w:rsidRPr="00FD38EE" w:rsidRDefault="00376A3E" w:rsidP="00993C58">
      <w:pPr>
        <w:pStyle w:val="Akapitzlist"/>
        <w:numPr>
          <w:ilvl w:val="0"/>
          <w:numId w:val="2"/>
        </w:numPr>
        <w:spacing w:after="0" w:line="360" w:lineRule="auto"/>
        <w:ind w:left="284" w:hanging="284"/>
        <w:rPr>
          <w:rFonts w:ascii="Verdana" w:hAnsi="Verdana"/>
        </w:rPr>
      </w:pPr>
      <w:r w:rsidRPr="00FD38EE">
        <w:rPr>
          <w:rFonts w:ascii="Verdana" w:hAnsi="Verdana"/>
        </w:rPr>
        <w:t>XXXV/914/21</w:t>
      </w:r>
      <w:r w:rsidR="005A44FE" w:rsidRPr="00FD38EE">
        <w:rPr>
          <w:rFonts w:ascii="Verdana" w:hAnsi="Verdana"/>
        </w:rPr>
        <w:t xml:space="preserve"> z dnia</w:t>
      </w:r>
      <w:r w:rsidRPr="00FD38EE">
        <w:rPr>
          <w:rFonts w:ascii="Verdana" w:hAnsi="Verdana"/>
        </w:rPr>
        <w:t xml:space="preserve"> 25.03.2021 r. w sprawie przekształcenia Szkoły Podstawowej nr 61 im. Janusza Korczaka</w:t>
      </w:r>
      <w:r w:rsidR="00962D35" w:rsidRPr="00FD38EE">
        <w:rPr>
          <w:rFonts w:ascii="Verdana" w:hAnsi="Verdana"/>
        </w:rPr>
        <w:t xml:space="preserve"> </w:t>
      </w:r>
      <w:r w:rsidRPr="00FD38EE">
        <w:rPr>
          <w:rFonts w:ascii="Verdana" w:hAnsi="Verdana"/>
        </w:rPr>
        <w:t>przy ul. Skarbowców 8 we Wrocławiu</w:t>
      </w:r>
    </w:p>
    <w:p w:rsidR="00376A3E" w:rsidRPr="00FD38EE" w:rsidRDefault="00376A3E" w:rsidP="00993C58">
      <w:pPr>
        <w:pStyle w:val="Akapitzlist"/>
        <w:numPr>
          <w:ilvl w:val="0"/>
          <w:numId w:val="2"/>
        </w:numPr>
        <w:spacing w:after="0" w:line="360" w:lineRule="auto"/>
        <w:ind w:left="284" w:hanging="284"/>
        <w:rPr>
          <w:rFonts w:ascii="Verdana" w:hAnsi="Verdana"/>
        </w:rPr>
      </w:pPr>
      <w:r w:rsidRPr="00FD38EE">
        <w:rPr>
          <w:rFonts w:ascii="Verdana" w:hAnsi="Verdana"/>
        </w:rPr>
        <w:t>XXXV/915/21</w:t>
      </w:r>
      <w:r w:rsidR="005A44FE" w:rsidRPr="00FD38EE">
        <w:rPr>
          <w:rFonts w:ascii="Verdana" w:hAnsi="Verdana"/>
        </w:rPr>
        <w:t xml:space="preserve"> z dnia</w:t>
      </w:r>
      <w:r w:rsidRPr="00FD38EE">
        <w:rPr>
          <w:rFonts w:ascii="Verdana" w:hAnsi="Verdana"/>
        </w:rPr>
        <w:t xml:space="preserve"> 25.03.2021 r. w sprawie przeniesienia siedziby Przedszkola nr 7 przy ul. Osobowickiej 132 we Wrocławiu wchodzącego w skład Zespołu Szkolno-Przedszkolnego nr 5 we Wrocławiu przy ul. Osobowickiej 127</w:t>
      </w:r>
    </w:p>
    <w:p w:rsidR="00376A3E" w:rsidRPr="00FD38EE" w:rsidRDefault="00376A3E" w:rsidP="00993C58">
      <w:pPr>
        <w:pStyle w:val="Akapitzlist"/>
        <w:numPr>
          <w:ilvl w:val="0"/>
          <w:numId w:val="2"/>
        </w:numPr>
        <w:spacing w:after="0" w:line="360" w:lineRule="auto"/>
        <w:ind w:left="284" w:hanging="284"/>
        <w:rPr>
          <w:rFonts w:ascii="Verdana" w:hAnsi="Verdana"/>
        </w:rPr>
      </w:pPr>
      <w:r w:rsidRPr="00FD38EE">
        <w:rPr>
          <w:rFonts w:ascii="Verdana" w:hAnsi="Verdana"/>
        </w:rPr>
        <w:t>XXXV/920/21</w:t>
      </w:r>
      <w:r w:rsidR="0095721A" w:rsidRPr="00FD38EE">
        <w:rPr>
          <w:rFonts w:ascii="Verdana" w:hAnsi="Verdana"/>
        </w:rPr>
        <w:t xml:space="preserve"> z dnia</w:t>
      </w:r>
      <w:r w:rsidRPr="00FD38EE">
        <w:rPr>
          <w:rFonts w:ascii="Verdana" w:hAnsi="Verdana"/>
        </w:rPr>
        <w:t xml:space="preserve"> 25.03.2021 r. w sprawie likwidacji Specjalnego Ośrodka Szkolno-Wychowawczego nr 1 przy ul. ks. Marcina Lutra 6 we Wrocławiu</w:t>
      </w:r>
    </w:p>
    <w:p w:rsidR="00376A3E" w:rsidRPr="00FD38EE" w:rsidRDefault="00376A3E" w:rsidP="00993C58">
      <w:pPr>
        <w:pStyle w:val="Akapitzlist"/>
        <w:numPr>
          <w:ilvl w:val="0"/>
          <w:numId w:val="2"/>
        </w:numPr>
        <w:spacing w:after="0" w:line="360" w:lineRule="auto"/>
        <w:ind w:left="284" w:hanging="284"/>
        <w:rPr>
          <w:rFonts w:ascii="Verdana" w:hAnsi="Verdana"/>
        </w:rPr>
      </w:pPr>
      <w:r w:rsidRPr="00FD38EE">
        <w:rPr>
          <w:rFonts w:ascii="Verdana" w:hAnsi="Verdana"/>
        </w:rPr>
        <w:t>XXXV/918/21</w:t>
      </w:r>
      <w:r w:rsidR="0095721A" w:rsidRPr="00FD38EE">
        <w:rPr>
          <w:rFonts w:ascii="Verdana" w:hAnsi="Verdana"/>
        </w:rPr>
        <w:t xml:space="preserve"> z dnia</w:t>
      </w:r>
      <w:r w:rsidRPr="00FD38EE">
        <w:rPr>
          <w:rFonts w:ascii="Verdana" w:hAnsi="Verdana"/>
        </w:rPr>
        <w:t xml:space="preserve"> 25.03.2021 r. w sprawie wyłączenia Szkolnego Schroniska Młodzieżowego z Lotniczych Zakładów Naukowych we Wrocławiu przy ul. Kiełczowskiej 43</w:t>
      </w:r>
    </w:p>
    <w:p w:rsidR="00376A3E" w:rsidRPr="00FD38EE" w:rsidRDefault="00376A3E" w:rsidP="00993C58">
      <w:pPr>
        <w:pStyle w:val="Akapitzlist"/>
        <w:numPr>
          <w:ilvl w:val="0"/>
          <w:numId w:val="2"/>
        </w:numPr>
        <w:spacing w:after="0" w:line="360" w:lineRule="auto"/>
        <w:ind w:left="284" w:hanging="284"/>
        <w:rPr>
          <w:rFonts w:ascii="Verdana" w:hAnsi="Verdana"/>
        </w:rPr>
      </w:pPr>
      <w:r w:rsidRPr="00FD38EE">
        <w:rPr>
          <w:rFonts w:ascii="Verdana" w:hAnsi="Verdana"/>
        </w:rPr>
        <w:t>XXXV/919/21</w:t>
      </w:r>
      <w:r w:rsidR="0095721A" w:rsidRPr="00FD38EE">
        <w:rPr>
          <w:rFonts w:ascii="Verdana" w:hAnsi="Verdana"/>
        </w:rPr>
        <w:t xml:space="preserve"> z dnia</w:t>
      </w:r>
      <w:r w:rsidRPr="00FD38EE">
        <w:rPr>
          <w:rFonts w:ascii="Verdana" w:hAnsi="Verdana"/>
        </w:rPr>
        <w:t xml:space="preserve"> 25.03.2021 r. w sprawie likwidacji Szkolnego Schroniska Młodzieżowego w Lotniczych Zakładach Naukowych we Wrocławiu przy ul. Kiełczowskiej 43</w:t>
      </w:r>
    </w:p>
    <w:p w:rsidR="00376A3E" w:rsidRPr="00FD38EE" w:rsidRDefault="00376A3E" w:rsidP="00993C58">
      <w:pPr>
        <w:pStyle w:val="Akapitzlist"/>
        <w:numPr>
          <w:ilvl w:val="0"/>
          <w:numId w:val="2"/>
        </w:numPr>
        <w:spacing w:after="0" w:line="360" w:lineRule="auto"/>
        <w:ind w:left="284" w:hanging="284"/>
        <w:rPr>
          <w:rFonts w:ascii="Verdana" w:hAnsi="Verdana"/>
        </w:rPr>
      </w:pPr>
      <w:r w:rsidRPr="00FD38EE">
        <w:rPr>
          <w:rFonts w:ascii="Verdana" w:hAnsi="Verdana"/>
        </w:rPr>
        <w:t>XXXVIII/1027/21</w:t>
      </w:r>
      <w:r w:rsidR="0095721A" w:rsidRPr="00FD38EE">
        <w:rPr>
          <w:rFonts w:ascii="Verdana" w:hAnsi="Verdana"/>
        </w:rPr>
        <w:t xml:space="preserve"> z dnia</w:t>
      </w:r>
      <w:r w:rsidRPr="00FD38EE">
        <w:rPr>
          <w:rFonts w:ascii="Verdana" w:hAnsi="Verdana"/>
        </w:rPr>
        <w:t xml:space="preserve"> 20.05.2021 r. zmieniająca uchwałę nr XXXV/914/21 Rady Miejskiej Wrocławia w sprawie przekształcenia Szkoły Podstawowej nr 61 im. Janusza Korczaka</w:t>
      </w:r>
    </w:p>
    <w:p w:rsidR="00376A3E" w:rsidRPr="00FD38EE" w:rsidRDefault="00376A3E" w:rsidP="00993C58">
      <w:pPr>
        <w:pStyle w:val="Akapitzlist"/>
        <w:numPr>
          <w:ilvl w:val="0"/>
          <w:numId w:val="2"/>
        </w:numPr>
        <w:spacing w:after="0" w:line="360" w:lineRule="auto"/>
        <w:ind w:left="284" w:hanging="284"/>
        <w:rPr>
          <w:rFonts w:ascii="Verdana" w:hAnsi="Verdana"/>
        </w:rPr>
      </w:pPr>
      <w:r w:rsidRPr="00FD38EE">
        <w:rPr>
          <w:rFonts w:ascii="Verdana" w:hAnsi="Verdana"/>
        </w:rPr>
        <w:t>XXXVIII/1028/21</w:t>
      </w:r>
      <w:r w:rsidR="00713E83" w:rsidRPr="00FD38EE">
        <w:rPr>
          <w:rFonts w:ascii="Verdana" w:hAnsi="Verdana"/>
        </w:rPr>
        <w:t xml:space="preserve"> z dnia</w:t>
      </w:r>
      <w:r w:rsidRPr="00FD38EE">
        <w:rPr>
          <w:rFonts w:ascii="Verdana" w:hAnsi="Verdana"/>
        </w:rPr>
        <w:t xml:space="preserve"> 20.05.2021 r. zmieniająca uchwałę nr XXXV/915/21 Rady Miejskiej Wrocławia w sprawie przeniesienia siedziby Przedszkola nr 7 przy ul. Osobowickiej 132 we Wrocławiu wchodzącego w skład Zespołu Szkolno-Przedszkolnego nr 5 we Wrocławiu przy ul. Osobowickiej 127</w:t>
      </w:r>
    </w:p>
    <w:p w:rsidR="00376A3E" w:rsidRPr="00FD38EE" w:rsidRDefault="00376A3E" w:rsidP="00993C58">
      <w:pPr>
        <w:pStyle w:val="Akapitzlist"/>
        <w:numPr>
          <w:ilvl w:val="0"/>
          <w:numId w:val="2"/>
        </w:numPr>
        <w:spacing w:after="0" w:line="360" w:lineRule="auto"/>
        <w:ind w:left="284" w:hanging="284"/>
        <w:rPr>
          <w:rFonts w:ascii="Verdana" w:hAnsi="Verdana"/>
        </w:rPr>
      </w:pPr>
      <w:r w:rsidRPr="00FD38EE">
        <w:rPr>
          <w:rFonts w:ascii="Verdana" w:hAnsi="Verdana"/>
        </w:rPr>
        <w:t>XXXVIII/1029/21</w:t>
      </w:r>
      <w:r w:rsidR="00713E83" w:rsidRPr="00FD38EE">
        <w:rPr>
          <w:rFonts w:ascii="Verdana" w:hAnsi="Verdana"/>
        </w:rPr>
        <w:t xml:space="preserve"> z dnia</w:t>
      </w:r>
      <w:r w:rsidRPr="00FD38EE">
        <w:rPr>
          <w:rFonts w:ascii="Verdana" w:hAnsi="Verdana"/>
        </w:rPr>
        <w:t xml:space="preserve"> 20.05.2021 r. zmieniająca uchwałę nr XXXV/916/21 Rady Miejskiej Wrocławia w sprawie przekształcenia Przedszkola nr 24 przy ul. Częstochowskiej 42 we Wrocławiu wchodzącego w skład Zespołu Szkolno-Przedszkolnego nr 14 przy ul. Częstochowskiej 42 we Wrocławiu</w:t>
      </w:r>
    </w:p>
    <w:p w:rsidR="00376A3E" w:rsidRPr="00FD38EE" w:rsidRDefault="00376A3E" w:rsidP="00993C58">
      <w:pPr>
        <w:pStyle w:val="Akapitzlist"/>
        <w:numPr>
          <w:ilvl w:val="0"/>
          <w:numId w:val="2"/>
        </w:numPr>
        <w:spacing w:after="0" w:line="360" w:lineRule="auto"/>
        <w:ind w:left="284" w:hanging="284"/>
        <w:rPr>
          <w:rFonts w:ascii="Verdana" w:hAnsi="Verdana"/>
        </w:rPr>
      </w:pPr>
      <w:r w:rsidRPr="00FD38EE">
        <w:rPr>
          <w:rFonts w:ascii="Verdana" w:hAnsi="Verdana"/>
        </w:rPr>
        <w:t>XXXVIII/1030/21</w:t>
      </w:r>
      <w:r w:rsidR="00713E83" w:rsidRPr="00FD38EE">
        <w:rPr>
          <w:rFonts w:ascii="Verdana" w:hAnsi="Verdana"/>
        </w:rPr>
        <w:t xml:space="preserve"> z dnia</w:t>
      </w:r>
      <w:r w:rsidRPr="00FD38EE">
        <w:rPr>
          <w:rFonts w:ascii="Verdana" w:hAnsi="Verdana"/>
        </w:rPr>
        <w:t xml:space="preserve"> 20.05.2021 r. zmieniająca uchwałę nr XXXV/918/21 Rady Miejskiej Wrocławia w sprawie wyłączenia Szkolnego Schroniska Młodzieżowego z Lotniczych Zakładów Naukowych we Wrocławiu przy ul. Kiełczowskiej 43</w:t>
      </w:r>
    </w:p>
    <w:p w:rsidR="00376A3E" w:rsidRPr="00FD38EE" w:rsidRDefault="00376A3E" w:rsidP="00993C58">
      <w:pPr>
        <w:pStyle w:val="Akapitzlist"/>
        <w:numPr>
          <w:ilvl w:val="0"/>
          <w:numId w:val="2"/>
        </w:numPr>
        <w:spacing w:after="0" w:line="360" w:lineRule="auto"/>
        <w:ind w:left="284" w:hanging="284"/>
        <w:rPr>
          <w:rFonts w:ascii="Verdana" w:hAnsi="Verdana"/>
        </w:rPr>
      </w:pPr>
      <w:r w:rsidRPr="00FD38EE">
        <w:rPr>
          <w:rFonts w:ascii="Verdana" w:hAnsi="Verdana"/>
        </w:rPr>
        <w:lastRenderedPageBreak/>
        <w:t>XXXVIII/1031/21</w:t>
      </w:r>
      <w:r w:rsidR="000D0D4A" w:rsidRPr="00FD38EE">
        <w:rPr>
          <w:rFonts w:ascii="Verdana" w:hAnsi="Verdana"/>
        </w:rPr>
        <w:t xml:space="preserve"> z dnia</w:t>
      </w:r>
      <w:r w:rsidRPr="00FD38EE">
        <w:rPr>
          <w:rFonts w:ascii="Verdana" w:hAnsi="Verdana"/>
        </w:rPr>
        <w:t xml:space="preserve"> 20.05.2021 r. zmieniająca uchwałę nr XXXV/919/21 Rady Miejskiej Wrocławia w sprawie likwidacji Szkolnego Schroniska Młodzieżowego we Wrocławiu przy ul. Kiełczowskiej 43</w:t>
      </w:r>
    </w:p>
    <w:p w:rsidR="00376A3E" w:rsidRPr="00FD38EE" w:rsidRDefault="00376A3E" w:rsidP="00993C58">
      <w:pPr>
        <w:pStyle w:val="Akapitzlist"/>
        <w:numPr>
          <w:ilvl w:val="0"/>
          <w:numId w:val="2"/>
        </w:numPr>
        <w:spacing w:after="0" w:line="360" w:lineRule="auto"/>
        <w:ind w:left="284" w:hanging="284"/>
        <w:rPr>
          <w:rFonts w:ascii="Verdana" w:hAnsi="Verdana"/>
        </w:rPr>
      </w:pPr>
      <w:r w:rsidRPr="00FD38EE">
        <w:rPr>
          <w:rFonts w:ascii="Verdana" w:hAnsi="Verdana"/>
        </w:rPr>
        <w:t>XXXVIII/1032/21</w:t>
      </w:r>
      <w:r w:rsidR="000D0D4A" w:rsidRPr="00FD38EE">
        <w:rPr>
          <w:rFonts w:ascii="Verdana" w:hAnsi="Verdana"/>
        </w:rPr>
        <w:t xml:space="preserve"> z dnia</w:t>
      </w:r>
      <w:r w:rsidRPr="00FD38EE">
        <w:rPr>
          <w:rFonts w:ascii="Verdana" w:hAnsi="Verdana"/>
        </w:rPr>
        <w:t xml:space="preserve"> 20.05.2021 r. zmieniająca uchwałę nr XXXV/920/21 Rady Miejskiej Wrocławia w sprawie likwidacji Specjalnego Ośrodka Szkolno-Wychowawczego nr 1 przy ul. ks. Marcina Lutra 6 we Wrocławiu</w:t>
      </w:r>
    </w:p>
    <w:p w:rsidR="00376A3E" w:rsidRPr="00FD38EE" w:rsidRDefault="00376A3E" w:rsidP="00F41375">
      <w:pPr>
        <w:pStyle w:val="Akapitzlist"/>
        <w:spacing w:after="0"/>
        <w:ind w:left="360"/>
      </w:pPr>
    </w:p>
    <w:p w:rsidR="00376A3E" w:rsidRPr="00FD38EE" w:rsidRDefault="00376A3E" w:rsidP="00993C58">
      <w:pPr>
        <w:spacing w:after="0" w:line="360" w:lineRule="auto"/>
        <w:rPr>
          <w:rFonts w:ascii="Verdana" w:hAnsi="Verdana" w:cs="Verdana"/>
        </w:rPr>
      </w:pPr>
      <w:r w:rsidRPr="00FD38EE">
        <w:rPr>
          <w:rFonts w:ascii="Verdana" w:hAnsi="Verdana" w:cs="Verdana"/>
        </w:rPr>
        <w:t>Rada Miejska Wrocławia podjęła uchwały dotyczące zmian w sieci szkół i przedszkoli, które będą obowiązywać od roku szkolnego 2021/2022:</w:t>
      </w:r>
    </w:p>
    <w:p w:rsidR="00376A3E" w:rsidRPr="00FD38EE" w:rsidRDefault="00376A3E" w:rsidP="00F41375">
      <w:pPr>
        <w:pStyle w:val="Akapitzlist"/>
        <w:spacing w:after="0"/>
        <w:ind w:left="0"/>
        <w:rPr>
          <w:rFonts w:ascii="Verdana" w:hAnsi="Verdana" w:cs="Verdana"/>
        </w:rPr>
      </w:pPr>
    </w:p>
    <w:p w:rsidR="00376A3E" w:rsidRPr="00FD38EE" w:rsidRDefault="00376A3E" w:rsidP="00993C58">
      <w:pPr>
        <w:pStyle w:val="Akapitzlist"/>
        <w:numPr>
          <w:ilvl w:val="0"/>
          <w:numId w:val="3"/>
        </w:numPr>
        <w:spacing w:after="0" w:line="360" w:lineRule="auto"/>
        <w:ind w:left="284" w:hanging="284"/>
        <w:rPr>
          <w:rFonts w:ascii="Verdana" w:hAnsi="Verdana"/>
        </w:rPr>
      </w:pPr>
      <w:r w:rsidRPr="00FD38EE">
        <w:rPr>
          <w:rFonts w:ascii="Verdana" w:hAnsi="Verdana"/>
        </w:rPr>
        <w:t>XXXVI/949/21</w:t>
      </w:r>
      <w:r w:rsidR="000D0D4A" w:rsidRPr="00FD38EE">
        <w:rPr>
          <w:rFonts w:ascii="Verdana" w:hAnsi="Verdana"/>
        </w:rPr>
        <w:t xml:space="preserve"> z dnia</w:t>
      </w:r>
      <w:r w:rsidRPr="00FD38EE">
        <w:rPr>
          <w:rFonts w:ascii="Verdana" w:hAnsi="Verdana"/>
        </w:rPr>
        <w:t xml:space="preserve"> 22.04.2021 r. zmieniająca uchwałę Rady Miejskiej Wrocławia w sprawie ustalenia sieci prowadzonych przez Miasto Wrocław publicznych przedszkoli i oddziałów przedsz</w:t>
      </w:r>
      <w:r w:rsidR="00353712" w:rsidRPr="00FD38EE">
        <w:rPr>
          <w:rFonts w:ascii="Verdana" w:hAnsi="Verdana"/>
        </w:rPr>
        <w:t>kolnych w szkołach podstawowych</w:t>
      </w:r>
    </w:p>
    <w:p w:rsidR="00376A3E" w:rsidRPr="00FD38EE" w:rsidRDefault="00376A3E" w:rsidP="00993C58">
      <w:pPr>
        <w:pStyle w:val="Akapitzlist"/>
        <w:numPr>
          <w:ilvl w:val="0"/>
          <w:numId w:val="3"/>
        </w:numPr>
        <w:spacing w:after="0" w:line="360" w:lineRule="auto"/>
        <w:ind w:left="284" w:hanging="284"/>
        <w:rPr>
          <w:rFonts w:ascii="Verdana" w:hAnsi="Verdana"/>
        </w:rPr>
      </w:pPr>
      <w:r w:rsidRPr="00FD38EE">
        <w:rPr>
          <w:rFonts w:ascii="Verdana" w:hAnsi="Verdana"/>
        </w:rPr>
        <w:t>XXXV/917/21</w:t>
      </w:r>
      <w:r w:rsidR="00811A20" w:rsidRPr="00FD38EE">
        <w:rPr>
          <w:rFonts w:ascii="Verdana" w:hAnsi="Verdana"/>
        </w:rPr>
        <w:t xml:space="preserve"> z dnia</w:t>
      </w:r>
      <w:r w:rsidRPr="00FD38EE">
        <w:rPr>
          <w:rFonts w:ascii="Verdana" w:hAnsi="Verdana"/>
        </w:rPr>
        <w:t xml:space="preserve"> 25.03.2021 r. zmieniająca uchwałę XXV/680/20 Rady Miejskiej Wrocławia w sprawie ustalenia planu sieci prowadzonych przez Miasto publicznych szkół podstawowych, a także określenia granic obwodów publicznych szkół podstawowych, mających siedzibę na obszarze Wrocławi</w:t>
      </w:r>
      <w:r w:rsidR="00811A20" w:rsidRPr="00FD38EE">
        <w:rPr>
          <w:rFonts w:ascii="Verdana" w:hAnsi="Verdana"/>
        </w:rPr>
        <w:t>a.</w:t>
      </w:r>
    </w:p>
    <w:p w:rsidR="00376A3E" w:rsidRPr="00FD38EE" w:rsidRDefault="00376A3E" w:rsidP="00F41375">
      <w:pPr>
        <w:pStyle w:val="Akapitzlist"/>
        <w:spacing w:after="0"/>
        <w:ind w:left="0"/>
        <w:rPr>
          <w:rFonts w:ascii="Verdana" w:hAnsi="Verdana"/>
        </w:rPr>
      </w:pPr>
    </w:p>
    <w:p w:rsidR="00376A3E" w:rsidRPr="00FD38EE" w:rsidRDefault="00376A3E" w:rsidP="00993C58">
      <w:pPr>
        <w:spacing w:after="0" w:line="360" w:lineRule="auto"/>
        <w:rPr>
          <w:rFonts w:ascii="Verdana" w:hAnsi="Verdana" w:cs="Verdana"/>
        </w:rPr>
      </w:pPr>
      <w:r w:rsidRPr="00FD38EE">
        <w:rPr>
          <w:rFonts w:ascii="Verdana" w:hAnsi="Verdana" w:cs="Verdana"/>
        </w:rPr>
        <w:t>Pozostałe uchwały Rady Miejskiej Wrocławia podjęte w roku szkolnym 202</w:t>
      </w:r>
      <w:r w:rsidR="00811A20" w:rsidRPr="00FD38EE">
        <w:rPr>
          <w:rFonts w:ascii="Verdana" w:hAnsi="Verdana" w:cs="Verdana"/>
        </w:rPr>
        <w:t>0</w:t>
      </w:r>
      <w:r w:rsidRPr="00FD38EE">
        <w:rPr>
          <w:rFonts w:ascii="Verdana" w:hAnsi="Verdana" w:cs="Verdana"/>
        </w:rPr>
        <w:t>/202</w:t>
      </w:r>
      <w:r w:rsidR="00811A20" w:rsidRPr="00FD38EE">
        <w:rPr>
          <w:rFonts w:ascii="Verdana" w:hAnsi="Verdana" w:cs="Verdana"/>
        </w:rPr>
        <w:t>1</w:t>
      </w:r>
      <w:r w:rsidRPr="00FD38EE">
        <w:rPr>
          <w:rFonts w:ascii="Verdana" w:hAnsi="Verdana" w:cs="Verdana"/>
        </w:rPr>
        <w:t>, pozostające w kompetencji organu prowadzącego szkoły i placówki:</w:t>
      </w:r>
    </w:p>
    <w:p w:rsidR="0001229A" w:rsidRPr="00FD38EE" w:rsidRDefault="0001229A" w:rsidP="00F41375">
      <w:pPr>
        <w:spacing w:after="0"/>
        <w:rPr>
          <w:rFonts w:ascii="Verdana" w:hAnsi="Verdana" w:cs="Verdana"/>
        </w:rPr>
      </w:pPr>
    </w:p>
    <w:p w:rsidR="00376A3E" w:rsidRPr="00FD38EE" w:rsidRDefault="00376A3E" w:rsidP="00993C58">
      <w:pPr>
        <w:pStyle w:val="Akapitzlist"/>
        <w:numPr>
          <w:ilvl w:val="0"/>
          <w:numId w:val="4"/>
        </w:numPr>
        <w:spacing w:after="0" w:line="360" w:lineRule="auto"/>
        <w:ind w:left="357" w:hanging="357"/>
        <w:rPr>
          <w:rFonts w:ascii="Verdana" w:hAnsi="Verdana"/>
        </w:rPr>
      </w:pPr>
      <w:r w:rsidRPr="00FD38EE">
        <w:rPr>
          <w:rFonts w:ascii="Verdana" w:hAnsi="Verdana"/>
        </w:rPr>
        <w:t>XXVI/706/20</w:t>
      </w:r>
      <w:r w:rsidR="00811A20" w:rsidRPr="00FD38EE">
        <w:rPr>
          <w:rFonts w:ascii="Verdana" w:hAnsi="Verdana"/>
        </w:rPr>
        <w:t xml:space="preserve"> z dnia</w:t>
      </w:r>
      <w:r w:rsidRPr="00FD38EE">
        <w:rPr>
          <w:rFonts w:ascii="Verdana" w:hAnsi="Verdana"/>
        </w:rPr>
        <w:t xml:space="preserve"> 17.09.2020 r. w sprawie zgody na udzielenie dotacji w podwyższonej wysokości dla publicznych przedszkoli integracyjnych i specjalnych prowadzonych przez osoby fizyczne i prawne</w:t>
      </w:r>
    </w:p>
    <w:p w:rsidR="00376A3E" w:rsidRPr="00FD38EE" w:rsidRDefault="00376A3E" w:rsidP="00993C58">
      <w:pPr>
        <w:pStyle w:val="Akapitzlist"/>
        <w:numPr>
          <w:ilvl w:val="0"/>
          <w:numId w:val="4"/>
        </w:numPr>
        <w:spacing w:after="0" w:line="360" w:lineRule="auto"/>
        <w:ind w:left="357" w:hanging="357"/>
        <w:rPr>
          <w:rFonts w:ascii="Verdana" w:hAnsi="Verdana"/>
        </w:rPr>
      </w:pPr>
      <w:r w:rsidRPr="00FD38EE">
        <w:rPr>
          <w:rFonts w:ascii="Verdana" w:hAnsi="Verdana"/>
        </w:rPr>
        <w:t>XXVI/707/20</w:t>
      </w:r>
      <w:r w:rsidR="00811A20" w:rsidRPr="00FD38EE">
        <w:rPr>
          <w:rFonts w:ascii="Verdana" w:hAnsi="Verdana"/>
        </w:rPr>
        <w:t xml:space="preserve"> z dnia</w:t>
      </w:r>
      <w:r w:rsidRPr="00FD38EE">
        <w:rPr>
          <w:rFonts w:ascii="Verdana" w:hAnsi="Verdana"/>
        </w:rPr>
        <w:t xml:space="preserve"> 17.09.2020 r. w sprawie nadania imienia Przedszkolu nr 26 we Wrocławiu przy al. Śląskiej 1</w:t>
      </w:r>
    </w:p>
    <w:p w:rsidR="00376A3E" w:rsidRPr="00FD38EE" w:rsidRDefault="00376A3E" w:rsidP="00993C58">
      <w:pPr>
        <w:pStyle w:val="Akapitzlist"/>
        <w:numPr>
          <w:ilvl w:val="0"/>
          <w:numId w:val="4"/>
        </w:numPr>
        <w:spacing w:after="0" w:line="360" w:lineRule="auto"/>
        <w:ind w:left="357" w:hanging="357"/>
        <w:rPr>
          <w:rFonts w:ascii="Verdana" w:hAnsi="Verdana"/>
        </w:rPr>
      </w:pPr>
      <w:r w:rsidRPr="00FD38EE">
        <w:rPr>
          <w:rFonts w:ascii="Verdana" w:hAnsi="Verdana"/>
        </w:rPr>
        <w:t>XXVIII/754/20</w:t>
      </w:r>
      <w:r w:rsidR="00353712" w:rsidRPr="00FD38EE">
        <w:rPr>
          <w:rFonts w:ascii="Verdana" w:hAnsi="Verdana"/>
        </w:rPr>
        <w:t xml:space="preserve"> z dnia</w:t>
      </w:r>
      <w:r w:rsidRPr="00FD38EE">
        <w:rPr>
          <w:rFonts w:ascii="Verdana" w:hAnsi="Verdana"/>
        </w:rPr>
        <w:t xml:space="preserve"> 22.10.2020 r. w sprawie organizacji bezpłatnego transportu i opieki w czasie przewozu do szkoły ponadpodstawowej młodzieży niepełnosprawnej zamieszkałej na terenie Gminy Wrocław w przypadkach, w których gmina nie ma takiego obowiązku</w:t>
      </w:r>
    </w:p>
    <w:p w:rsidR="00376A3E" w:rsidRPr="00FD38EE" w:rsidRDefault="00376A3E" w:rsidP="00993C58">
      <w:pPr>
        <w:numPr>
          <w:ilvl w:val="0"/>
          <w:numId w:val="4"/>
        </w:numPr>
        <w:spacing w:after="0" w:line="360" w:lineRule="auto"/>
        <w:ind w:left="357" w:hanging="357"/>
        <w:rPr>
          <w:rFonts w:ascii="Verdana" w:hAnsi="Verdana" w:cs="Verdana"/>
        </w:rPr>
      </w:pPr>
      <w:r w:rsidRPr="00FD38EE">
        <w:rPr>
          <w:rFonts w:ascii="Verdana" w:hAnsi="Verdana"/>
        </w:rPr>
        <w:t>XXXI/791/20</w:t>
      </w:r>
      <w:r w:rsidR="00353712" w:rsidRPr="00FD38EE">
        <w:rPr>
          <w:rFonts w:ascii="Verdana" w:hAnsi="Verdana"/>
        </w:rPr>
        <w:t xml:space="preserve"> z dnia</w:t>
      </w:r>
      <w:r w:rsidRPr="00FD38EE">
        <w:rPr>
          <w:rFonts w:ascii="Verdana" w:hAnsi="Verdana"/>
        </w:rPr>
        <w:t xml:space="preserve"> 20.11.2020 r. w sprawie zasad i warunków udzielania wsparcia finansowego i nagradzania uczniów uzdolnionych w szkołach na terenie Wrocławia</w:t>
      </w:r>
    </w:p>
    <w:p w:rsidR="00376A3E" w:rsidRPr="00FD38EE" w:rsidRDefault="00376A3E" w:rsidP="00993C58">
      <w:pPr>
        <w:numPr>
          <w:ilvl w:val="0"/>
          <w:numId w:val="4"/>
        </w:numPr>
        <w:spacing w:after="0" w:line="360" w:lineRule="auto"/>
        <w:ind w:left="357" w:hanging="357"/>
        <w:rPr>
          <w:rFonts w:ascii="Verdana" w:hAnsi="Verdana" w:cs="Verdana"/>
        </w:rPr>
      </w:pPr>
      <w:r w:rsidRPr="00FD38EE">
        <w:rPr>
          <w:rFonts w:ascii="Verdana" w:hAnsi="Verdana"/>
        </w:rPr>
        <w:lastRenderedPageBreak/>
        <w:t>XXXIV/883/21</w:t>
      </w:r>
      <w:r w:rsidR="00CB11DA" w:rsidRPr="00FD38EE">
        <w:rPr>
          <w:rFonts w:ascii="Verdana" w:hAnsi="Verdana"/>
        </w:rPr>
        <w:t xml:space="preserve"> z dnia</w:t>
      </w:r>
      <w:r w:rsidRPr="00FD38EE">
        <w:rPr>
          <w:rFonts w:ascii="Verdana" w:hAnsi="Verdana"/>
        </w:rPr>
        <w:t xml:space="preserve"> 18.02.2021 r.</w:t>
      </w:r>
      <w:r w:rsidRPr="00FD38EE">
        <w:rPr>
          <w:rFonts w:ascii="Verdana" w:hAnsi="Verdana"/>
          <w:bCs/>
        </w:rPr>
        <w:t xml:space="preserve"> w sprawie dopuszczenia możliwości składania wniosku o przyjęcie do publicznej szkoły ponadpodstawowej do więcej niż trzech wybranych publicznych szkół</w:t>
      </w:r>
    </w:p>
    <w:p w:rsidR="00376A3E" w:rsidRPr="00FD38EE" w:rsidRDefault="00376A3E" w:rsidP="00993C58">
      <w:pPr>
        <w:numPr>
          <w:ilvl w:val="0"/>
          <w:numId w:val="4"/>
        </w:numPr>
        <w:spacing w:after="0" w:line="360" w:lineRule="auto"/>
        <w:ind w:left="357" w:hanging="357"/>
        <w:rPr>
          <w:rFonts w:ascii="Verdana" w:hAnsi="Verdana" w:cs="Verdana"/>
        </w:rPr>
      </w:pPr>
      <w:r w:rsidRPr="00FD38EE">
        <w:rPr>
          <w:rFonts w:ascii="Verdana" w:hAnsi="Verdana"/>
        </w:rPr>
        <w:t>XXXV/921/21</w:t>
      </w:r>
      <w:r w:rsidR="00CB11DA" w:rsidRPr="00FD38EE">
        <w:rPr>
          <w:rFonts w:ascii="Verdana" w:hAnsi="Verdana"/>
        </w:rPr>
        <w:t xml:space="preserve"> z dnia</w:t>
      </w:r>
      <w:r w:rsidRPr="00FD38EE">
        <w:rPr>
          <w:rFonts w:ascii="Verdana" w:hAnsi="Verdana"/>
        </w:rPr>
        <w:t xml:space="preserve"> 25.03.2021 r. w sprawie złożenia wniosku o zezwolenie na utworzenie oddziału przygotowania wojskowego w Technikum nr 6 w Lotniczych Zakładach Naukowych we Wrocławiu przy ul. Kiełczowskiej 43</w:t>
      </w:r>
    </w:p>
    <w:p w:rsidR="00376A3E" w:rsidRPr="00FD38EE" w:rsidRDefault="00376A3E" w:rsidP="00993C58">
      <w:pPr>
        <w:numPr>
          <w:ilvl w:val="0"/>
          <w:numId w:val="4"/>
        </w:numPr>
        <w:spacing w:after="0" w:line="360" w:lineRule="auto"/>
        <w:ind w:left="357" w:hanging="357"/>
        <w:rPr>
          <w:rFonts w:ascii="Verdana" w:hAnsi="Verdana" w:cs="Verdana"/>
        </w:rPr>
      </w:pPr>
      <w:r w:rsidRPr="00FD38EE">
        <w:rPr>
          <w:rFonts w:ascii="Verdana" w:hAnsi="Verdana"/>
        </w:rPr>
        <w:t>XXXVIII/1026/21</w:t>
      </w:r>
      <w:r w:rsidR="00CB11DA" w:rsidRPr="00FD38EE">
        <w:rPr>
          <w:rFonts w:ascii="Verdana" w:hAnsi="Verdana"/>
        </w:rPr>
        <w:t xml:space="preserve"> z dnia</w:t>
      </w:r>
      <w:r w:rsidRPr="00FD38EE">
        <w:rPr>
          <w:rFonts w:ascii="Verdana" w:hAnsi="Verdana"/>
        </w:rPr>
        <w:t xml:space="preserve"> 20.05.2021 r. w sprawie wskazania miejsca realizacji obowiązku szkolnego uczniom niektórych oddziałów klasy VI Szkoły Podstawowej nr 118 w innej publicznej szkole podstawowej powstałej z przekształcenia gimnazjum</w:t>
      </w:r>
    </w:p>
    <w:p w:rsidR="00376A3E" w:rsidRPr="00FD38EE" w:rsidRDefault="00376A3E" w:rsidP="00993C58">
      <w:pPr>
        <w:pStyle w:val="Akapitzlist"/>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Verdana" w:hAnsi="Verdana"/>
          <w:bCs/>
          <w:lang w:eastAsia="pl-PL"/>
        </w:rPr>
      </w:pPr>
      <w:r w:rsidRPr="00FD38EE">
        <w:rPr>
          <w:rFonts w:ascii="Verdana" w:hAnsi="Verdana"/>
        </w:rPr>
        <w:t>XLII/1083/21</w:t>
      </w:r>
      <w:r w:rsidR="00CB11DA" w:rsidRPr="00FD38EE">
        <w:rPr>
          <w:rFonts w:ascii="Verdana" w:hAnsi="Verdana"/>
        </w:rPr>
        <w:t xml:space="preserve"> z dnia</w:t>
      </w:r>
      <w:r w:rsidRPr="00FD38EE">
        <w:rPr>
          <w:rFonts w:ascii="Verdana" w:hAnsi="Verdana"/>
        </w:rPr>
        <w:t xml:space="preserve"> 8.07.2021 r.</w:t>
      </w:r>
      <w:r w:rsidRPr="00FD38EE">
        <w:rPr>
          <w:rFonts w:ascii="Verdana" w:hAnsi="Verdana"/>
          <w:bCs/>
          <w:lang w:eastAsia="pl-PL"/>
        </w:rPr>
        <w:t xml:space="preserve"> w sprawie regulaminu przyznawania dodatków oraz innych składników wynagrodzenia dla nauczycieli zatrudnionych w szkołach i placówkach oświatowych prowadzonych przez Miasto</w:t>
      </w:r>
    </w:p>
    <w:p w:rsidR="00376A3E" w:rsidRPr="00FD38EE" w:rsidRDefault="00376A3E" w:rsidP="00993C58">
      <w:pPr>
        <w:pStyle w:val="Akapitzlist"/>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Verdana" w:hAnsi="Verdana"/>
          <w:bCs/>
          <w:lang w:eastAsia="pl-PL"/>
        </w:rPr>
      </w:pPr>
      <w:r w:rsidRPr="00FD38EE">
        <w:rPr>
          <w:rFonts w:ascii="Verdana" w:hAnsi="Verdana"/>
        </w:rPr>
        <w:t>XLII/1084/21</w:t>
      </w:r>
      <w:r w:rsidR="004A65C5" w:rsidRPr="00FD38EE">
        <w:rPr>
          <w:rFonts w:ascii="Verdana" w:hAnsi="Verdana"/>
        </w:rPr>
        <w:t xml:space="preserve"> z dnia</w:t>
      </w:r>
      <w:r w:rsidRPr="00FD38EE">
        <w:rPr>
          <w:rFonts w:ascii="Verdana" w:hAnsi="Verdana"/>
        </w:rPr>
        <w:t xml:space="preserve"> 8.07.2021 r. w sprawie średniej ceny jednostki paliwa w Gminie Wrocław w roku szkolnym 2021/2022.</w:t>
      </w:r>
    </w:p>
    <w:p w:rsidR="00386473" w:rsidRPr="00FD38EE" w:rsidRDefault="00386473" w:rsidP="00386473">
      <w:pPr>
        <w:pStyle w:val="Akapitzlis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rPr>
          <w:rFonts w:ascii="Verdana" w:hAnsi="Verdana"/>
          <w:bCs/>
          <w:lang w:eastAsia="pl-PL"/>
        </w:rPr>
      </w:pPr>
    </w:p>
    <w:p w:rsidR="00415504" w:rsidRPr="00FD38EE" w:rsidRDefault="005352E9" w:rsidP="00993C58">
      <w:pPr>
        <w:tabs>
          <w:tab w:val="num" w:pos="1440"/>
        </w:tabs>
        <w:spacing w:after="0" w:line="360" w:lineRule="auto"/>
        <w:rPr>
          <w:rFonts w:ascii="Verdana" w:eastAsia="Times New Roman" w:hAnsi="Verdana" w:cs="Times New Roman"/>
        </w:rPr>
      </w:pPr>
      <w:r w:rsidRPr="00FD38EE">
        <w:rPr>
          <w:rFonts w:ascii="Verdana" w:hAnsi="Verdana"/>
          <w:bCs/>
        </w:rPr>
        <w:t xml:space="preserve">W </w:t>
      </w:r>
      <w:r w:rsidRPr="00FD38EE">
        <w:rPr>
          <w:rFonts w:ascii="Verdana" w:hAnsi="Verdana"/>
          <w:b/>
          <w:bCs/>
        </w:rPr>
        <w:t>przedszkolach publicznych</w:t>
      </w:r>
      <w:r w:rsidRPr="00FD38EE">
        <w:rPr>
          <w:rFonts w:ascii="Verdana" w:hAnsi="Verdana"/>
          <w:bCs/>
        </w:rPr>
        <w:t xml:space="preserve"> prowadzonych przez Gminę Wrocław</w:t>
      </w:r>
      <w:r w:rsidR="00386473" w:rsidRPr="00FD38EE">
        <w:rPr>
          <w:rFonts w:ascii="Verdana" w:hAnsi="Verdana"/>
          <w:bCs/>
        </w:rPr>
        <w:t xml:space="preserve">, w roku szkolnym 2020/2021 </w:t>
      </w:r>
      <w:r w:rsidR="00386473" w:rsidRPr="00FD38EE">
        <w:rPr>
          <w:rFonts w:ascii="Verdana" w:hAnsi="Verdana"/>
          <w:b/>
          <w:bCs/>
        </w:rPr>
        <w:t>utworzono dodatkowo 1830</w:t>
      </w:r>
      <w:r w:rsidR="00386473" w:rsidRPr="00FD38EE">
        <w:rPr>
          <w:rFonts w:ascii="Verdana" w:hAnsi="Verdana"/>
          <w:bCs/>
        </w:rPr>
        <w:t xml:space="preserve"> miejsc dla dzieci w wieku od 3 do 6 lat. Ogólna liczba miejsc przedszkolnych dla </w:t>
      </w:r>
      <w:r w:rsidR="006B2B82" w:rsidRPr="00FD38EE">
        <w:rPr>
          <w:rFonts w:ascii="Verdana" w:hAnsi="Verdana"/>
          <w:bCs/>
        </w:rPr>
        <w:t xml:space="preserve">dzieci w wieku </w:t>
      </w:r>
      <w:r w:rsidR="0046207C" w:rsidRPr="00FD38EE">
        <w:rPr>
          <w:rFonts w:ascii="Verdana" w:hAnsi="Verdana"/>
          <w:bCs/>
        </w:rPr>
        <w:t>od 3 do 6 lat, we wszystkich formach wychowania przedszkolnego, wg stanu na wrzesień 2020 r. wyniosła 29</w:t>
      </w:r>
      <w:r w:rsidR="00415504" w:rsidRPr="00FD38EE">
        <w:rPr>
          <w:rFonts w:ascii="Verdana" w:hAnsi="Verdana"/>
          <w:bCs/>
        </w:rPr>
        <w:t xml:space="preserve"> 218. </w:t>
      </w:r>
      <w:r w:rsidR="0046207C" w:rsidRPr="00FD38EE">
        <w:rPr>
          <w:rFonts w:ascii="Verdana" w:hAnsi="Verdana"/>
          <w:bCs/>
        </w:rPr>
        <w:t xml:space="preserve"> </w:t>
      </w:r>
      <w:r w:rsidR="00415504" w:rsidRPr="00FD38EE">
        <w:rPr>
          <w:rFonts w:ascii="Verdana" w:eastAsia="Times New Roman" w:hAnsi="Verdana" w:cs="Times New Roman"/>
        </w:rPr>
        <w:t xml:space="preserve">Liczba ta obejmuje łącznie miejsca w: przedszkolach publicznych prowadzonych przez Gminę, oddziałach wychowania przedszkolnego w szkołach podstawowych, publicznych przedszkolach i punktach przedszkolnych prowadzonych przez inne organy niż Gmina, oraz niepublicznych przedszkolach i punktach przedszkolnych. </w:t>
      </w:r>
    </w:p>
    <w:p w:rsidR="00D176E0" w:rsidRPr="00FD38EE" w:rsidRDefault="00D176E0" w:rsidP="00D176E0">
      <w:pPr>
        <w:tabs>
          <w:tab w:val="num" w:pos="1440"/>
        </w:tabs>
        <w:spacing w:after="0"/>
        <w:rPr>
          <w:rFonts w:ascii="Verdana" w:eastAsia="Times New Roman" w:hAnsi="Verdana" w:cs="Times New Roman"/>
        </w:rPr>
      </w:pPr>
    </w:p>
    <w:p w:rsidR="00F45D25" w:rsidRPr="00FD38EE" w:rsidRDefault="00F45D25" w:rsidP="00993C58">
      <w:pPr>
        <w:pStyle w:val="SprawozdanieDSSZnakZnak"/>
        <w:tabs>
          <w:tab w:val="clear" w:pos="643"/>
          <w:tab w:val="left" w:pos="-1440"/>
        </w:tabs>
        <w:spacing w:after="0" w:line="360" w:lineRule="auto"/>
        <w:ind w:left="57" w:right="57" w:hanging="57"/>
        <w:jc w:val="left"/>
        <w:rPr>
          <w:sz w:val="22"/>
          <w:lang w:val="pl-PL"/>
        </w:rPr>
      </w:pPr>
      <w:r w:rsidRPr="00FD38EE">
        <w:rPr>
          <w:sz w:val="22"/>
          <w:lang w:val="pl-PL"/>
        </w:rPr>
        <w:t xml:space="preserve">Nowe miejsca przedszkolne w roku szkolnym 2020/2021: </w:t>
      </w:r>
    </w:p>
    <w:p w:rsidR="00F45D25" w:rsidRPr="00FD38EE" w:rsidRDefault="00F45D25" w:rsidP="00993C58">
      <w:pPr>
        <w:pStyle w:val="SprawozdanieDSSZnakZnak"/>
        <w:numPr>
          <w:ilvl w:val="0"/>
          <w:numId w:val="130"/>
        </w:numPr>
        <w:tabs>
          <w:tab w:val="left" w:pos="-1440"/>
        </w:tabs>
        <w:spacing w:after="0" w:line="360" w:lineRule="auto"/>
        <w:ind w:left="284" w:right="57" w:hanging="284"/>
        <w:jc w:val="left"/>
        <w:rPr>
          <w:sz w:val="22"/>
          <w:lang w:val="pl-PL"/>
        </w:rPr>
      </w:pPr>
      <w:r w:rsidRPr="00FD38EE">
        <w:rPr>
          <w:sz w:val="22"/>
          <w:lang w:val="pl-PL"/>
        </w:rPr>
        <w:t>Przedszkole nr 26 przy Al. Śląskiej 1 – 350 miejsc;</w:t>
      </w:r>
    </w:p>
    <w:p w:rsidR="00F45D25" w:rsidRPr="00FD38EE" w:rsidRDefault="00F45D25" w:rsidP="00993C58">
      <w:pPr>
        <w:pStyle w:val="SprawozdanieDSSZnakZnak"/>
        <w:numPr>
          <w:ilvl w:val="0"/>
          <w:numId w:val="130"/>
        </w:numPr>
        <w:tabs>
          <w:tab w:val="left" w:pos="-1440"/>
        </w:tabs>
        <w:spacing w:after="0" w:line="360" w:lineRule="auto"/>
        <w:ind w:left="284" w:right="57" w:hanging="284"/>
        <w:jc w:val="left"/>
        <w:rPr>
          <w:sz w:val="22"/>
          <w:lang w:val="pl-PL"/>
        </w:rPr>
      </w:pPr>
      <w:r w:rsidRPr="00FD38EE">
        <w:rPr>
          <w:sz w:val="22"/>
          <w:lang w:val="pl-PL"/>
        </w:rPr>
        <w:t>Przedszkole nr 147 (w ZSP-24) przy ul. Jackowskiego 55 – 200 miejsc;</w:t>
      </w:r>
    </w:p>
    <w:p w:rsidR="00F45D25" w:rsidRPr="00FD38EE" w:rsidRDefault="00F45D25" w:rsidP="00993C58">
      <w:pPr>
        <w:pStyle w:val="SprawozdanieDSSZnakZnak"/>
        <w:numPr>
          <w:ilvl w:val="0"/>
          <w:numId w:val="130"/>
        </w:numPr>
        <w:tabs>
          <w:tab w:val="left" w:pos="-1440"/>
        </w:tabs>
        <w:spacing w:after="0" w:line="360" w:lineRule="auto"/>
        <w:ind w:left="284" w:right="57" w:hanging="284"/>
        <w:jc w:val="left"/>
        <w:rPr>
          <w:sz w:val="22"/>
          <w:lang w:val="pl-PL"/>
        </w:rPr>
      </w:pPr>
      <w:r w:rsidRPr="00FD38EE">
        <w:rPr>
          <w:sz w:val="22"/>
          <w:lang w:val="pl-PL"/>
        </w:rPr>
        <w:t>Publiczne Przedszkole Pod Wierzbami przy ul. Stabłowickiej 95 – 100 miejsc;</w:t>
      </w:r>
    </w:p>
    <w:p w:rsidR="00F45D25" w:rsidRPr="00FD38EE" w:rsidRDefault="00F45D25" w:rsidP="00993C58">
      <w:pPr>
        <w:pStyle w:val="SprawozdanieDSSZnakZnak"/>
        <w:numPr>
          <w:ilvl w:val="0"/>
          <w:numId w:val="130"/>
        </w:numPr>
        <w:tabs>
          <w:tab w:val="left" w:pos="-1440"/>
        </w:tabs>
        <w:spacing w:after="0" w:line="360" w:lineRule="auto"/>
        <w:ind w:left="284" w:right="57" w:hanging="284"/>
        <w:jc w:val="left"/>
        <w:rPr>
          <w:sz w:val="22"/>
          <w:lang w:val="pl-PL"/>
        </w:rPr>
      </w:pPr>
      <w:r w:rsidRPr="00FD38EE">
        <w:rPr>
          <w:sz w:val="22"/>
          <w:lang w:val="pl-PL"/>
        </w:rPr>
        <w:t>Publiczne Przedszkole Smerfowa Za</w:t>
      </w:r>
      <w:r w:rsidR="006C4514">
        <w:rPr>
          <w:sz w:val="22"/>
          <w:lang w:val="pl-PL"/>
        </w:rPr>
        <w:t>ł</w:t>
      </w:r>
      <w:r w:rsidRPr="00FD38EE">
        <w:rPr>
          <w:sz w:val="22"/>
          <w:lang w:val="pl-PL"/>
        </w:rPr>
        <w:t>oga przy ul. M. K. Barskich 33 – 25 miejsc;</w:t>
      </w:r>
    </w:p>
    <w:p w:rsidR="00F45D25" w:rsidRPr="00FD38EE" w:rsidRDefault="00F45D25" w:rsidP="00993C58">
      <w:pPr>
        <w:pStyle w:val="SprawozdanieDSSZnakZnak"/>
        <w:numPr>
          <w:ilvl w:val="0"/>
          <w:numId w:val="130"/>
        </w:numPr>
        <w:tabs>
          <w:tab w:val="left" w:pos="-1440"/>
        </w:tabs>
        <w:spacing w:after="0" w:line="360" w:lineRule="auto"/>
        <w:ind w:left="284" w:right="57" w:hanging="284"/>
        <w:jc w:val="left"/>
        <w:rPr>
          <w:sz w:val="22"/>
          <w:lang w:val="pl-PL"/>
        </w:rPr>
      </w:pPr>
      <w:r w:rsidRPr="00FD38EE">
        <w:rPr>
          <w:sz w:val="22"/>
          <w:lang w:val="pl-PL"/>
        </w:rPr>
        <w:t>Publiczne Przedszkole Mały Podróżnik przy ul. Mokronoskiej 2a – 200 miejsc;</w:t>
      </w:r>
    </w:p>
    <w:p w:rsidR="00F45D25" w:rsidRPr="00FD38EE" w:rsidRDefault="00F45D25" w:rsidP="00993C58">
      <w:pPr>
        <w:pStyle w:val="SprawozdanieDSSZnakZnak"/>
        <w:numPr>
          <w:ilvl w:val="0"/>
          <w:numId w:val="130"/>
        </w:numPr>
        <w:tabs>
          <w:tab w:val="left" w:pos="-1440"/>
        </w:tabs>
        <w:spacing w:after="0" w:line="360" w:lineRule="auto"/>
        <w:ind w:left="284" w:right="57" w:hanging="284"/>
        <w:jc w:val="left"/>
        <w:rPr>
          <w:sz w:val="22"/>
          <w:lang w:val="pl-PL"/>
        </w:rPr>
      </w:pPr>
      <w:r w:rsidRPr="00FD38EE">
        <w:rPr>
          <w:sz w:val="22"/>
          <w:lang w:val="pl-PL"/>
        </w:rPr>
        <w:lastRenderedPageBreak/>
        <w:t>Katolickie Przedszkole Publiczne przy ul. Paulińskiej 14 – 100 miejsc;</w:t>
      </w:r>
    </w:p>
    <w:p w:rsidR="00F45D25" w:rsidRPr="00FD38EE" w:rsidRDefault="00F45D25" w:rsidP="00993C58">
      <w:pPr>
        <w:pStyle w:val="SprawozdanieDSSZnakZnak"/>
        <w:numPr>
          <w:ilvl w:val="0"/>
          <w:numId w:val="130"/>
        </w:numPr>
        <w:tabs>
          <w:tab w:val="left" w:pos="-1440"/>
        </w:tabs>
        <w:spacing w:after="0" w:line="360" w:lineRule="auto"/>
        <w:ind w:left="284" w:right="57" w:hanging="284"/>
        <w:jc w:val="left"/>
        <w:rPr>
          <w:sz w:val="22"/>
          <w:lang w:val="pl-PL"/>
        </w:rPr>
      </w:pPr>
      <w:r w:rsidRPr="00FD38EE">
        <w:rPr>
          <w:sz w:val="22"/>
          <w:lang w:val="pl-PL"/>
        </w:rPr>
        <w:t>Publiczne Przedszkole Galileo przy ul. T. Brzozy 23 – 75 miejsc;</w:t>
      </w:r>
    </w:p>
    <w:p w:rsidR="00F45D25" w:rsidRPr="00FD38EE" w:rsidRDefault="00F45D25" w:rsidP="00993C58">
      <w:pPr>
        <w:pStyle w:val="SprawozdanieDSSZnakZnak"/>
        <w:numPr>
          <w:ilvl w:val="0"/>
          <w:numId w:val="130"/>
        </w:numPr>
        <w:tabs>
          <w:tab w:val="left" w:pos="-1440"/>
        </w:tabs>
        <w:spacing w:after="0" w:line="360" w:lineRule="auto"/>
        <w:ind w:left="284" w:right="57" w:hanging="284"/>
        <w:jc w:val="left"/>
        <w:rPr>
          <w:sz w:val="22"/>
          <w:lang w:val="pl-PL"/>
        </w:rPr>
      </w:pPr>
      <w:r w:rsidRPr="00FD38EE">
        <w:rPr>
          <w:sz w:val="22"/>
          <w:lang w:val="pl-PL"/>
        </w:rPr>
        <w:t>Publiczne Przedszkole Kropelka przy ul. Na Grobli 14/16 – 125 miejsc;</w:t>
      </w:r>
    </w:p>
    <w:p w:rsidR="00F45D25" w:rsidRPr="00FD38EE" w:rsidRDefault="00F45D25" w:rsidP="00993C58">
      <w:pPr>
        <w:pStyle w:val="SprawozdanieDSSZnakZnak"/>
        <w:numPr>
          <w:ilvl w:val="0"/>
          <w:numId w:val="130"/>
        </w:numPr>
        <w:tabs>
          <w:tab w:val="left" w:pos="-1440"/>
        </w:tabs>
        <w:spacing w:after="0" w:line="360" w:lineRule="auto"/>
        <w:ind w:left="284" w:right="57" w:hanging="284"/>
        <w:jc w:val="left"/>
        <w:rPr>
          <w:sz w:val="22"/>
          <w:lang w:val="pl-PL"/>
        </w:rPr>
      </w:pPr>
      <w:r w:rsidRPr="00FD38EE">
        <w:rPr>
          <w:sz w:val="22"/>
          <w:lang w:val="pl-PL"/>
        </w:rPr>
        <w:t>Publiczne Przedszkole Wrocławskie Skauty IV przy ul. Radkowskiej 26 – 375 miejsc;</w:t>
      </w:r>
    </w:p>
    <w:p w:rsidR="00F45D25" w:rsidRPr="00FD38EE" w:rsidRDefault="00F45D25" w:rsidP="00993C58">
      <w:pPr>
        <w:pStyle w:val="SprawozdanieDSSZnakZnak"/>
        <w:numPr>
          <w:ilvl w:val="0"/>
          <w:numId w:val="130"/>
        </w:numPr>
        <w:tabs>
          <w:tab w:val="left" w:pos="-1440"/>
        </w:tabs>
        <w:spacing w:after="0" w:line="360" w:lineRule="auto"/>
        <w:ind w:left="284" w:right="57" w:hanging="284"/>
        <w:jc w:val="left"/>
        <w:rPr>
          <w:sz w:val="22"/>
          <w:lang w:val="pl-PL"/>
        </w:rPr>
      </w:pPr>
      <w:r w:rsidRPr="00FD38EE">
        <w:rPr>
          <w:sz w:val="22"/>
          <w:lang w:val="pl-PL"/>
        </w:rPr>
        <w:t>Przedszkole Publiczne LiPi przy ul. Cynamonowej 6 – 225 miejsc;</w:t>
      </w:r>
    </w:p>
    <w:p w:rsidR="00F45D25" w:rsidRPr="00FD38EE" w:rsidRDefault="00F45D25" w:rsidP="00993C58">
      <w:pPr>
        <w:pStyle w:val="SprawozdanieDSSZnakZnak"/>
        <w:numPr>
          <w:ilvl w:val="0"/>
          <w:numId w:val="130"/>
        </w:numPr>
        <w:tabs>
          <w:tab w:val="left" w:pos="-1440"/>
        </w:tabs>
        <w:spacing w:after="0" w:line="360" w:lineRule="auto"/>
        <w:ind w:left="284" w:right="57" w:hanging="284"/>
        <w:jc w:val="left"/>
        <w:rPr>
          <w:sz w:val="22"/>
          <w:lang w:val="pl-PL"/>
        </w:rPr>
      </w:pPr>
      <w:r w:rsidRPr="00FD38EE">
        <w:rPr>
          <w:sz w:val="22"/>
          <w:lang w:val="pl-PL"/>
        </w:rPr>
        <w:t>Przedszkole Publiczne Kręciołek przy ul. 3 Maja 3d – 55 miejsc.</w:t>
      </w:r>
    </w:p>
    <w:p w:rsidR="00F45D25" w:rsidRPr="00FD38EE" w:rsidRDefault="00F45D25" w:rsidP="00D176E0">
      <w:pPr>
        <w:tabs>
          <w:tab w:val="num" w:pos="1440"/>
        </w:tabs>
        <w:spacing w:after="0"/>
        <w:rPr>
          <w:rFonts w:ascii="Verdana" w:eastAsia="Times New Roman" w:hAnsi="Verdana" w:cs="Times New Roman"/>
        </w:rPr>
      </w:pPr>
    </w:p>
    <w:p w:rsidR="00415504" w:rsidRPr="00FD38EE" w:rsidRDefault="00415504" w:rsidP="00993C58">
      <w:pPr>
        <w:tabs>
          <w:tab w:val="num" w:pos="1440"/>
        </w:tabs>
        <w:spacing w:after="0" w:line="360" w:lineRule="auto"/>
        <w:rPr>
          <w:rFonts w:ascii="Verdana" w:eastAsia="Times New Roman" w:hAnsi="Verdana" w:cs="Times New Roman"/>
        </w:rPr>
      </w:pPr>
      <w:r w:rsidRPr="00FD38EE">
        <w:rPr>
          <w:rFonts w:ascii="Verdana" w:eastAsia="Times New Roman" w:hAnsi="Verdana" w:cs="Times New Roman"/>
        </w:rPr>
        <w:t xml:space="preserve">W roku szkolnym </w:t>
      </w:r>
      <w:r w:rsidR="009E309B" w:rsidRPr="00FD38EE">
        <w:rPr>
          <w:rFonts w:ascii="Verdana" w:eastAsia="Times New Roman" w:hAnsi="Verdana" w:cs="Times New Roman"/>
        </w:rPr>
        <w:t>2020</w:t>
      </w:r>
      <w:r w:rsidR="00004BED" w:rsidRPr="00FD38EE">
        <w:rPr>
          <w:rFonts w:ascii="Verdana" w:eastAsia="Times New Roman" w:hAnsi="Verdana" w:cs="Times New Roman"/>
        </w:rPr>
        <w:t>/</w:t>
      </w:r>
      <w:r w:rsidR="009E309B" w:rsidRPr="00FD38EE">
        <w:rPr>
          <w:rFonts w:ascii="Verdana" w:eastAsia="Times New Roman" w:hAnsi="Verdana" w:cs="Times New Roman"/>
        </w:rPr>
        <w:t>2021 wskaźnik skolaryzacji dla dzieci 3-6 lat, z uwzględnieniem punktów przedszkolnych publicznych i niepublicznych, wyniósł 96,6%.</w:t>
      </w:r>
    </w:p>
    <w:p w:rsidR="00B02B35" w:rsidRPr="00FD38EE" w:rsidRDefault="00B02B35" w:rsidP="00D176E0">
      <w:pPr>
        <w:tabs>
          <w:tab w:val="num" w:pos="1440"/>
        </w:tabs>
        <w:spacing w:after="0"/>
        <w:rPr>
          <w:rFonts w:ascii="Verdana" w:eastAsia="Times New Roman" w:hAnsi="Verdana" w:cs="Times New Roman"/>
        </w:rPr>
      </w:pPr>
    </w:p>
    <w:p w:rsidR="00EF28C1" w:rsidRPr="00FD38EE" w:rsidRDefault="00EF28C1" w:rsidP="00004BED">
      <w:pPr>
        <w:spacing w:after="0" w:line="240" w:lineRule="auto"/>
        <w:rPr>
          <w:rFonts w:ascii="Verdana" w:eastAsia="Times New Roman" w:hAnsi="Verdana"/>
          <w:lang w:eastAsia="en-US"/>
        </w:rPr>
      </w:pPr>
      <w:r w:rsidRPr="00FD38EE">
        <w:rPr>
          <w:rFonts w:ascii="Verdana" w:eastAsia="Times New Roman" w:hAnsi="Verdana"/>
          <w:lang w:eastAsia="en-US"/>
        </w:rPr>
        <w:t xml:space="preserve">Tabela </w:t>
      </w:r>
      <w:r w:rsidR="00DC1FEC" w:rsidRPr="00FD38EE">
        <w:rPr>
          <w:rFonts w:ascii="Verdana" w:eastAsia="Times New Roman" w:hAnsi="Verdana"/>
          <w:lang w:eastAsia="en-US"/>
        </w:rPr>
        <w:t>1</w:t>
      </w:r>
      <w:r w:rsidRPr="00FD38EE">
        <w:rPr>
          <w:rFonts w:ascii="Verdana" w:eastAsia="Times New Roman" w:hAnsi="Verdana"/>
          <w:lang w:eastAsia="en-US"/>
        </w:rPr>
        <w:t>. Stan szkół i placówek prowadzonych przez Miasto Wrocław</w:t>
      </w:r>
      <w:r w:rsidR="00DC1FEC" w:rsidRPr="00FD38EE">
        <w:rPr>
          <w:rFonts w:ascii="Verdana" w:eastAsia="Times New Roman" w:hAnsi="Verdana"/>
          <w:lang w:eastAsia="en-US"/>
        </w:rPr>
        <w:t xml:space="preserve"> w latach 2018-2021</w:t>
      </w:r>
    </w:p>
    <w:tbl>
      <w:tblPr>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1701"/>
        <w:gridCol w:w="1701"/>
        <w:gridCol w:w="1701"/>
      </w:tblGrid>
      <w:tr w:rsidR="00EB7D1D" w:rsidRPr="00FD38EE" w:rsidTr="00004BED">
        <w:trPr>
          <w:trHeight w:val="291"/>
          <w:tblHeader/>
        </w:trPr>
        <w:tc>
          <w:tcPr>
            <w:tcW w:w="709" w:type="dxa"/>
            <w:vAlign w:val="center"/>
          </w:tcPr>
          <w:p w:rsidR="00EF28C1" w:rsidRPr="00FD38EE" w:rsidRDefault="00EF28C1" w:rsidP="00004BED">
            <w:pPr>
              <w:spacing w:after="0" w:line="240" w:lineRule="auto"/>
              <w:rPr>
                <w:rFonts w:ascii="Verdana" w:eastAsia="Times New Roman" w:hAnsi="Verdana" w:cs="Times New Roman"/>
                <w:b/>
                <w:bCs/>
              </w:rPr>
            </w:pPr>
            <w:r w:rsidRPr="00FD38EE">
              <w:rPr>
                <w:rFonts w:ascii="Verdana" w:eastAsia="Times New Roman" w:hAnsi="Verdana" w:cs="Times New Roman"/>
                <w:b/>
                <w:bCs/>
              </w:rPr>
              <w:t>Lp.</w:t>
            </w:r>
          </w:p>
        </w:tc>
        <w:tc>
          <w:tcPr>
            <w:tcW w:w="3686" w:type="dxa"/>
            <w:vAlign w:val="center"/>
          </w:tcPr>
          <w:p w:rsidR="00EF28C1" w:rsidRPr="00FD38EE" w:rsidRDefault="00EF28C1" w:rsidP="00004BED">
            <w:pPr>
              <w:spacing w:after="0" w:line="240" w:lineRule="auto"/>
              <w:rPr>
                <w:rFonts w:ascii="Verdana" w:eastAsia="Times New Roman" w:hAnsi="Verdana" w:cs="Times New Roman"/>
                <w:b/>
                <w:bCs/>
              </w:rPr>
            </w:pPr>
            <w:r w:rsidRPr="00FD38EE">
              <w:rPr>
                <w:rFonts w:ascii="Verdana" w:eastAsia="Times New Roman" w:hAnsi="Verdana" w:cs="Times New Roman"/>
                <w:b/>
                <w:bCs/>
              </w:rPr>
              <w:t>Typ szkoły/placówki</w:t>
            </w:r>
          </w:p>
        </w:tc>
        <w:tc>
          <w:tcPr>
            <w:tcW w:w="1701" w:type="dxa"/>
          </w:tcPr>
          <w:p w:rsidR="00EF28C1" w:rsidRPr="00FD38EE" w:rsidRDefault="00EF28C1" w:rsidP="00004BED">
            <w:pPr>
              <w:spacing w:after="0" w:line="240" w:lineRule="auto"/>
              <w:rPr>
                <w:rFonts w:ascii="Verdana" w:eastAsia="Times New Roman" w:hAnsi="Verdana" w:cs="Times New Roman"/>
                <w:b/>
                <w:bCs/>
              </w:rPr>
            </w:pPr>
            <w:r w:rsidRPr="00FD38EE">
              <w:rPr>
                <w:rFonts w:ascii="Verdana" w:eastAsia="Times New Roman" w:hAnsi="Verdana" w:cs="Times New Roman"/>
                <w:b/>
                <w:bCs/>
              </w:rPr>
              <w:t>Rok szkolny 2018/2019</w:t>
            </w:r>
          </w:p>
        </w:tc>
        <w:tc>
          <w:tcPr>
            <w:tcW w:w="1701" w:type="dxa"/>
          </w:tcPr>
          <w:p w:rsidR="00EF28C1" w:rsidRPr="00FD38EE" w:rsidRDefault="00EF28C1" w:rsidP="00004BED">
            <w:pPr>
              <w:spacing w:after="0" w:line="240" w:lineRule="auto"/>
              <w:rPr>
                <w:rFonts w:ascii="Verdana" w:eastAsia="Times New Roman" w:hAnsi="Verdana" w:cs="Times New Roman"/>
                <w:b/>
                <w:bCs/>
              </w:rPr>
            </w:pPr>
            <w:r w:rsidRPr="00FD38EE">
              <w:rPr>
                <w:rFonts w:ascii="Verdana" w:eastAsia="Times New Roman" w:hAnsi="Verdana" w:cs="Times New Roman"/>
                <w:b/>
                <w:bCs/>
              </w:rPr>
              <w:t>Rok szkolny 2019/2020</w:t>
            </w:r>
          </w:p>
        </w:tc>
        <w:tc>
          <w:tcPr>
            <w:tcW w:w="1701" w:type="dxa"/>
          </w:tcPr>
          <w:p w:rsidR="00EF28C1" w:rsidRPr="00FD38EE" w:rsidRDefault="00EF28C1" w:rsidP="00004BED">
            <w:pPr>
              <w:spacing w:after="0" w:line="240" w:lineRule="auto"/>
              <w:rPr>
                <w:rFonts w:ascii="Verdana" w:eastAsia="Times New Roman" w:hAnsi="Verdana" w:cs="Times New Roman"/>
                <w:b/>
                <w:bCs/>
              </w:rPr>
            </w:pPr>
            <w:r w:rsidRPr="00FD38EE">
              <w:rPr>
                <w:rFonts w:ascii="Verdana" w:eastAsia="Times New Roman" w:hAnsi="Verdana" w:cs="Times New Roman"/>
                <w:b/>
                <w:bCs/>
              </w:rPr>
              <w:t>Rok szkolny</w:t>
            </w:r>
            <w:r w:rsidRPr="00FD38EE">
              <w:rPr>
                <w:rFonts w:ascii="Verdana" w:eastAsia="Times New Roman" w:hAnsi="Verdana" w:cs="Times New Roman"/>
                <w:b/>
                <w:bCs/>
              </w:rPr>
              <w:br/>
              <w:t>2020/2021</w:t>
            </w:r>
          </w:p>
        </w:tc>
      </w:tr>
      <w:tr w:rsidR="00EB7D1D" w:rsidRPr="00FD38EE" w:rsidTr="00004BED">
        <w:trPr>
          <w:trHeight w:val="77"/>
        </w:trPr>
        <w:tc>
          <w:tcPr>
            <w:tcW w:w="709" w:type="dxa"/>
            <w:noWrap/>
            <w:vAlign w:val="center"/>
          </w:tcPr>
          <w:p w:rsidR="00EF28C1" w:rsidRPr="00FD38EE" w:rsidRDefault="00EF28C1" w:rsidP="00D55FF2">
            <w:pPr>
              <w:numPr>
                <w:ilvl w:val="0"/>
                <w:numId w:val="14"/>
              </w:numPr>
              <w:spacing w:after="0" w:line="240" w:lineRule="auto"/>
              <w:ind w:left="318"/>
              <w:jc w:val="center"/>
              <w:rPr>
                <w:rFonts w:ascii="Verdana" w:eastAsia="Times New Roman" w:hAnsi="Verdana" w:cs="Times New Roman"/>
                <w:lang w:eastAsia="en-US"/>
              </w:rPr>
            </w:pPr>
          </w:p>
        </w:tc>
        <w:tc>
          <w:tcPr>
            <w:tcW w:w="3686" w:type="dxa"/>
            <w:vAlign w:val="center"/>
          </w:tcPr>
          <w:p w:rsidR="00EF28C1" w:rsidRPr="00FD38EE" w:rsidRDefault="00EF28C1" w:rsidP="00004BED">
            <w:pPr>
              <w:spacing w:after="0" w:line="240" w:lineRule="auto"/>
              <w:rPr>
                <w:rFonts w:ascii="Verdana" w:eastAsia="Times New Roman" w:hAnsi="Verdana" w:cs="Times New Roman"/>
              </w:rPr>
            </w:pPr>
            <w:r w:rsidRPr="00FD38EE">
              <w:rPr>
                <w:rFonts w:ascii="Verdana" w:eastAsia="Times New Roman" w:hAnsi="Verdana" w:cs="Times New Roman"/>
              </w:rPr>
              <w:t>Przedszkola</w:t>
            </w:r>
          </w:p>
        </w:tc>
        <w:tc>
          <w:tcPr>
            <w:tcW w:w="1701" w:type="dxa"/>
            <w:noWrap/>
            <w:vAlign w:val="center"/>
          </w:tcPr>
          <w:p w:rsidR="00EF28C1" w:rsidRPr="00FD38EE" w:rsidRDefault="00EF28C1" w:rsidP="00004BED">
            <w:pPr>
              <w:spacing w:after="0" w:line="240" w:lineRule="auto"/>
              <w:jc w:val="center"/>
              <w:rPr>
                <w:rFonts w:ascii="Verdana" w:eastAsia="Times New Roman" w:hAnsi="Verdana" w:cs="Arial"/>
              </w:rPr>
            </w:pPr>
            <w:r w:rsidRPr="00FD38EE">
              <w:rPr>
                <w:rFonts w:ascii="Verdana" w:eastAsia="Times New Roman" w:hAnsi="Verdana" w:cs="Arial"/>
              </w:rPr>
              <w:t>108</w:t>
            </w:r>
          </w:p>
        </w:tc>
        <w:tc>
          <w:tcPr>
            <w:tcW w:w="1701" w:type="dxa"/>
            <w:vAlign w:val="center"/>
          </w:tcPr>
          <w:p w:rsidR="00EF28C1" w:rsidRPr="00FD38EE" w:rsidRDefault="00EF28C1" w:rsidP="00004BED">
            <w:pPr>
              <w:spacing w:after="0" w:line="240" w:lineRule="auto"/>
              <w:jc w:val="center"/>
              <w:rPr>
                <w:rFonts w:ascii="Verdana" w:eastAsia="Times New Roman" w:hAnsi="Verdana" w:cs="Arial"/>
              </w:rPr>
            </w:pPr>
            <w:r w:rsidRPr="00FD38EE">
              <w:rPr>
                <w:rFonts w:ascii="Verdana" w:eastAsia="Times New Roman" w:hAnsi="Verdana" w:cs="Arial"/>
              </w:rPr>
              <w:t>110</w:t>
            </w:r>
          </w:p>
        </w:tc>
        <w:tc>
          <w:tcPr>
            <w:tcW w:w="1701" w:type="dxa"/>
            <w:noWrap/>
            <w:vAlign w:val="center"/>
          </w:tcPr>
          <w:p w:rsidR="00EF28C1" w:rsidRPr="00FD38EE" w:rsidRDefault="00EF28C1" w:rsidP="00004BED">
            <w:pPr>
              <w:spacing w:after="0" w:line="240" w:lineRule="auto"/>
              <w:jc w:val="center"/>
              <w:rPr>
                <w:rFonts w:ascii="Verdana" w:eastAsia="Times New Roman" w:hAnsi="Verdana" w:cs="Arial"/>
              </w:rPr>
            </w:pPr>
            <w:r w:rsidRPr="00FD38EE">
              <w:rPr>
                <w:rFonts w:ascii="Verdana" w:eastAsia="Times New Roman" w:hAnsi="Verdana" w:cs="Arial"/>
              </w:rPr>
              <w:t>110</w:t>
            </w:r>
          </w:p>
        </w:tc>
      </w:tr>
      <w:tr w:rsidR="00EB7D1D" w:rsidRPr="00FD38EE" w:rsidTr="00004BED">
        <w:trPr>
          <w:trHeight w:val="299"/>
        </w:trPr>
        <w:tc>
          <w:tcPr>
            <w:tcW w:w="709" w:type="dxa"/>
            <w:noWrap/>
            <w:vAlign w:val="center"/>
          </w:tcPr>
          <w:p w:rsidR="00EF28C1" w:rsidRPr="00FD38EE" w:rsidRDefault="00EF28C1" w:rsidP="00D55FF2">
            <w:pPr>
              <w:numPr>
                <w:ilvl w:val="0"/>
                <w:numId w:val="14"/>
              </w:numPr>
              <w:spacing w:after="0" w:line="240" w:lineRule="auto"/>
              <w:ind w:left="318"/>
              <w:jc w:val="center"/>
              <w:rPr>
                <w:rFonts w:ascii="Verdana" w:eastAsia="Times New Roman" w:hAnsi="Verdana" w:cs="Times New Roman"/>
                <w:lang w:eastAsia="en-US"/>
              </w:rPr>
            </w:pPr>
          </w:p>
        </w:tc>
        <w:tc>
          <w:tcPr>
            <w:tcW w:w="3686" w:type="dxa"/>
            <w:vAlign w:val="center"/>
          </w:tcPr>
          <w:p w:rsidR="00EF28C1" w:rsidRPr="00FD38EE" w:rsidRDefault="00EF28C1" w:rsidP="00004BED">
            <w:pPr>
              <w:spacing w:after="0" w:line="240" w:lineRule="auto"/>
              <w:rPr>
                <w:rFonts w:ascii="Verdana" w:eastAsia="Times New Roman" w:hAnsi="Verdana" w:cs="Times New Roman"/>
              </w:rPr>
            </w:pPr>
            <w:r w:rsidRPr="00FD38EE">
              <w:rPr>
                <w:rFonts w:ascii="Verdana" w:eastAsia="Times New Roman" w:hAnsi="Verdana" w:cs="Times New Roman"/>
              </w:rPr>
              <w:t>Przedszkola specjalne</w:t>
            </w:r>
          </w:p>
        </w:tc>
        <w:tc>
          <w:tcPr>
            <w:tcW w:w="1701" w:type="dxa"/>
            <w:noWrap/>
            <w:vAlign w:val="center"/>
          </w:tcPr>
          <w:p w:rsidR="00EF28C1" w:rsidRPr="00FD38EE" w:rsidRDefault="00EF28C1" w:rsidP="00004BED">
            <w:pPr>
              <w:spacing w:after="0" w:line="240" w:lineRule="auto"/>
              <w:jc w:val="center"/>
              <w:rPr>
                <w:rFonts w:ascii="Verdana" w:eastAsia="Times New Roman" w:hAnsi="Verdana" w:cs="Arial"/>
              </w:rPr>
            </w:pPr>
            <w:r w:rsidRPr="00FD38EE">
              <w:rPr>
                <w:rFonts w:ascii="Verdana" w:eastAsia="Times New Roman" w:hAnsi="Verdana" w:cs="Arial"/>
              </w:rPr>
              <w:t>1</w:t>
            </w:r>
          </w:p>
        </w:tc>
        <w:tc>
          <w:tcPr>
            <w:tcW w:w="1701" w:type="dxa"/>
            <w:vAlign w:val="center"/>
          </w:tcPr>
          <w:p w:rsidR="00EF28C1" w:rsidRPr="00FD38EE" w:rsidRDefault="00EF28C1" w:rsidP="00004BED">
            <w:pPr>
              <w:spacing w:after="0" w:line="240" w:lineRule="auto"/>
              <w:jc w:val="center"/>
              <w:rPr>
                <w:rFonts w:ascii="Verdana" w:eastAsia="Times New Roman" w:hAnsi="Verdana" w:cs="Arial"/>
              </w:rPr>
            </w:pPr>
            <w:r w:rsidRPr="00FD38EE">
              <w:rPr>
                <w:rFonts w:ascii="Verdana" w:eastAsia="Times New Roman" w:hAnsi="Verdana" w:cs="Arial"/>
              </w:rPr>
              <w:t>1</w:t>
            </w:r>
          </w:p>
        </w:tc>
        <w:tc>
          <w:tcPr>
            <w:tcW w:w="1701" w:type="dxa"/>
            <w:noWrap/>
            <w:vAlign w:val="center"/>
          </w:tcPr>
          <w:p w:rsidR="00EF28C1" w:rsidRPr="00FD38EE" w:rsidRDefault="00EF28C1" w:rsidP="00004BED">
            <w:pPr>
              <w:spacing w:after="0" w:line="240" w:lineRule="auto"/>
              <w:jc w:val="center"/>
              <w:rPr>
                <w:rFonts w:ascii="Verdana" w:eastAsia="Times New Roman" w:hAnsi="Verdana" w:cs="Arial"/>
              </w:rPr>
            </w:pPr>
            <w:r w:rsidRPr="00FD38EE">
              <w:rPr>
                <w:rFonts w:ascii="Verdana" w:eastAsia="Times New Roman" w:hAnsi="Verdana" w:cs="Arial"/>
              </w:rPr>
              <w:t>1</w:t>
            </w:r>
          </w:p>
        </w:tc>
      </w:tr>
      <w:tr w:rsidR="00EB7D1D" w:rsidRPr="00FD38EE" w:rsidTr="00004BED">
        <w:trPr>
          <w:trHeight w:val="313"/>
        </w:trPr>
        <w:tc>
          <w:tcPr>
            <w:tcW w:w="709" w:type="dxa"/>
            <w:noWrap/>
            <w:vAlign w:val="center"/>
          </w:tcPr>
          <w:p w:rsidR="00EF28C1" w:rsidRPr="00FD38EE" w:rsidRDefault="00EF28C1" w:rsidP="00D55FF2">
            <w:pPr>
              <w:numPr>
                <w:ilvl w:val="0"/>
                <w:numId w:val="14"/>
              </w:numPr>
              <w:spacing w:after="0" w:line="240" w:lineRule="auto"/>
              <w:ind w:left="318"/>
              <w:jc w:val="center"/>
              <w:rPr>
                <w:rFonts w:ascii="Verdana" w:eastAsia="Times New Roman" w:hAnsi="Verdana" w:cs="Times New Roman"/>
                <w:lang w:eastAsia="en-US"/>
              </w:rPr>
            </w:pPr>
          </w:p>
        </w:tc>
        <w:tc>
          <w:tcPr>
            <w:tcW w:w="3686" w:type="dxa"/>
            <w:vAlign w:val="center"/>
          </w:tcPr>
          <w:p w:rsidR="00EF28C1" w:rsidRPr="00FD38EE" w:rsidRDefault="00EF28C1" w:rsidP="00D4032D">
            <w:pPr>
              <w:spacing w:after="0"/>
              <w:rPr>
                <w:rFonts w:ascii="Verdana" w:eastAsia="Times New Roman" w:hAnsi="Verdana" w:cs="Times New Roman"/>
              </w:rPr>
            </w:pPr>
            <w:r w:rsidRPr="00FD38EE">
              <w:rPr>
                <w:rFonts w:ascii="Verdana" w:eastAsia="Times New Roman" w:hAnsi="Verdana" w:cs="Times New Roman"/>
              </w:rPr>
              <w:t>Szkoły podstawowe</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82</w:t>
            </w:r>
          </w:p>
        </w:tc>
        <w:tc>
          <w:tcPr>
            <w:tcW w:w="1701" w:type="dxa"/>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82</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82</w:t>
            </w:r>
          </w:p>
        </w:tc>
      </w:tr>
      <w:tr w:rsidR="00EB7D1D" w:rsidRPr="00FD38EE" w:rsidTr="00004BED">
        <w:trPr>
          <w:trHeight w:val="281"/>
        </w:trPr>
        <w:tc>
          <w:tcPr>
            <w:tcW w:w="709" w:type="dxa"/>
            <w:noWrap/>
            <w:vAlign w:val="center"/>
          </w:tcPr>
          <w:p w:rsidR="00EF28C1" w:rsidRPr="00FD38EE" w:rsidRDefault="00EF28C1" w:rsidP="00D55FF2">
            <w:pPr>
              <w:numPr>
                <w:ilvl w:val="0"/>
                <w:numId w:val="14"/>
              </w:numPr>
              <w:spacing w:after="0" w:line="240" w:lineRule="auto"/>
              <w:ind w:left="318"/>
              <w:jc w:val="center"/>
              <w:rPr>
                <w:rFonts w:ascii="Verdana" w:eastAsia="Times New Roman" w:hAnsi="Verdana" w:cs="Times New Roman"/>
                <w:lang w:eastAsia="en-US"/>
              </w:rPr>
            </w:pPr>
          </w:p>
        </w:tc>
        <w:tc>
          <w:tcPr>
            <w:tcW w:w="3686" w:type="dxa"/>
            <w:vAlign w:val="center"/>
          </w:tcPr>
          <w:p w:rsidR="00EF28C1" w:rsidRPr="00FD38EE" w:rsidRDefault="00EF28C1" w:rsidP="00D4032D">
            <w:pPr>
              <w:spacing w:after="0"/>
              <w:rPr>
                <w:rFonts w:ascii="Verdana" w:eastAsia="Times New Roman" w:hAnsi="Verdana" w:cs="Times New Roman"/>
              </w:rPr>
            </w:pPr>
            <w:r w:rsidRPr="00FD38EE">
              <w:rPr>
                <w:rFonts w:ascii="Verdana" w:eastAsia="Times New Roman" w:hAnsi="Verdana" w:cs="Times New Roman"/>
              </w:rPr>
              <w:t>Szkoły podstawowe muzyczne</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4</w:t>
            </w:r>
          </w:p>
        </w:tc>
        <w:tc>
          <w:tcPr>
            <w:tcW w:w="1701" w:type="dxa"/>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4</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4</w:t>
            </w:r>
          </w:p>
        </w:tc>
      </w:tr>
      <w:tr w:rsidR="00EB7D1D" w:rsidRPr="00FD38EE" w:rsidTr="00004BED">
        <w:trPr>
          <w:trHeight w:val="271"/>
        </w:trPr>
        <w:tc>
          <w:tcPr>
            <w:tcW w:w="709" w:type="dxa"/>
            <w:noWrap/>
            <w:vAlign w:val="center"/>
          </w:tcPr>
          <w:p w:rsidR="00EF28C1" w:rsidRPr="00FD38EE" w:rsidRDefault="00EF28C1" w:rsidP="00D55FF2">
            <w:pPr>
              <w:numPr>
                <w:ilvl w:val="0"/>
                <w:numId w:val="14"/>
              </w:numPr>
              <w:spacing w:after="0" w:line="240" w:lineRule="auto"/>
              <w:ind w:left="318"/>
              <w:jc w:val="center"/>
              <w:rPr>
                <w:rFonts w:ascii="Verdana" w:eastAsia="Times New Roman" w:hAnsi="Verdana" w:cs="Times New Roman"/>
                <w:lang w:eastAsia="en-US"/>
              </w:rPr>
            </w:pPr>
          </w:p>
        </w:tc>
        <w:tc>
          <w:tcPr>
            <w:tcW w:w="3686" w:type="dxa"/>
            <w:vAlign w:val="center"/>
          </w:tcPr>
          <w:p w:rsidR="00EF28C1" w:rsidRPr="00FD38EE" w:rsidRDefault="00EF28C1" w:rsidP="00D4032D">
            <w:pPr>
              <w:spacing w:after="0"/>
              <w:rPr>
                <w:rFonts w:ascii="Verdana" w:eastAsia="Times New Roman" w:hAnsi="Verdana" w:cs="Times New Roman"/>
              </w:rPr>
            </w:pPr>
            <w:r w:rsidRPr="00FD38EE">
              <w:rPr>
                <w:rFonts w:ascii="Verdana" w:eastAsia="Times New Roman" w:hAnsi="Verdana" w:cs="Times New Roman"/>
              </w:rPr>
              <w:t>Szkoły podstawowe specjalne</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9</w:t>
            </w:r>
          </w:p>
        </w:tc>
        <w:tc>
          <w:tcPr>
            <w:tcW w:w="1701" w:type="dxa"/>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10</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10</w:t>
            </w:r>
          </w:p>
        </w:tc>
      </w:tr>
      <w:tr w:rsidR="00EB7D1D" w:rsidRPr="00FD38EE" w:rsidTr="00004BED">
        <w:trPr>
          <w:trHeight w:val="241"/>
        </w:trPr>
        <w:tc>
          <w:tcPr>
            <w:tcW w:w="709" w:type="dxa"/>
            <w:noWrap/>
            <w:vAlign w:val="center"/>
          </w:tcPr>
          <w:p w:rsidR="00EF28C1" w:rsidRPr="00FD38EE" w:rsidRDefault="00EF28C1" w:rsidP="00D55FF2">
            <w:pPr>
              <w:numPr>
                <w:ilvl w:val="0"/>
                <w:numId w:val="14"/>
              </w:numPr>
              <w:spacing w:after="0" w:line="240" w:lineRule="auto"/>
              <w:ind w:left="318"/>
              <w:jc w:val="center"/>
              <w:rPr>
                <w:rFonts w:ascii="Verdana" w:eastAsia="Times New Roman" w:hAnsi="Verdana" w:cs="Times New Roman"/>
                <w:lang w:eastAsia="en-US"/>
              </w:rPr>
            </w:pPr>
          </w:p>
        </w:tc>
        <w:tc>
          <w:tcPr>
            <w:tcW w:w="3686" w:type="dxa"/>
            <w:vAlign w:val="center"/>
          </w:tcPr>
          <w:p w:rsidR="00EF28C1" w:rsidRPr="00FD38EE" w:rsidRDefault="00EF28C1" w:rsidP="00D4032D">
            <w:pPr>
              <w:spacing w:after="0"/>
              <w:rPr>
                <w:rFonts w:ascii="Verdana" w:eastAsia="Times New Roman" w:hAnsi="Verdana" w:cs="Times New Roman"/>
              </w:rPr>
            </w:pPr>
            <w:r w:rsidRPr="00FD38EE">
              <w:rPr>
                <w:rFonts w:ascii="Verdana" w:eastAsia="Times New Roman" w:hAnsi="Verdana" w:cs="Times New Roman"/>
              </w:rPr>
              <w:t>Gimnazja specjalne</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9</w:t>
            </w:r>
          </w:p>
        </w:tc>
        <w:tc>
          <w:tcPr>
            <w:tcW w:w="1701" w:type="dxa"/>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1</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0</w:t>
            </w:r>
          </w:p>
        </w:tc>
      </w:tr>
      <w:tr w:rsidR="00EB7D1D" w:rsidRPr="00FD38EE" w:rsidTr="00004BED">
        <w:trPr>
          <w:trHeight w:val="259"/>
        </w:trPr>
        <w:tc>
          <w:tcPr>
            <w:tcW w:w="709" w:type="dxa"/>
            <w:noWrap/>
            <w:vAlign w:val="center"/>
          </w:tcPr>
          <w:p w:rsidR="00EF28C1" w:rsidRPr="00FD38EE" w:rsidRDefault="00EF28C1" w:rsidP="00D55FF2">
            <w:pPr>
              <w:numPr>
                <w:ilvl w:val="0"/>
                <w:numId w:val="14"/>
              </w:numPr>
              <w:spacing w:after="0" w:line="240" w:lineRule="auto"/>
              <w:ind w:left="318"/>
              <w:jc w:val="center"/>
              <w:rPr>
                <w:rFonts w:ascii="Verdana" w:eastAsia="Times New Roman" w:hAnsi="Verdana" w:cs="Times New Roman"/>
                <w:lang w:eastAsia="en-US"/>
              </w:rPr>
            </w:pPr>
          </w:p>
        </w:tc>
        <w:tc>
          <w:tcPr>
            <w:tcW w:w="3686" w:type="dxa"/>
            <w:vAlign w:val="center"/>
          </w:tcPr>
          <w:p w:rsidR="00EF28C1" w:rsidRPr="00FD38EE" w:rsidRDefault="00EF28C1" w:rsidP="00D4032D">
            <w:pPr>
              <w:spacing w:after="0"/>
              <w:rPr>
                <w:rFonts w:ascii="Verdana" w:eastAsia="Times New Roman" w:hAnsi="Verdana" w:cs="Times New Roman"/>
              </w:rPr>
            </w:pPr>
            <w:r w:rsidRPr="00FD38EE">
              <w:rPr>
                <w:rFonts w:ascii="Verdana" w:eastAsia="Times New Roman" w:hAnsi="Verdana" w:cs="Times New Roman"/>
              </w:rPr>
              <w:t>Licea ogólnokształcące</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18</w:t>
            </w:r>
          </w:p>
        </w:tc>
        <w:tc>
          <w:tcPr>
            <w:tcW w:w="1701" w:type="dxa"/>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18</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18</w:t>
            </w:r>
          </w:p>
        </w:tc>
      </w:tr>
      <w:tr w:rsidR="00EB7D1D" w:rsidRPr="00FD38EE" w:rsidTr="00004BED">
        <w:trPr>
          <w:trHeight w:val="291"/>
        </w:trPr>
        <w:tc>
          <w:tcPr>
            <w:tcW w:w="709" w:type="dxa"/>
            <w:noWrap/>
            <w:vAlign w:val="center"/>
          </w:tcPr>
          <w:p w:rsidR="00EF28C1" w:rsidRPr="00FD38EE" w:rsidRDefault="00EF28C1" w:rsidP="00D55FF2">
            <w:pPr>
              <w:numPr>
                <w:ilvl w:val="0"/>
                <w:numId w:val="14"/>
              </w:numPr>
              <w:spacing w:after="0" w:line="240" w:lineRule="auto"/>
              <w:ind w:left="318"/>
              <w:jc w:val="center"/>
              <w:rPr>
                <w:rFonts w:ascii="Verdana" w:eastAsia="Times New Roman" w:hAnsi="Verdana" w:cs="Times New Roman"/>
                <w:lang w:eastAsia="en-US"/>
              </w:rPr>
            </w:pPr>
          </w:p>
        </w:tc>
        <w:tc>
          <w:tcPr>
            <w:tcW w:w="3686" w:type="dxa"/>
            <w:vAlign w:val="center"/>
          </w:tcPr>
          <w:p w:rsidR="00EF28C1" w:rsidRPr="00FD38EE" w:rsidRDefault="00EF28C1" w:rsidP="00D4032D">
            <w:pPr>
              <w:spacing w:after="0"/>
              <w:rPr>
                <w:rFonts w:ascii="Verdana" w:eastAsia="Times New Roman" w:hAnsi="Verdana" w:cs="Times New Roman"/>
              </w:rPr>
            </w:pPr>
            <w:r w:rsidRPr="00FD38EE">
              <w:rPr>
                <w:rFonts w:ascii="Verdana" w:eastAsia="Times New Roman" w:hAnsi="Verdana" w:cs="Times New Roman"/>
              </w:rPr>
              <w:t>Licea ogólnokształcące specjalne</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2</w:t>
            </w:r>
          </w:p>
        </w:tc>
        <w:tc>
          <w:tcPr>
            <w:tcW w:w="1701" w:type="dxa"/>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2</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2</w:t>
            </w:r>
          </w:p>
        </w:tc>
      </w:tr>
      <w:tr w:rsidR="00EB7D1D" w:rsidRPr="00FD38EE" w:rsidTr="00004BED">
        <w:trPr>
          <w:trHeight w:val="402"/>
        </w:trPr>
        <w:tc>
          <w:tcPr>
            <w:tcW w:w="709" w:type="dxa"/>
            <w:noWrap/>
            <w:vAlign w:val="center"/>
          </w:tcPr>
          <w:p w:rsidR="00EF28C1" w:rsidRPr="00FD38EE" w:rsidRDefault="00EF28C1" w:rsidP="00D55FF2">
            <w:pPr>
              <w:numPr>
                <w:ilvl w:val="0"/>
                <w:numId w:val="14"/>
              </w:numPr>
              <w:spacing w:after="0" w:line="240" w:lineRule="auto"/>
              <w:ind w:left="318"/>
              <w:jc w:val="center"/>
              <w:rPr>
                <w:rFonts w:ascii="Verdana" w:eastAsia="Times New Roman" w:hAnsi="Verdana" w:cs="Times New Roman"/>
                <w:lang w:eastAsia="en-US"/>
              </w:rPr>
            </w:pPr>
          </w:p>
        </w:tc>
        <w:tc>
          <w:tcPr>
            <w:tcW w:w="3686" w:type="dxa"/>
            <w:vAlign w:val="center"/>
          </w:tcPr>
          <w:p w:rsidR="00EF28C1" w:rsidRPr="00FD38EE" w:rsidRDefault="00EF28C1" w:rsidP="00D4032D">
            <w:pPr>
              <w:spacing w:after="0"/>
              <w:rPr>
                <w:rFonts w:ascii="Verdana" w:eastAsia="Times New Roman" w:hAnsi="Verdana" w:cs="Times New Roman"/>
              </w:rPr>
            </w:pPr>
            <w:r w:rsidRPr="00FD38EE">
              <w:rPr>
                <w:rFonts w:ascii="Verdana" w:eastAsia="Times New Roman" w:hAnsi="Verdana" w:cs="Times New Roman"/>
              </w:rPr>
              <w:t xml:space="preserve">Licea Ogólnokształcące </w:t>
            </w:r>
            <w:r w:rsidRPr="00FD38EE">
              <w:rPr>
                <w:rFonts w:ascii="Verdana" w:eastAsia="Times New Roman" w:hAnsi="Verdana" w:cs="Times New Roman"/>
              </w:rPr>
              <w:br/>
              <w:t>z oddziałami Mistrzostwa Sportowego</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2</w:t>
            </w:r>
          </w:p>
        </w:tc>
        <w:tc>
          <w:tcPr>
            <w:tcW w:w="1701" w:type="dxa"/>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2</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2</w:t>
            </w:r>
          </w:p>
        </w:tc>
      </w:tr>
      <w:tr w:rsidR="00EB7D1D" w:rsidRPr="00FD38EE" w:rsidTr="00004BED">
        <w:trPr>
          <w:trHeight w:val="271"/>
        </w:trPr>
        <w:tc>
          <w:tcPr>
            <w:tcW w:w="709" w:type="dxa"/>
            <w:noWrap/>
            <w:vAlign w:val="center"/>
          </w:tcPr>
          <w:p w:rsidR="00EF28C1" w:rsidRPr="00FD38EE" w:rsidRDefault="00EF28C1" w:rsidP="00D55FF2">
            <w:pPr>
              <w:numPr>
                <w:ilvl w:val="0"/>
                <w:numId w:val="14"/>
              </w:numPr>
              <w:spacing w:after="0" w:line="240" w:lineRule="auto"/>
              <w:ind w:left="318"/>
              <w:jc w:val="center"/>
              <w:rPr>
                <w:rFonts w:ascii="Verdana" w:eastAsia="Times New Roman" w:hAnsi="Verdana" w:cs="Times New Roman"/>
                <w:lang w:eastAsia="en-US"/>
              </w:rPr>
            </w:pPr>
          </w:p>
        </w:tc>
        <w:tc>
          <w:tcPr>
            <w:tcW w:w="3686" w:type="dxa"/>
            <w:vAlign w:val="center"/>
          </w:tcPr>
          <w:p w:rsidR="00EF28C1" w:rsidRPr="00FD38EE" w:rsidRDefault="00EF28C1" w:rsidP="00D4032D">
            <w:pPr>
              <w:spacing w:after="0"/>
              <w:rPr>
                <w:rFonts w:ascii="Verdana" w:eastAsia="Times New Roman" w:hAnsi="Verdana" w:cs="Times New Roman"/>
              </w:rPr>
            </w:pPr>
            <w:r w:rsidRPr="00FD38EE">
              <w:rPr>
                <w:rFonts w:ascii="Verdana" w:eastAsia="Times New Roman" w:hAnsi="Verdana" w:cs="Times New Roman"/>
              </w:rPr>
              <w:t>Technika</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15</w:t>
            </w:r>
          </w:p>
        </w:tc>
        <w:tc>
          <w:tcPr>
            <w:tcW w:w="1701" w:type="dxa"/>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17</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17</w:t>
            </w:r>
          </w:p>
        </w:tc>
      </w:tr>
      <w:tr w:rsidR="00EB7D1D" w:rsidRPr="00FD38EE" w:rsidTr="00004BED">
        <w:trPr>
          <w:trHeight w:val="279"/>
        </w:trPr>
        <w:tc>
          <w:tcPr>
            <w:tcW w:w="709" w:type="dxa"/>
            <w:noWrap/>
            <w:vAlign w:val="center"/>
          </w:tcPr>
          <w:p w:rsidR="00EF28C1" w:rsidRPr="00FD38EE" w:rsidRDefault="00EF28C1" w:rsidP="00D55FF2">
            <w:pPr>
              <w:numPr>
                <w:ilvl w:val="0"/>
                <w:numId w:val="14"/>
              </w:numPr>
              <w:spacing w:after="0" w:line="240" w:lineRule="auto"/>
              <w:ind w:left="318"/>
              <w:jc w:val="center"/>
              <w:rPr>
                <w:rFonts w:ascii="Verdana" w:eastAsia="Times New Roman" w:hAnsi="Verdana" w:cs="Times New Roman"/>
                <w:lang w:eastAsia="en-US"/>
              </w:rPr>
            </w:pPr>
          </w:p>
        </w:tc>
        <w:tc>
          <w:tcPr>
            <w:tcW w:w="3686" w:type="dxa"/>
            <w:vAlign w:val="center"/>
          </w:tcPr>
          <w:p w:rsidR="00EF28C1" w:rsidRPr="00FD38EE" w:rsidRDefault="00EF28C1" w:rsidP="00D4032D">
            <w:pPr>
              <w:spacing w:after="0"/>
              <w:rPr>
                <w:rFonts w:ascii="Verdana" w:eastAsia="Times New Roman" w:hAnsi="Verdana" w:cs="Times New Roman"/>
              </w:rPr>
            </w:pPr>
            <w:r w:rsidRPr="00FD38EE">
              <w:rPr>
                <w:rFonts w:ascii="Verdana" w:eastAsia="Times New Roman" w:hAnsi="Verdana" w:cs="Times New Roman"/>
              </w:rPr>
              <w:t>Branżowe szkoły I stopnia</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9</w:t>
            </w:r>
          </w:p>
        </w:tc>
        <w:tc>
          <w:tcPr>
            <w:tcW w:w="1701" w:type="dxa"/>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9</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9</w:t>
            </w:r>
          </w:p>
        </w:tc>
      </w:tr>
      <w:tr w:rsidR="00EB7D1D" w:rsidRPr="00FD38EE" w:rsidTr="00004BED">
        <w:trPr>
          <w:trHeight w:val="402"/>
        </w:trPr>
        <w:tc>
          <w:tcPr>
            <w:tcW w:w="709" w:type="dxa"/>
            <w:noWrap/>
            <w:vAlign w:val="center"/>
          </w:tcPr>
          <w:p w:rsidR="00EF28C1" w:rsidRPr="00FD38EE" w:rsidRDefault="00EF28C1" w:rsidP="00D55FF2">
            <w:pPr>
              <w:numPr>
                <w:ilvl w:val="0"/>
                <w:numId w:val="14"/>
              </w:numPr>
              <w:spacing w:after="0" w:line="240" w:lineRule="auto"/>
              <w:ind w:left="318"/>
              <w:jc w:val="center"/>
              <w:rPr>
                <w:rFonts w:ascii="Verdana" w:eastAsia="Times New Roman" w:hAnsi="Verdana" w:cs="Times New Roman"/>
                <w:lang w:eastAsia="en-US"/>
              </w:rPr>
            </w:pPr>
          </w:p>
        </w:tc>
        <w:tc>
          <w:tcPr>
            <w:tcW w:w="3686" w:type="dxa"/>
            <w:vAlign w:val="center"/>
          </w:tcPr>
          <w:p w:rsidR="00EF28C1" w:rsidRPr="00FD38EE" w:rsidRDefault="00EF28C1" w:rsidP="00D4032D">
            <w:pPr>
              <w:spacing w:after="0"/>
              <w:rPr>
                <w:rFonts w:ascii="Verdana" w:eastAsia="Times New Roman" w:hAnsi="Verdana" w:cs="Times New Roman"/>
              </w:rPr>
            </w:pPr>
            <w:r w:rsidRPr="00FD38EE">
              <w:rPr>
                <w:rFonts w:ascii="Verdana" w:eastAsia="Times New Roman" w:hAnsi="Verdana" w:cs="Times New Roman"/>
              </w:rPr>
              <w:t xml:space="preserve">Branżowe szkoły specjalne </w:t>
            </w:r>
            <w:r w:rsidRPr="00FD38EE">
              <w:rPr>
                <w:rFonts w:ascii="Verdana" w:eastAsia="Times New Roman" w:hAnsi="Verdana" w:cs="Times New Roman"/>
              </w:rPr>
              <w:br/>
              <w:t>I stopnia</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1</w:t>
            </w:r>
          </w:p>
        </w:tc>
        <w:tc>
          <w:tcPr>
            <w:tcW w:w="1701" w:type="dxa"/>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1</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1</w:t>
            </w:r>
          </w:p>
        </w:tc>
      </w:tr>
      <w:tr w:rsidR="00EB7D1D" w:rsidRPr="00FD38EE" w:rsidTr="00004BED">
        <w:trPr>
          <w:trHeight w:val="303"/>
        </w:trPr>
        <w:tc>
          <w:tcPr>
            <w:tcW w:w="709" w:type="dxa"/>
            <w:noWrap/>
            <w:vAlign w:val="center"/>
          </w:tcPr>
          <w:p w:rsidR="00EF28C1" w:rsidRPr="00FD38EE" w:rsidRDefault="00EF28C1" w:rsidP="00D55FF2">
            <w:pPr>
              <w:numPr>
                <w:ilvl w:val="0"/>
                <w:numId w:val="14"/>
              </w:numPr>
              <w:spacing w:after="0" w:line="240" w:lineRule="auto"/>
              <w:ind w:left="318"/>
              <w:jc w:val="center"/>
              <w:rPr>
                <w:rFonts w:ascii="Verdana" w:eastAsia="Times New Roman" w:hAnsi="Verdana" w:cs="Times New Roman"/>
                <w:lang w:eastAsia="en-US"/>
              </w:rPr>
            </w:pPr>
          </w:p>
        </w:tc>
        <w:tc>
          <w:tcPr>
            <w:tcW w:w="3686" w:type="dxa"/>
            <w:vAlign w:val="center"/>
          </w:tcPr>
          <w:p w:rsidR="00EF28C1" w:rsidRPr="00FD38EE" w:rsidRDefault="00EF28C1" w:rsidP="00D4032D">
            <w:pPr>
              <w:spacing w:after="0"/>
              <w:rPr>
                <w:rFonts w:ascii="Verdana" w:eastAsia="Times New Roman" w:hAnsi="Verdana" w:cs="Times New Roman"/>
              </w:rPr>
            </w:pPr>
            <w:r w:rsidRPr="00FD38EE">
              <w:rPr>
                <w:rFonts w:ascii="Verdana" w:eastAsia="Times New Roman" w:hAnsi="Verdana" w:cs="Times New Roman"/>
              </w:rPr>
              <w:t>Branżowe szkoły II stopnia</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0</w:t>
            </w:r>
          </w:p>
        </w:tc>
        <w:tc>
          <w:tcPr>
            <w:tcW w:w="1701" w:type="dxa"/>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0</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9</w:t>
            </w:r>
          </w:p>
        </w:tc>
      </w:tr>
      <w:tr w:rsidR="00EB7D1D" w:rsidRPr="00FD38EE" w:rsidTr="00004BED">
        <w:trPr>
          <w:trHeight w:val="303"/>
        </w:trPr>
        <w:tc>
          <w:tcPr>
            <w:tcW w:w="709" w:type="dxa"/>
            <w:noWrap/>
            <w:vAlign w:val="center"/>
          </w:tcPr>
          <w:p w:rsidR="00EF28C1" w:rsidRPr="00FD38EE" w:rsidRDefault="00EF28C1" w:rsidP="00D55FF2">
            <w:pPr>
              <w:numPr>
                <w:ilvl w:val="0"/>
                <w:numId w:val="14"/>
              </w:numPr>
              <w:spacing w:after="0" w:line="240" w:lineRule="auto"/>
              <w:ind w:left="318"/>
              <w:jc w:val="center"/>
              <w:rPr>
                <w:rFonts w:ascii="Verdana" w:eastAsia="Times New Roman" w:hAnsi="Verdana" w:cs="Times New Roman"/>
                <w:lang w:eastAsia="en-US"/>
              </w:rPr>
            </w:pPr>
          </w:p>
        </w:tc>
        <w:tc>
          <w:tcPr>
            <w:tcW w:w="3686" w:type="dxa"/>
            <w:vAlign w:val="center"/>
          </w:tcPr>
          <w:p w:rsidR="00EF28C1" w:rsidRPr="00FD38EE" w:rsidRDefault="00EF28C1" w:rsidP="00D4032D">
            <w:pPr>
              <w:spacing w:after="0"/>
              <w:rPr>
                <w:rFonts w:ascii="Verdana" w:eastAsia="Times New Roman" w:hAnsi="Verdana" w:cs="Times New Roman"/>
              </w:rPr>
            </w:pPr>
            <w:r w:rsidRPr="00FD38EE">
              <w:rPr>
                <w:rFonts w:ascii="Verdana" w:eastAsia="Times New Roman" w:hAnsi="Verdana" w:cs="Times New Roman"/>
              </w:rPr>
              <w:t>Szkoły specjalne przysposabiające do pracy</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2</w:t>
            </w:r>
          </w:p>
        </w:tc>
        <w:tc>
          <w:tcPr>
            <w:tcW w:w="1701" w:type="dxa"/>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2</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2</w:t>
            </w:r>
          </w:p>
        </w:tc>
      </w:tr>
      <w:tr w:rsidR="00EB7D1D" w:rsidRPr="00FD38EE" w:rsidTr="00004BED">
        <w:trPr>
          <w:trHeight w:val="271"/>
        </w:trPr>
        <w:tc>
          <w:tcPr>
            <w:tcW w:w="709" w:type="dxa"/>
            <w:noWrap/>
            <w:vAlign w:val="center"/>
          </w:tcPr>
          <w:p w:rsidR="00EF28C1" w:rsidRPr="00FD38EE" w:rsidRDefault="00EF28C1" w:rsidP="00D55FF2">
            <w:pPr>
              <w:numPr>
                <w:ilvl w:val="0"/>
                <w:numId w:val="14"/>
              </w:numPr>
              <w:spacing w:after="0" w:line="240" w:lineRule="auto"/>
              <w:ind w:left="318"/>
              <w:jc w:val="center"/>
              <w:rPr>
                <w:rFonts w:ascii="Verdana" w:eastAsia="Times New Roman" w:hAnsi="Verdana" w:cs="Times New Roman"/>
                <w:lang w:eastAsia="en-US"/>
              </w:rPr>
            </w:pPr>
          </w:p>
        </w:tc>
        <w:tc>
          <w:tcPr>
            <w:tcW w:w="3686" w:type="dxa"/>
            <w:vAlign w:val="center"/>
          </w:tcPr>
          <w:p w:rsidR="00EF28C1" w:rsidRPr="00FD38EE" w:rsidRDefault="00EF28C1" w:rsidP="00D4032D">
            <w:pPr>
              <w:spacing w:after="0"/>
              <w:rPr>
                <w:rFonts w:ascii="Verdana" w:eastAsia="Times New Roman" w:hAnsi="Verdana" w:cs="Times New Roman"/>
              </w:rPr>
            </w:pPr>
            <w:r w:rsidRPr="00FD38EE">
              <w:rPr>
                <w:rFonts w:ascii="Verdana" w:eastAsia="Times New Roman" w:hAnsi="Verdana" w:cs="Times New Roman"/>
              </w:rPr>
              <w:t>Szkoły policealne</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6</w:t>
            </w:r>
          </w:p>
        </w:tc>
        <w:tc>
          <w:tcPr>
            <w:tcW w:w="1701" w:type="dxa"/>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6</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6</w:t>
            </w:r>
          </w:p>
        </w:tc>
      </w:tr>
      <w:tr w:rsidR="00EB7D1D" w:rsidRPr="00FD38EE" w:rsidTr="00004BED">
        <w:trPr>
          <w:trHeight w:val="297"/>
        </w:trPr>
        <w:tc>
          <w:tcPr>
            <w:tcW w:w="709" w:type="dxa"/>
            <w:noWrap/>
            <w:vAlign w:val="center"/>
          </w:tcPr>
          <w:p w:rsidR="00EF28C1" w:rsidRPr="00FD38EE" w:rsidRDefault="00EF28C1" w:rsidP="00D55FF2">
            <w:pPr>
              <w:numPr>
                <w:ilvl w:val="0"/>
                <w:numId w:val="14"/>
              </w:numPr>
              <w:spacing w:after="0" w:line="240" w:lineRule="auto"/>
              <w:ind w:left="318"/>
              <w:jc w:val="center"/>
              <w:rPr>
                <w:rFonts w:ascii="Verdana" w:eastAsia="Times New Roman" w:hAnsi="Verdana" w:cs="Times New Roman"/>
                <w:lang w:eastAsia="en-US"/>
              </w:rPr>
            </w:pPr>
          </w:p>
        </w:tc>
        <w:tc>
          <w:tcPr>
            <w:tcW w:w="3686" w:type="dxa"/>
            <w:vAlign w:val="center"/>
          </w:tcPr>
          <w:p w:rsidR="00EF28C1" w:rsidRPr="00FD38EE" w:rsidRDefault="00EF28C1" w:rsidP="00D4032D">
            <w:pPr>
              <w:spacing w:after="0"/>
              <w:rPr>
                <w:rFonts w:ascii="Verdana" w:eastAsia="Times New Roman" w:hAnsi="Verdana" w:cs="Times New Roman"/>
              </w:rPr>
            </w:pPr>
            <w:r w:rsidRPr="00FD38EE">
              <w:rPr>
                <w:rFonts w:ascii="Verdana" w:eastAsia="Times New Roman" w:hAnsi="Verdana" w:cs="Times New Roman"/>
              </w:rPr>
              <w:t>Szkoły plastyczne</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2</w:t>
            </w:r>
          </w:p>
        </w:tc>
        <w:tc>
          <w:tcPr>
            <w:tcW w:w="1701" w:type="dxa"/>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2</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2</w:t>
            </w:r>
          </w:p>
        </w:tc>
      </w:tr>
      <w:tr w:rsidR="00EB7D1D" w:rsidRPr="00FD38EE" w:rsidTr="00004BED">
        <w:trPr>
          <w:trHeight w:val="287"/>
        </w:trPr>
        <w:tc>
          <w:tcPr>
            <w:tcW w:w="709" w:type="dxa"/>
            <w:noWrap/>
            <w:vAlign w:val="center"/>
          </w:tcPr>
          <w:p w:rsidR="00EF28C1" w:rsidRPr="00FD38EE" w:rsidRDefault="00EF28C1" w:rsidP="00D55FF2">
            <w:pPr>
              <w:numPr>
                <w:ilvl w:val="0"/>
                <w:numId w:val="14"/>
              </w:numPr>
              <w:spacing w:after="0" w:line="240" w:lineRule="auto"/>
              <w:ind w:left="318"/>
              <w:jc w:val="center"/>
              <w:rPr>
                <w:rFonts w:ascii="Verdana" w:eastAsia="Times New Roman" w:hAnsi="Verdana" w:cs="Times New Roman"/>
                <w:lang w:eastAsia="en-US"/>
              </w:rPr>
            </w:pPr>
          </w:p>
        </w:tc>
        <w:tc>
          <w:tcPr>
            <w:tcW w:w="3686" w:type="dxa"/>
            <w:vAlign w:val="center"/>
          </w:tcPr>
          <w:p w:rsidR="00EF28C1" w:rsidRPr="00FD38EE" w:rsidRDefault="00EF28C1" w:rsidP="00D4032D">
            <w:pPr>
              <w:spacing w:after="0"/>
              <w:rPr>
                <w:rFonts w:ascii="Verdana" w:eastAsia="Times New Roman" w:hAnsi="Verdana" w:cs="Times New Roman"/>
              </w:rPr>
            </w:pPr>
            <w:r w:rsidRPr="00FD38EE">
              <w:rPr>
                <w:rFonts w:ascii="Verdana" w:eastAsia="Times New Roman" w:hAnsi="Verdana" w:cs="Times New Roman"/>
              </w:rPr>
              <w:t xml:space="preserve">Centrum Kształcenia Zawodowego </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1</w:t>
            </w:r>
          </w:p>
        </w:tc>
        <w:tc>
          <w:tcPr>
            <w:tcW w:w="1701" w:type="dxa"/>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1</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1</w:t>
            </w:r>
          </w:p>
        </w:tc>
      </w:tr>
      <w:tr w:rsidR="00EB7D1D" w:rsidRPr="00FD38EE" w:rsidTr="00004BED">
        <w:trPr>
          <w:trHeight w:val="402"/>
        </w:trPr>
        <w:tc>
          <w:tcPr>
            <w:tcW w:w="709" w:type="dxa"/>
            <w:noWrap/>
            <w:vAlign w:val="center"/>
          </w:tcPr>
          <w:p w:rsidR="00EF28C1" w:rsidRPr="00FD38EE" w:rsidRDefault="00EF28C1" w:rsidP="00D55FF2">
            <w:pPr>
              <w:numPr>
                <w:ilvl w:val="0"/>
                <w:numId w:val="14"/>
              </w:numPr>
              <w:spacing w:after="0" w:line="240" w:lineRule="auto"/>
              <w:ind w:left="318"/>
              <w:jc w:val="center"/>
              <w:rPr>
                <w:rFonts w:ascii="Verdana" w:eastAsia="Times New Roman" w:hAnsi="Verdana" w:cs="Times New Roman"/>
                <w:lang w:eastAsia="en-US"/>
              </w:rPr>
            </w:pPr>
          </w:p>
        </w:tc>
        <w:tc>
          <w:tcPr>
            <w:tcW w:w="3686" w:type="dxa"/>
            <w:vAlign w:val="center"/>
          </w:tcPr>
          <w:p w:rsidR="00EF28C1" w:rsidRPr="00FD38EE" w:rsidRDefault="00EF28C1" w:rsidP="00D4032D">
            <w:pPr>
              <w:spacing w:after="0"/>
              <w:rPr>
                <w:rFonts w:ascii="Verdana" w:eastAsia="Times New Roman" w:hAnsi="Verdana" w:cs="Times New Roman"/>
              </w:rPr>
            </w:pPr>
            <w:r w:rsidRPr="00FD38EE">
              <w:rPr>
                <w:rFonts w:ascii="Verdana" w:eastAsia="Times New Roman" w:hAnsi="Verdana" w:cs="Times New Roman"/>
              </w:rPr>
              <w:t>Specjalne Ośrodki Szkolno-Wychowawcze z internatami</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3</w:t>
            </w:r>
          </w:p>
        </w:tc>
        <w:tc>
          <w:tcPr>
            <w:tcW w:w="1701" w:type="dxa"/>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3</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3</w:t>
            </w:r>
          </w:p>
        </w:tc>
      </w:tr>
      <w:tr w:rsidR="00EB7D1D" w:rsidRPr="00FD38EE" w:rsidTr="00004BED">
        <w:trPr>
          <w:trHeight w:val="379"/>
        </w:trPr>
        <w:tc>
          <w:tcPr>
            <w:tcW w:w="709" w:type="dxa"/>
            <w:noWrap/>
            <w:vAlign w:val="center"/>
          </w:tcPr>
          <w:p w:rsidR="00EF28C1" w:rsidRPr="00FD38EE" w:rsidRDefault="00EF28C1" w:rsidP="00D55FF2">
            <w:pPr>
              <w:numPr>
                <w:ilvl w:val="0"/>
                <w:numId w:val="14"/>
              </w:numPr>
              <w:spacing w:after="0" w:line="240" w:lineRule="auto"/>
              <w:ind w:left="318"/>
              <w:jc w:val="center"/>
              <w:rPr>
                <w:rFonts w:ascii="Verdana" w:eastAsia="Times New Roman" w:hAnsi="Verdana" w:cs="Times New Roman"/>
                <w:lang w:eastAsia="en-US"/>
              </w:rPr>
            </w:pPr>
          </w:p>
        </w:tc>
        <w:tc>
          <w:tcPr>
            <w:tcW w:w="3686" w:type="dxa"/>
            <w:vAlign w:val="center"/>
          </w:tcPr>
          <w:p w:rsidR="00EF28C1" w:rsidRPr="00FD38EE" w:rsidRDefault="00EF28C1" w:rsidP="00D4032D">
            <w:pPr>
              <w:spacing w:after="0"/>
              <w:rPr>
                <w:rFonts w:ascii="Verdana" w:eastAsia="Times New Roman" w:hAnsi="Verdana" w:cs="Times New Roman"/>
              </w:rPr>
            </w:pPr>
            <w:r w:rsidRPr="00FD38EE">
              <w:rPr>
                <w:rFonts w:ascii="Verdana" w:eastAsia="Times New Roman" w:hAnsi="Verdana" w:cs="Times New Roman"/>
              </w:rPr>
              <w:t>Internaty</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5</w:t>
            </w:r>
          </w:p>
        </w:tc>
        <w:tc>
          <w:tcPr>
            <w:tcW w:w="1701" w:type="dxa"/>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5</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5</w:t>
            </w:r>
          </w:p>
        </w:tc>
      </w:tr>
      <w:tr w:rsidR="00EB7D1D" w:rsidRPr="00FD38EE" w:rsidTr="00004BED">
        <w:trPr>
          <w:trHeight w:val="390"/>
        </w:trPr>
        <w:tc>
          <w:tcPr>
            <w:tcW w:w="709" w:type="dxa"/>
            <w:noWrap/>
            <w:vAlign w:val="center"/>
          </w:tcPr>
          <w:p w:rsidR="00EF28C1" w:rsidRPr="00FD38EE" w:rsidRDefault="00EF28C1" w:rsidP="00D55FF2">
            <w:pPr>
              <w:numPr>
                <w:ilvl w:val="0"/>
                <w:numId w:val="14"/>
              </w:numPr>
              <w:spacing w:after="0" w:line="240" w:lineRule="auto"/>
              <w:ind w:left="318"/>
              <w:jc w:val="center"/>
              <w:rPr>
                <w:rFonts w:ascii="Verdana" w:eastAsia="Times New Roman" w:hAnsi="Verdana" w:cs="Times New Roman"/>
                <w:lang w:eastAsia="en-US"/>
              </w:rPr>
            </w:pPr>
          </w:p>
        </w:tc>
        <w:tc>
          <w:tcPr>
            <w:tcW w:w="3686" w:type="dxa"/>
            <w:vAlign w:val="center"/>
          </w:tcPr>
          <w:p w:rsidR="00EF28C1" w:rsidRPr="00FD38EE" w:rsidRDefault="00EF28C1" w:rsidP="00D4032D">
            <w:pPr>
              <w:spacing w:after="0"/>
              <w:rPr>
                <w:rFonts w:ascii="Verdana" w:eastAsia="Times New Roman" w:hAnsi="Verdana" w:cs="Times New Roman"/>
              </w:rPr>
            </w:pPr>
            <w:r w:rsidRPr="00FD38EE">
              <w:rPr>
                <w:rFonts w:ascii="Verdana" w:eastAsia="Times New Roman" w:hAnsi="Verdana" w:cs="Times New Roman"/>
              </w:rPr>
              <w:t>Młodzieżowe Ośrodki Wychowawcze</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1</w:t>
            </w:r>
          </w:p>
        </w:tc>
        <w:tc>
          <w:tcPr>
            <w:tcW w:w="1701" w:type="dxa"/>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1</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1</w:t>
            </w:r>
          </w:p>
        </w:tc>
      </w:tr>
      <w:tr w:rsidR="00EB7D1D" w:rsidRPr="00FD38EE" w:rsidTr="00004BED">
        <w:trPr>
          <w:trHeight w:val="390"/>
        </w:trPr>
        <w:tc>
          <w:tcPr>
            <w:tcW w:w="709" w:type="dxa"/>
            <w:noWrap/>
            <w:vAlign w:val="center"/>
          </w:tcPr>
          <w:p w:rsidR="00EF28C1" w:rsidRPr="00FD38EE" w:rsidRDefault="00EF28C1" w:rsidP="00D55FF2">
            <w:pPr>
              <w:numPr>
                <w:ilvl w:val="0"/>
                <w:numId w:val="14"/>
              </w:numPr>
              <w:spacing w:after="0" w:line="240" w:lineRule="auto"/>
              <w:ind w:left="318"/>
              <w:jc w:val="center"/>
              <w:rPr>
                <w:rFonts w:ascii="Verdana" w:eastAsia="Times New Roman" w:hAnsi="Verdana" w:cs="Times New Roman"/>
                <w:lang w:eastAsia="en-US"/>
              </w:rPr>
            </w:pPr>
          </w:p>
        </w:tc>
        <w:tc>
          <w:tcPr>
            <w:tcW w:w="3686" w:type="dxa"/>
            <w:vAlign w:val="center"/>
          </w:tcPr>
          <w:p w:rsidR="00EF28C1" w:rsidRPr="00FD38EE" w:rsidRDefault="00EF28C1" w:rsidP="00D4032D">
            <w:pPr>
              <w:spacing w:after="0"/>
              <w:rPr>
                <w:rFonts w:ascii="Verdana" w:eastAsia="Times New Roman" w:hAnsi="Verdana" w:cs="Times New Roman"/>
              </w:rPr>
            </w:pPr>
            <w:r w:rsidRPr="00FD38EE">
              <w:rPr>
                <w:rFonts w:ascii="Verdana" w:eastAsia="Times New Roman" w:hAnsi="Verdana" w:cs="Times New Roman"/>
              </w:rPr>
              <w:t>Młodzieżowe Ośrodki Socjoterapii</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1</w:t>
            </w:r>
          </w:p>
        </w:tc>
        <w:tc>
          <w:tcPr>
            <w:tcW w:w="1701" w:type="dxa"/>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1</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1</w:t>
            </w:r>
          </w:p>
        </w:tc>
      </w:tr>
      <w:tr w:rsidR="00EB7D1D" w:rsidRPr="00FD38EE" w:rsidTr="00004BED">
        <w:trPr>
          <w:trHeight w:val="390"/>
        </w:trPr>
        <w:tc>
          <w:tcPr>
            <w:tcW w:w="709" w:type="dxa"/>
            <w:noWrap/>
            <w:vAlign w:val="center"/>
          </w:tcPr>
          <w:p w:rsidR="00EF28C1" w:rsidRPr="00FD38EE" w:rsidRDefault="00EF28C1" w:rsidP="00D55FF2">
            <w:pPr>
              <w:numPr>
                <w:ilvl w:val="0"/>
                <w:numId w:val="14"/>
              </w:numPr>
              <w:spacing w:after="0" w:line="240" w:lineRule="auto"/>
              <w:ind w:left="318"/>
              <w:jc w:val="center"/>
              <w:rPr>
                <w:rFonts w:ascii="Verdana" w:eastAsia="Times New Roman" w:hAnsi="Verdana" w:cs="Times New Roman"/>
                <w:lang w:eastAsia="en-US"/>
              </w:rPr>
            </w:pPr>
          </w:p>
        </w:tc>
        <w:tc>
          <w:tcPr>
            <w:tcW w:w="3686" w:type="dxa"/>
            <w:vAlign w:val="center"/>
          </w:tcPr>
          <w:p w:rsidR="00EF28C1" w:rsidRPr="00FD38EE" w:rsidRDefault="00EF28C1" w:rsidP="00D4032D">
            <w:pPr>
              <w:spacing w:after="0"/>
              <w:rPr>
                <w:rFonts w:ascii="Verdana" w:eastAsia="Times New Roman" w:hAnsi="Verdana" w:cs="Times New Roman"/>
              </w:rPr>
            </w:pPr>
            <w:r w:rsidRPr="00FD38EE">
              <w:rPr>
                <w:rFonts w:ascii="Verdana" w:eastAsia="Times New Roman" w:hAnsi="Verdana" w:cs="Times New Roman"/>
              </w:rPr>
              <w:t>Poradnie Psychologiczno-Pedagogiczne</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6</w:t>
            </w:r>
          </w:p>
        </w:tc>
        <w:tc>
          <w:tcPr>
            <w:tcW w:w="1701" w:type="dxa"/>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6</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6</w:t>
            </w:r>
          </w:p>
        </w:tc>
      </w:tr>
      <w:tr w:rsidR="00EB7D1D" w:rsidRPr="00FD38EE" w:rsidTr="00004BED">
        <w:trPr>
          <w:trHeight w:val="345"/>
        </w:trPr>
        <w:tc>
          <w:tcPr>
            <w:tcW w:w="709" w:type="dxa"/>
            <w:noWrap/>
            <w:vAlign w:val="center"/>
          </w:tcPr>
          <w:p w:rsidR="00EF28C1" w:rsidRPr="00FD38EE" w:rsidRDefault="00EF28C1" w:rsidP="00D55FF2">
            <w:pPr>
              <w:numPr>
                <w:ilvl w:val="0"/>
                <w:numId w:val="14"/>
              </w:numPr>
              <w:spacing w:after="0" w:line="240" w:lineRule="auto"/>
              <w:ind w:left="318"/>
              <w:jc w:val="center"/>
              <w:rPr>
                <w:rFonts w:ascii="Verdana" w:eastAsia="Times New Roman" w:hAnsi="Verdana" w:cs="Times New Roman"/>
                <w:lang w:eastAsia="en-US"/>
              </w:rPr>
            </w:pPr>
          </w:p>
        </w:tc>
        <w:tc>
          <w:tcPr>
            <w:tcW w:w="3686" w:type="dxa"/>
            <w:vAlign w:val="center"/>
          </w:tcPr>
          <w:p w:rsidR="00EF28C1" w:rsidRPr="00FD38EE" w:rsidRDefault="00EF28C1" w:rsidP="00D4032D">
            <w:pPr>
              <w:spacing w:after="0"/>
              <w:rPr>
                <w:rFonts w:ascii="Verdana" w:eastAsia="Times New Roman" w:hAnsi="Verdana" w:cs="Times New Roman"/>
              </w:rPr>
            </w:pPr>
            <w:r w:rsidRPr="00FD38EE">
              <w:rPr>
                <w:rFonts w:ascii="Verdana" w:eastAsia="Times New Roman" w:hAnsi="Verdana" w:cs="Times New Roman"/>
              </w:rPr>
              <w:t>Młodzieżowe Domy Kultury</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4</w:t>
            </w:r>
          </w:p>
        </w:tc>
        <w:tc>
          <w:tcPr>
            <w:tcW w:w="1701" w:type="dxa"/>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5</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5</w:t>
            </w:r>
          </w:p>
        </w:tc>
      </w:tr>
      <w:tr w:rsidR="00EB7D1D" w:rsidRPr="00FD38EE" w:rsidTr="00004BED">
        <w:trPr>
          <w:trHeight w:val="480"/>
        </w:trPr>
        <w:tc>
          <w:tcPr>
            <w:tcW w:w="709" w:type="dxa"/>
            <w:noWrap/>
            <w:vAlign w:val="center"/>
          </w:tcPr>
          <w:p w:rsidR="00EF28C1" w:rsidRPr="00FD38EE" w:rsidRDefault="00EF28C1" w:rsidP="00D55FF2">
            <w:pPr>
              <w:numPr>
                <w:ilvl w:val="0"/>
                <w:numId w:val="14"/>
              </w:numPr>
              <w:spacing w:after="0" w:line="240" w:lineRule="auto"/>
              <w:ind w:left="318"/>
              <w:jc w:val="center"/>
              <w:rPr>
                <w:rFonts w:ascii="Verdana" w:eastAsia="Times New Roman" w:hAnsi="Verdana" w:cs="Times New Roman"/>
                <w:lang w:eastAsia="en-US"/>
              </w:rPr>
            </w:pPr>
          </w:p>
        </w:tc>
        <w:tc>
          <w:tcPr>
            <w:tcW w:w="3686" w:type="dxa"/>
            <w:vAlign w:val="center"/>
          </w:tcPr>
          <w:p w:rsidR="00EF28C1" w:rsidRPr="00FD38EE" w:rsidRDefault="00EF28C1" w:rsidP="00D4032D">
            <w:pPr>
              <w:spacing w:after="0"/>
              <w:rPr>
                <w:rFonts w:ascii="Verdana" w:eastAsia="Times New Roman" w:hAnsi="Verdana" w:cs="Times New Roman"/>
              </w:rPr>
            </w:pPr>
            <w:r w:rsidRPr="00FD38EE">
              <w:rPr>
                <w:rFonts w:ascii="Verdana" w:eastAsia="Times New Roman" w:hAnsi="Verdana" w:cs="Times New Roman"/>
              </w:rPr>
              <w:t>Wrocławskie Centrum Doskonalenia Nauczycieli</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1</w:t>
            </w:r>
          </w:p>
        </w:tc>
        <w:tc>
          <w:tcPr>
            <w:tcW w:w="1701" w:type="dxa"/>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1</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1</w:t>
            </w:r>
          </w:p>
        </w:tc>
      </w:tr>
      <w:tr w:rsidR="00EB7D1D" w:rsidRPr="00FD38EE" w:rsidTr="00004BED">
        <w:trPr>
          <w:trHeight w:val="402"/>
        </w:trPr>
        <w:tc>
          <w:tcPr>
            <w:tcW w:w="709" w:type="dxa"/>
            <w:noWrap/>
            <w:vAlign w:val="center"/>
          </w:tcPr>
          <w:p w:rsidR="00EF28C1" w:rsidRPr="00FD38EE" w:rsidRDefault="00EF28C1" w:rsidP="00D55FF2">
            <w:pPr>
              <w:numPr>
                <w:ilvl w:val="0"/>
                <w:numId w:val="14"/>
              </w:numPr>
              <w:spacing w:after="0" w:line="240" w:lineRule="auto"/>
              <w:ind w:left="318"/>
              <w:jc w:val="center"/>
              <w:rPr>
                <w:rFonts w:ascii="Verdana" w:eastAsia="Times New Roman" w:hAnsi="Verdana" w:cs="Times New Roman"/>
                <w:lang w:eastAsia="en-US"/>
              </w:rPr>
            </w:pPr>
          </w:p>
        </w:tc>
        <w:tc>
          <w:tcPr>
            <w:tcW w:w="3686" w:type="dxa"/>
            <w:vAlign w:val="center"/>
          </w:tcPr>
          <w:p w:rsidR="00EF28C1" w:rsidRPr="00FD38EE" w:rsidRDefault="00EF28C1" w:rsidP="00D4032D">
            <w:pPr>
              <w:spacing w:after="0"/>
              <w:rPr>
                <w:rFonts w:ascii="Verdana" w:eastAsia="Times New Roman" w:hAnsi="Verdana" w:cs="Times New Roman"/>
              </w:rPr>
            </w:pPr>
            <w:r w:rsidRPr="00FD38EE">
              <w:rPr>
                <w:rFonts w:ascii="Verdana" w:eastAsia="Times New Roman" w:hAnsi="Verdana" w:cs="Times New Roman"/>
              </w:rPr>
              <w:t>Schroniska młodzieżowe</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2</w:t>
            </w:r>
          </w:p>
        </w:tc>
        <w:tc>
          <w:tcPr>
            <w:tcW w:w="1701" w:type="dxa"/>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2</w:t>
            </w:r>
          </w:p>
        </w:tc>
        <w:tc>
          <w:tcPr>
            <w:tcW w:w="1701" w:type="dxa"/>
            <w:noWrap/>
            <w:vAlign w:val="center"/>
          </w:tcPr>
          <w:p w:rsidR="00EF28C1" w:rsidRPr="00FD38EE" w:rsidRDefault="00EF28C1" w:rsidP="00D4032D">
            <w:pPr>
              <w:spacing w:after="0"/>
              <w:jc w:val="center"/>
              <w:rPr>
                <w:rFonts w:ascii="Verdana" w:eastAsia="Times New Roman" w:hAnsi="Verdana" w:cs="Arial"/>
              </w:rPr>
            </w:pPr>
            <w:r w:rsidRPr="00FD38EE">
              <w:rPr>
                <w:rFonts w:ascii="Verdana" w:eastAsia="Times New Roman" w:hAnsi="Verdana" w:cs="Arial"/>
              </w:rPr>
              <w:t>2</w:t>
            </w:r>
          </w:p>
        </w:tc>
      </w:tr>
      <w:tr w:rsidR="00A75C91" w:rsidRPr="00FD38EE" w:rsidTr="00004BED">
        <w:trPr>
          <w:trHeight w:val="402"/>
        </w:trPr>
        <w:tc>
          <w:tcPr>
            <w:tcW w:w="709" w:type="dxa"/>
            <w:noWrap/>
            <w:vAlign w:val="center"/>
          </w:tcPr>
          <w:p w:rsidR="00A75C91" w:rsidRPr="00FD38EE" w:rsidRDefault="00A75C91" w:rsidP="00A75C91">
            <w:pPr>
              <w:numPr>
                <w:ilvl w:val="0"/>
                <w:numId w:val="14"/>
              </w:numPr>
              <w:spacing w:after="0" w:line="240" w:lineRule="auto"/>
              <w:ind w:left="318"/>
              <w:jc w:val="center"/>
              <w:rPr>
                <w:rFonts w:ascii="Verdana" w:eastAsia="Times New Roman" w:hAnsi="Verdana" w:cs="Times New Roman"/>
                <w:lang w:eastAsia="en-US"/>
              </w:rPr>
            </w:pPr>
          </w:p>
        </w:tc>
        <w:tc>
          <w:tcPr>
            <w:tcW w:w="3686" w:type="dxa"/>
            <w:vAlign w:val="center"/>
          </w:tcPr>
          <w:p w:rsidR="00A75C91" w:rsidRPr="00FD38EE" w:rsidRDefault="00A75C91" w:rsidP="00A75C91">
            <w:pPr>
              <w:spacing w:after="0"/>
              <w:rPr>
                <w:rFonts w:ascii="Verdana" w:eastAsia="Times New Roman" w:hAnsi="Verdana" w:cs="Times New Roman"/>
                <w:b/>
                <w:bCs/>
              </w:rPr>
            </w:pPr>
            <w:r w:rsidRPr="00FD38EE">
              <w:rPr>
                <w:rFonts w:ascii="Verdana" w:eastAsia="Times New Roman" w:hAnsi="Verdana" w:cs="Times New Roman"/>
                <w:b/>
                <w:bCs/>
              </w:rPr>
              <w:t>Ogółem</w:t>
            </w:r>
          </w:p>
        </w:tc>
        <w:tc>
          <w:tcPr>
            <w:tcW w:w="1701" w:type="dxa"/>
            <w:noWrap/>
            <w:vAlign w:val="center"/>
          </w:tcPr>
          <w:p w:rsidR="00A75C91" w:rsidRPr="00FD38EE" w:rsidRDefault="00A75C91" w:rsidP="00A75C91">
            <w:pPr>
              <w:spacing w:after="0"/>
              <w:jc w:val="center"/>
              <w:rPr>
                <w:rFonts w:ascii="Verdana" w:eastAsia="Times New Roman" w:hAnsi="Verdana" w:cs="Arial"/>
                <w:b/>
                <w:bCs/>
              </w:rPr>
            </w:pPr>
            <w:r w:rsidRPr="00FD38EE">
              <w:rPr>
                <w:rFonts w:ascii="Verdana" w:eastAsia="Times New Roman" w:hAnsi="Verdana" w:cs="Arial"/>
                <w:b/>
                <w:bCs/>
              </w:rPr>
              <w:t>308</w:t>
            </w:r>
          </w:p>
        </w:tc>
        <w:tc>
          <w:tcPr>
            <w:tcW w:w="1701" w:type="dxa"/>
            <w:vAlign w:val="center"/>
          </w:tcPr>
          <w:p w:rsidR="00A75C91" w:rsidRPr="00FD38EE" w:rsidRDefault="00A75C91" w:rsidP="00A75C91">
            <w:pPr>
              <w:spacing w:after="0"/>
              <w:jc w:val="center"/>
              <w:rPr>
                <w:rFonts w:ascii="Verdana" w:eastAsia="Times New Roman" w:hAnsi="Verdana" w:cs="Arial"/>
                <w:b/>
                <w:bCs/>
              </w:rPr>
            </w:pPr>
            <w:r w:rsidRPr="00FD38EE">
              <w:rPr>
                <w:rFonts w:ascii="Verdana" w:eastAsia="Times New Roman" w:hAnsi="Verdana" w:cs="Arial"/>
                <w:b/>
                <w:bCs/>
              </w:rPr>
              <w:fldChar w:fldCharType="begin"/>
            </w:r>
            <w:r w:rsidRPr="00FD38EE">
              <w:rPr>
                <w:rFonts w:ascii="Verdana" w:eastAsia="Times New Roman" w:hAnsi="Verdana" w:cs="Arial"/>
                <w:b/>
                <w:bCs/>
              </w:rPr>
              <w:instrText xml:space="preserve"> =SUM(ABOVE) </w:instrText>
            </w:r>
            <w:r w:rsidRPr="00FD38EE">
              <w:rPr>
                <w:rFonts w:ascii="Verdana" w:eastAsia="Times New Roman" w:hAnsi="Verdana" w:cs="Arial"/>
                <w:b/>
                <w:bCs/>
              </w:rPr>
              <w:fldChar w:fldCharType="separate"/>
            </w:r>
            <w:r w:rsidRPr="00FD38EE">
              <w:rPr>
                <w:rFonts w:ascii="Verdana" w:eastAsia="Times New Roman" w:hAnsi="Verdana" w:cs="Arial"/>
                <w:b/>
                <w:bCs/>
                <w:noProof/>
              </w:rPr>
              <w:t>292</w:t>
            </w:r>
            <w:r w:rsidRPr="00FD38EE">
              <w:rPr>
                <w:rFonts w:ascii="Verdana" w:eastAsia="Times New Roman" w:hAnsi="Verdana" w:cs="Arial"/>
                <w:b/>
                <w:bCs/>
              </w:rPr>
              <w:fldChar w:fldCharType="end"/>
            </w:r>
          </w:p>
        </w:tc>
        <w:tc>
          <w:tcPr>
            <w:tcW w:w="1701" w:type="dxa"/>
            <w:noWrap/>
            <w:vAlign w:val="center"/>
          </w:tcPr>
          <w:p w:rsidR="00A75C91" w:rsidRPr="00FD38EE" w:rsidRDefault="00A75C91" w:rsidP="00A75C91">
            <w:pPr>
              <w:spacing w:after="0"/>
              <w:jc w:val="center"/>
              <w:rPr>
                <w:rFonts w:ascii="Verdana" w:eastAsia="Times New Roman" w:hAnsi="Verdana" w:cs="Arial"/>
                <w:b/>
                <w:bCs/>
              </w:rPr>
            </w:pPr>
            <w:r w:rsidRPr="00FD38EE">
              <w:rPr>
                <w:rFonts w:ascii="Verdana" w:eastAsia="Times New Roman" w:hAnsi="Verdana" w:cs="Arial"/>
                <w:b/>
                <w:bCs/>
              </w:rPr>
              <w:t>300</w:t>
            </w:r>
          </w:p>
        </w:tc>
      </w:tr>
    </w:tbl>
    <w:p w:rsidR="00E52633" w:rsidRPr="00EB7D1D" w:rsidRDefault="00E52633" w:rsidP="00E52633">
      <w:pPr>
        <w:spacing w:after="0" w:line="240" w:lineRule="auto"/>
        <w:jc w:val="both"/>
        <w:outlineLvl w:val="0"/>
        <w:rPr>
          <w:rFonts w:ascii="Verdana" w:eastAsia="Times New Roman" w:hAnsi="Verdana" w:cs="Times New Roman"/>
          <w:bCs/>
          <w:sz w:val="20"/>
          <w:szCs w:val="20"/>
          <w:lang w:eastAsia="en-US"/>
        </w:rPr>
      </w:pPr>
    </w:p>
    <w:p w:rsidR="00432BEB" w:rsidRPr="00FD38EE" w:rsidRDefault="004928F9" w:rsidP="00993C58">
      <w:pPr>
        <w:spacing w:after="0" w:line="360" w:lineRule="auto"/>
        <w:rPr>
          <w:rFonts w:ascii="Verdana" w:eastAsia="Times New Roman" w:hAnsi="Verdana" w:cs="Times New Roman"/>
          <w:bCs/>
          <w:lang w:eastAsia="en-US"/>
        </w:rPr>
      </w:pPr>
      <w:r w:rsidRPr="00FD38EE">
        <w:rPr>
          <w:rFonts w:ascii="Verdana" w:eastAsia="Times New Roman" w:hAnsi="Verdana" w:cs="Times New Roman"/>
          <w:bCs/>
          <w:lang w:eastAsia="en-US"/>
        </w:rPr>
        <w:t>W</w:t>
      </w:r>
      <w:r w:rsidR="00432BEB" w:rsidRPr="00FD38EE">
        <w:rPr>
          <w:rFonts w:ascii="Verdana" w:eastAsia="Times New Roman" w:hAnsi="Verdana" w:cs="Times New Roman"/>
          <w:bCs/>
          <w:lang w:eastAsia="en-US"/>
        </w:rPr>
        <w:t xml:space="preserve">ykaz szkół i placówek oświatowych prowadzonych przez Miasto </w:t>
      </w:r>
      <w:r w:rsidR="00C54AC0" w:rsidRPr="00FD38EE">
        <w:rPr>
          <w:rFonts w:ascii="Verdana" w:eastAsia="Times New Roman" w:hAnsi="Verdana" w:cs="Times New Roman"/>
          <w:bCs/>
          <w:lang w:eastAsia="en-US"/>
        </w:rPr>
        <w:t xml:space="preserve">Wrocław </w:t>
      </w:r>
      <w:r w:rsidR="00432BEB" w:rsidRPr="00FD38EE">
        <w:rPr>
          <w:rFonts w:ascii="Verdana" w:eastAsia="Times New Roman" w:hAnsi="Verdana" w:cs="Times New Roman"/>
          <w:bCs/>
          <w:lang w:eastAsia="en-US"/>
        </w:rPr>
        <w:t>z uwzględnieniem podziału na Zespoły Szkół</w:t>
      </w:r>
      <w:r w:rsidRPr="00FD38EE">
        <w:rPr>
          <w:rFonts w:ascii="Verdana" w:eastAsia="Times New Roman" w:hAnsi="Verdana" w:cs="Times New Roman"/>
          <w:bCs/>
          <w:lang w:eastAsia="en-US"/>
        </w:rPr>
        <w:t>:</w:t>
      </w:r>
    </w:p>
    <w:p w:rsidR="00C54AC0" w:rsidRPr="00FD38EE" w:rsidRDefault="00C54AC0" w:rsidP="00101F15">
      <w:pPr>
        <w:spacing w:after="0"/>
        <w:rPr>
          <w:rFonts w:ascii="Verdana" w:hAnsi="Verdana"/>
        </w:rPr>
      </w:pPr>
    </w:p>
    <w:p w:rsidR="00432BEB" w:rsidRPr="00FD38EE" w:rsidRDefault="00432BEB" w:rsidP="00993C58">
      <w:pPr>
        <w:pStyle w:val="Akapitzlist"/>
        <w:numPr>
          <w:ilvl w:val="0"/>
          <w:numId w:val="32"/>
        </w:numPr>
        <w:spacing w:after="0" w:line="360" w:lineRule="auto"/>
        <w:ind w:left="284" w:hanging="284"/>
        <w:rPr>
          <w:rFonts w:ascii="Verdana" w:hAnsi="Verdana"/>
        </w:rPr>
      </w:pPr>
      <w:r w:rsidRPr="00FD38EE">
        <w:rPr>
          <w:rFonts w:ascii="Verdana" w:hAnsi="Verdana"/>
        </w:rPr>
        <w:t>Przedszkola: 86</w:t>
      </w:r>
    </w:p>
    <w:p w:rsidR="00432BEB" w:rsidRPr="00FD38EE" w:rsidRDefault="00432BEB" w:rsidP="00993C58">
      <w:pPr>
        <w:pStyle w:val="Akapitzlist"/>
        <w:numPr>
          <w:ilvl w:val="0"/>
          <w:numId w:val="32"/>
        </w:numPr>
        <w:spacing w:after="0" w:line="360" w:lineRule="auto"/>
        <w:ind w:left="284" w:hanging="284"/>
        <w:rPr>
          <w:rFonts w:ascii="Verdana" w:hAnsi="Verdana"/>
        </w:rPr>
      </w:pPr>
      <w:r w:rsidRPr="00FD38EE">
        <w:rPr>
          <w:rFonts w:ascii="Verdana" w:hAnsi="Verdana"/>
        </w:rPr>
        <w:t>Szkoły Podstawowe: 53</w:t>
      </w:r>
    </w:p>
    <w:p w:rsidR="00432BEB" w:rsidRPr="00FD38EE" w:rsidRDefault="00432BEB" w:rsidP="00993C58">
      <w:pPr>
        <w:pStyle w:val="Akapitzlist"/>
        <w:numPr>
          <w:ilvl w:val="0"/>
          <w:numId w:val="32"/>
        </w:numPr>
        <w:spacing w:after="0" w:line="360" w:lineRule="auto"/>
        <w:ind w:left="284" w:hanging="284"/>
        <w:rPr>
          <w:rFonts w:ascii="Verdana" w:hAnsi="Verdana"/>
        </w:rPr>
      </w:pPr>
      <w:r w:rsidRPr="00FD38EE">
        <w:rPr>
          <w:rFonts w:ascii="Verdana" w:hAnsi="Verdana"/>
        </w:rPr>
        <w:t>Licea Ogólnokształcące: 16</w:t>
      </w:r>
    </w:p>
    <w:p w:rsidR="00432BEB" w:rsidRPr="00FD38EE" w:rsidRDefault="00432BEB" w:rsidP="00993C58">
      <w:pPr>
        <w:pStyle w:val="Akapitzlist"/>
        <w:numPr>
          <w:ilvl w:val="0"/>
          <w:numId w:val="32"/>
        </w:numPr>
        <w:spacing w:after="0" w:line="360" w:lineRule="auto"/>
        <w:ind w:left="284" w:hanging="284"/>
        <w:rPr>
          <w:rFonts w:ascii="Verdana" w:hAnsi="Verdana"/>
        </w:rPr>
      </w:pPr>
      <w:r w:rsidRPr="00FD38EE">
        <w:rPr>
          <w:rFonts w:ascii="Verdana" w:hAnsi="Verdana"/>
        </w:rPr>
        <w:t>Technika: 2</w:t>
      </w:r>
    </w:p>
    <w:p w:rsidR="00432BEB" w:rsidRPr="00FD38EE" w:rsidRDefault="00432BEB" w:rsidP="00993C58">
      <w:pPr>
        <w:pStyle w:val="Akapitzlist"/>
        <w:numPr>
          <w:ilvl w:val="0"/>
          <w:numId w:val="32"/>
        </w:numPr>
        <w:spacing w:after="0" w:line="360" w:lineRule="auto"/>
        <w:ind w:left="284" w:hanging="284"/>
        <w:rPr>
          <w:rFonts w:ascii="Verdana" w:hAnsi="Verdana"/>
        </w:rPr>
      </w:pPr>
      <w:r w:rsidRPr="00FD38EE">
        <w:rPr>
          <w:rFonts w:ascii="Verdana" w:hAnsi="Verdana"/>
        </w:rPr>
        <w:t>Zespoły Szkolno-Przedszkolne: 24</w:t>
      </w:r>
    </w:p>
    <w:p w:rsidR="00432BEB" w:rsidRPr="00FD38EE" w:rsidRDefault="00432BEB" w:rsidP="00993C58">
      <w:pPr>
        <w:pStyle w:val="Akapitzlist"/>
        <w:numPr>
          <w:ilvl w:val="0"/>
          <w:numId w:val="32"/>
        </w:numPr>
        <w:spacing w:after="0" w:line="360" w:lineRule="auto"/>
        <w:ind w:left="284" w:hanging="284"/>
        <w:rPr>
          <w:rFonts w:ascii="Verdana" w:hAnsi="Verdana"/>
        </w:rPr>
      </w:pPr>
      <w:r w:rsidRPr="00FD38EE">
        <w:rPr>
          <w:rFonts w:ascii="Verdana" w:hAnsi="Verdana"/>
        </w:rPr>
        <w:t>Zespoły Szkół (SP, OSM i SM oraz SP i SPS dla Uczniów z Mózgowym Porażeniem Dziecięcym):</w:t>
      </w:r>
      <w:r w:rsidR="00C54AC0" w:rsidRPr="00FD38EE">
        <w:rPr>
          <w:rFonts w:ascii="Verdana" w:hAnsi="Verdana"/>
        </w:rPr>
        <w:t xml:space="preserve"> </w:t>
      </w:r>
      <w:r w:rsidRPr="00FD38EE">
        <w:rPr>
          <w:rFonts w:ascii="Verdana" w:hAnsi="Verdana"/>
        </w:rPr>
        <w:t>3</w:t>
      </w:r>
    </w:p>
    <w:p w:rsidR="00432BEB" w:rsidRPr="00FD38EE" w:rsidRDefault="00432BEB" w:rsidP="00993C58">
      <w:pPr>
        <w:pStyle w:val="Akapitzlist"/>
        <w:numPr>
          <w:ilvl w:val="0"/>
          <w:numId w:val="32"/>
        </w:numPr>
        <w:spacing w:after="0" w:line="360" w:lineRule="auto"/>
        <w:ind w:left="284" w:hanging="284"/>
        <w:rPr>
          <w:rFonts w:ascii="Verdana" w:hAnsi="Verdana"/>
        </w:rPr>
      </w:pPr>
      <w:r w:rsidRPr="00FD38EE">
        <w:rPr>
          <w:rFonts w:ascii="Verdana" w:hAnsi="Verdana"/>
        </w:rPr>
        <w:t>Zespoły Szkół Ponadpodstawowych: 17</w:t>
      </w:r>
    </w:p>
    <w:p w:rsidR="00432BEB" w:rsidRPr="00FD38EE" w:rsidRDefault="00432BEB" w:rsidP="00993C58">
      <w:pPr>
        <w:pStyle w:val="Akapitzlist"/>
        <w:numPr>
          <w:ilvl w:val="0"/>
          <w:numId w:val="32"/>
        </w:numPr>
        <w:spacing w:after="0" w:line="360" w:lineRule="auto"/>
        <w:ind w:left="284" w:hanging="284"/>
        <w:rPr>
          <w:rFonts w:ascii="Verdana" w:hAnsi="Verdana"/>
        </w:rPr>
      </w:pPr>
      <w:r w:rsidRPr="00FD38EE">
        <w:rPr>
          <w:rFonts w:ascii="Verdana" w:hAnsi="Verdana"/>
        </w:rPr>
        <w:t>Zespoły Szkół Specjalnych, Specjalne Ośrodki Szkolno-Wychowawcze, Młodzieżowe Ośrodki</w:t>
      </w:r>
      <w:r w:rsidR="00D80791" w:rsidRPr="00FD38EE">
        <w:rPr>
          <w:rFonts w:ascii="Verdana" w:hAnsi="Verdana"/>
        </w:rPr>
        <w:t xml:space="preserve"> </w:t>
      </w:r>
      <w:r w:rsidRPr="00FD38EE">
        <w:rPr>
          <w:rFonts w:ascii="Verdana" w:hAnsi="Verdana"/>
        </w:rPr>
        <w:t>Socjoterapii: 9</w:t>
      </w:r>
    </w:p>
    <w:p w:rsidR="00432BEB" w:rsidRPr="00FD38EE" w:rsidRDefault="00432BEB" w:rsidP="00993C58">
      <w:pPr>
        <w:pStyle w:val="Akapitzlist"/>
        <w:numPr>
          <w:ilvl w:val="0"/>
          <w:numId w:val="32"/>
        </w:numPr>
        <w:spacing w:after="0" w:line="360" w:lineRule="auto"/>
        <w:ind w:left="284" w:hanging="284"/>
        <w:rPr>
          <w:rFonts w:ascii="Verdana" w:hAnsi="Verdana"/>
        </w:rPr>
      </w:pPr>
      <w:r w:rsidRPr="00FD38EE">
        <w:rPr>
          <w:rFonts w:ascii="Verdana" w:hAnsi="Verdana"/>
        </w:rPr>
        <w:t>Młodzieżowe Domy Kultury: 5</w:t>
      </w:r>
    </w:p>
    <w:p w:rsidR="00432BEB" w:rsidRPr="00FD38EE" w:rsidRDefault="00432BEB" w:rsidP="00993C58">
      <w:pPr>
        <w:pStyle w:val="Akapitzlist"/>
        <w:numPr>
          <w:ilvl w:val="0"/>
          <w:numId w:val="32"/>
        </w:numPr>
        <w:spacing w:after="0" w:line="360" w:lineRule="auto"/>
        <w:ind w:left="284" w:hanging="284"/>
        <w:rPr>
          <w:rFonts w:ascii="Verdana" w:hAnsi="Verdana"/>
        </w:rPr>
      </w:pPr>
      <w:r w:rsidRPr="00FD38EE">
        <w:rPr>
          <w:rFonts w:ascii="Verdana" w:hAnsi="Verdana"/>
        </w:rPr>
        <w:t>Poradnie:  5</w:t>
      </w:r>
    </w:p>
    <w:p w:rsidR="00432BEB" w:rsidRPr="00FD38EE" w:rsidRDefault="00432BEB" w:rsidP="00993C58">
      <w:pPr>
        <w:pStyle w:val="Akapitzlist"/>
        <w:numPr>
          <w:ilvl w:val="0"/>
          <w:numId w:val="32"/>
        </w:numPr>
        <w:spacing w:after="0" w:line="360" w:lineRule="auto"/>
        <w:ind w:left="284" w:hanging="284"/>
        <w:rPr>
          <w:rFonts w:ascii="Verdana" w:hAnsi="Verdana"/>
        </w:rPr>
      </w:pPr>
      <w:r w:rsidRPr="00FD38EE">
        <w:rPr>
          <w:rFonts w:ascii="Verdana" w:hAnsi="Verdana"/>
        </w:rPr>
        <w:t>Inne placówki: 2</w:t>
      </w:r>
    </w:p>
    <w:p w:rsidR="00432BEB" w:rsidRPr="00FD38EE" w:rsidRDefault="005777E3" w:rsidP="00993C58">
      <w:pPr>
        <w:spacing w:after="0" w:line="360" w:lineRule="auto"/>
        <w:ind w:left="284" w:hanging="284"/>
        <w:rPr>
          <w:rFonts w:ascii="Verdana" w:hAnsi="Verdana"/>
        </w:rPr>
      </w:pPr>
      <w:r w:rsidRPr="00FD38EE">
        <w:rPr>
          <w:rFonts w:ascii="Verdana" w:hAnsi="Verdana"/>
        </w:rPr>
        <w:tab/>
        <w:t>Razem:</w:t>
      </w:r>
      <w:r w:rsidR="00432BEB" w:rsidRPr="00FD38EE">
        <w:rPr>
          <w:rFonts w:ascii="Verdana" w:hAnsi="Verdana"/>
        </w:rPr>
        <w:t>222</w:t>
      </w:r>
    </w:p>
    <w:p w:rsidR="005F2BA5" w:rsidRPr="00FD38EE" w:rsidRDefault="005F2BA5" w:rsidP="007804A4">
      <w:pPr>
        <w:spacing w:after="0"/>
        <w:ind w:left="284" w:hanging="284"/>
        <w:rPr>
          <w:rFonts w:ascii="Verdana" w:hAnsi="Verdana"/>
        </w:rPr>
      </w:pPr>
    </w:p>
    <w:p w:rsidR="00317F5D" w:rsidRPr="00993C58" w:rsidRDefault="00E52633" w:rsidP="00993C58">
      <w:pPr>
        <w:spacing w:line="360" w:lineRule="auto"/>
        <w:rPr>
          <w:rFonts w:ascii="Verdana" w:eastAsia="Times New Roman" w:hAnsi="Verdana" w:cs="Times New Roman"/>
          <w:bCs/>
          <w:lang w:eastAsia="en-US"/>
        </w:rPr>
      </w:pPr>
      <w:r w:rsidRPr="00FD38EE">
        <w:rPr>
          <w:rFonts w:ascii="Verdana" w:hAnsi="Verdana"/>
        </w:rPr>
        <w:lastRenderedPageBreak/>
        <w:t xml:space="preserve">Dodatkowo w Załączniku nr </w:t>
      </w:r>
      <w:r w:rsidR="005777E3" w:rsidRPr="00FD38EE">
        <w:rPr>
          <w:rFonts w:ascii="Verdana" w:hAnsi="Verdana"/>
        </w:rPr>
        <w:t>1</w:t>
      </w:r>
      <w:r w:rsidRPr="00FD38EE">
        <w:rPr>
          <w:rFonts w:ascii="Verdana" w:hAnsi="Verdana"/>
        </w:rPr>
        <w:t xml:space="preserve"> znajduje się szczegółowy wykaz adresowy 222 szkół i placówek oświatowych prowadzonych przez Miasto Wrocław, z uwzględnieniem podziału na Zespoły Szkół</w:t>
      </w:r>
      <w:r w:rsidRPr="00FD38EE">
        <w:rPr>
          <w:rFonts w:ascii="Verdana" w:eastAsia="Times New Roman" w:hAnsi="Verdana" w:cs="Times New Roman"/>
          <w:bCs/>
          <w:lang w:eastAsia="en-US"/>
        </w:rPr>
        <w:t>.</w:t>
      </w:r>
    </w:p>
    <w:p w:rsidR="005261AD" w:rsidRPr="006C4514" w:rsidRDefault="005261AD" w:rsidP="001F3327">
      <w:pPr>
        <w:pStyle w:val="Nagwek2"/>
        <w:numPr>
          <w:ilvl w:val="0"/>
          <w:numId w:val="93"/>
        </w:numPr>
        <w:spacing w:before="0"/>
        <w:rPr>
          <w:rFonts w:ascii="Verdana" w:hAnsi="Verdana"/>
          <w:color w:val="auto"/>
          <w:sz w:val="22"/>
          <w:szCs w:val="22"/>
        </w:rPr>
      </w:pPr>
      <w:bookmarkStart w:id="10" w:name="_Toc88731823"/>
      <w:r w:rsidRPr="006C4514">
        <w:rPr>
          <w:rFonts w:ascii="Verdana" w:hAnsi="Verdana"/>
          <w:color w:val="auto"/>
          <w:sz w:val="22"/>
          <w:szCs w:val="22"/>
        </w:rPr>
        <w:t>Dane statystyczne wg typów jednostek organizacyjnych systemu oświaty</w:t>
      </w:r>
      <w:bookmarkEnd w:id="10"/>
    </w:p>
    <w:p w:rsidR="00614D3A" w:rsidRPr="00EB7D1D" w:rsidRDefault="00614D3A" w:rsidP="00614D3A">
      <w:pPr>
        <w:spacing w:after="0"/>
      </w:pPr>
    </w:p>
    <w:p w:rsidR="005F3213" w:rsidRPr="00FD38EE" w:rsidRDefault="006F57FC" w:rsidP="00614D3A">
      <w:pPr>
        <w:spacing w:after="0"/>
        <w:rPr>
          <w:rFonts w:ascii="Verdana" w:hAnsi="Verdana" w:cs="Verdana"/>
        </w:rPr>
      </w:pPr>
      <w:r w:rsidRPr="00FD38EE">
        <w:rPr>
          <w:rFonts w:ascii="Verdana" w:hAnsi="Verdana" w:cs="Verdana"/>
        </w:rPr>
        <w:t>(</w:t>
      </w:r>
      <w:r w:rsidR="005F3213" w:rsidRPr="00FD38EE">
        <w:rPr>
          <w:rFonts w:ascii="Verdana" w:hAnsi="Verdana" w:cs="Verdana"/>
        </w:rPr>
        <w:t>dane pobrane z Systemu Informacji Oświatowej, wg. stanu na dzień 31.12.2020 r.</w:t>
      </w:r>
      <w:r w:rsidRPr="00FD38EE">
        <w:rPr>
          <w:rFonts w:ascii="Verdana" w:hAnsi="Verdana" w:cs="Verdana"/>
        </w:rPr>
        <w:t>)</w:t>
      </w:r>
    </w:p>
    <w:p w:rsidR="008861DF" w:rsidRPr="00EB7D1D" w:rsidRDefault="008861DF" w:rsidP="008861DF">
      <w:pPr>
        <w:spacing w:after="0"/>
        <w:rPr>
          <w:rFonts w:ascii="Verdana" w:hAnsi="Verdana" w:cs="Verdana"/>
          <w:sz w:val="20"/>
          <w:szCs w:val="20"/>
        </w:rPr>
      </w:pPr>
    </w:p>
    <w:p w:rsidR="00E61940" w:rsidRPr="006C4514" w:rsidRDefault="006660A4" w:rsidP="001F3327">
      <w:pPr>
        <w:pStyle w:val="Nagwek3"/>
        <w:numPr>
          <w:ilvl w:val="0"/>
          <w:numId w:val="94"/>
        </w:numPr>
        <w:rPr>
          <w:rFonts w:ascii="Verdana" w:eastAsia="Times New Roman" w:hAnsi="Verdana"/>
          <w:color w:val="auto"/>
          <w:sz w:val="22"/>
          <w:szCs w:val="22"/>
        </w:rPr>
      </w:pPr>
      <w:bookmarkStart w:id="11" w:name="_Toc88731824"/>
      <w:r w:rsidRPr="006C4514">
        <w:rPr>
          <w:rFonts w:ascii="Verdana" w:eastAsia="Times New Roman" w:hAnsi="Verdana"/>
          <w:color w:val="auto"/>
          <w:sz w:val="22"/>
          <w:szCs w:val="22"/>
        </w:rPr>
        <w:t>Przedszkola</w:t>
      </w:r>
      <w:bookmarkEnd w:id="11"/>
      <w:r w:rsidRPr="006C4514">
        <w:rPr>
          <w:rFonts w:ascii="Verdana" w:eastAsia="Times New Roman" w:hAnsi="Verdana"/>
          <w:color w:val="auto"/>
          <w:sz w:val="22"/>
          <w:szCs w:val="22"/>
        </w:rPr>
        <w:t xml:space="preserve">  </w:t>
      </w:r>
    </w:p>
    <w:p w:rsidR="006660A4" w:rsidRPr="00EB7D1D" w:rsidRDefault="006660A4" w:rsidP="00E61940">
      <w:pPr>
        <w:spacing w:after="0" w:line="240" w:lineRule="auto"/>
        <w:rPr>
          <w:rFonts w:ascii="Verdana" w:eastAsia="Times New Roman" w:hAnsi="Verdana" w:cs="Times New Roman"/>
          <w:b/>
          <w:bCs/>
          <w:sz w:val="20"/>
          <w:szCs w:val="20"/>
        </w:rPr>
      </w:pPr>
      <w:r w:rsidRPr="00EB7D1D">
        <w:rPr>
          <w:rFonts w:ascii="Verdana" w:eastAsia="Times New Roman" w:hAnsi="Verdana" w:cs="Times New Roman"/>
          <w:sz w:val="20"/>
          <w:szCs w:val="20"/>
        </w:rPr>
        <w:t xml:space="preserve"> </w:t>
      </w:r>
    </w:p>
    <w:p w:rsidR="006660A4" w:rsidRPr="002843A4" w:rsidRDefault="006660A4" w:rsidP="00E61940">
      <w:pPr>
        <w:spacing w:after="0"/>
        <w:ind w:left="3" w:firstLine="1"/>
        <w:rPr>
          <w:rFonts w:ascii="Verdana" w:eastAsia="Times New Roman" w:hAnsi="Verdana" w:cs="Times New Roman"/>
          <w:bCs/>
        </w:rPr>
      </w:pPr>
      <w:r w:rsidRPr="002843A4">
        <w:rPr>
          <w:rFonts w:ascii="Verdana" w:eastAsia="Times New Roman" w:hAnsi="Verdana" w:cs="Times New Roman"/>
          <w:bCs/>
        </w:rPr>
        <w:t xml:space="preserve">Tabela </w:t>
      </w:r>
      <w:r w:rsidR="00E61940" w:rsidRPr="002843A4">
        <w:rPr>
          <w:rFonts w:ascii="Verdana" w:eastAsia="Times New Roman" w:hAnsi="Verdana" w:cs="Times New Roman"/>
          <w:bCs/>
        </w:rPr>
        <w:t>2</w:t>
      </w:r>
      <w:r w:rsidRPr="002843A4">
        <w:rPr>
          <w:rFonts w:ascii="Verdana" w:eastAsia="Times New Roman" w:hAnsi="Verdana" w:cs="Times New Roman"/>
          <w:bCs/>
        </w:rPr>
        <w:t>. Struktura przedszkoli</w:t>
      </w:r>
      <w:r w:rsidR="00DC77FD" w:rsidRPr="002843A4">
        <w:rPr>
          <w:rFonts w:ascii="Verdana" w:eastAsia="Times New Roman" w:hAnsi="Verdana" w:cs="Times New Roman"/>
          <w:bCs/>
        </w:rPr>
        <w:t xml:space="preserve"> w roku szkolnym 2020/2021</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559"/>
        <w:gridCol w:w="1559"/>
        <w:gridCol w:w="1134"/>
        <w:gridCol w:w="1306"/>
        <w:gridCol w:w="2091"/>
      </w:tblGrid>
      <w:tr w:rsidR="00EB7D1D" w:rsidRPr="002843A4" w:rsidTr="00CA0456">
        <w:trPr>
          <w:tblHeader/>
        </w:trPr>
        <w:tc>
          <w:tcPr>
            <w:tcW w:w="1418" w:type="dxa"/>
          </w:tcPr>
          <w:p w:rsidR="00E4717D" w:rsidRPr="002843A4" w:rsidRDefault="00E4717D" w:rsidP="00E61940">
            <w:pPr>
              <w:rPr>
                <w:rFonts w:ascii="Verdana" w:eastAsia="Times New Roman" w:hAnsi="Verdana" w:cs="Times New Roman"/>
                <w:b/>
                <w:bCs/>
              </w:rPr>
            </w:pPr>
            <w:r w:rsidRPr="002843A4">
              <w:rPr>
                <w:rFonts w:ascii="Verdana" w:eastAsia="Times New Roman" w:hAnsi="Verdana" w:cs="Times New Roman"/>
                <w:b/>
                <w:bCs/>
              </w:rPr>
              <w:t>Przed</w:t>
            </w:r>
            <w:r w:rsidR="00CA0456">
              <w:rPr>
                <w:rFonts w:ascii="Verdana" w:eastAsia="Times New Roman" w:hAnsi="Verdana" w:cs="Times New Roman"/>
                <w:b/>
                <w:bCs/>
              </w:rPr>
              <w:t>-</w:t>
            </w:r>
            <w:r w:rsidRPr="002843A4">
              <w:rPr>
                <w:rFonts w:ascii="Verdana" w:eastAsia="Times New Roman" w:hAnsi="Verdana" w:cs="Times New Roman"/>
                <w:b/>
                <w:bCs/>
              </w:rPr>
              <w:t>szkola</w:t>
            </w:r>
          </w:p>
        </w:tc>
        <w:tc>
          <w:tcPr>
            <w:tcW w:w="1559" w:type="dxa"/>
          </w:tcPr>
          <w:p w:rsidR="00E4717D" w:rsidRPr="002843A4" w:rsidRDefault="00E4717D" w:rsidP="00E61940">
            <w:pPr>
              <w:rPr>
                <w:rFonts w:ascii="Verdana" w:eastAsia="Times New Roman" w:hAnsi="Verdana" w:cs="Times New Roman"/>
                <w:b/>
                <w:bCs/>
              </w:rPr>
            </w:pPr>
            <w:r w:rsidRPr="002843A4">
              <w:rPr>
                <w:rFonts w:ascii="Verdana" w:eastAsia="Times New Roman" w:hAnsi="Verdana" w:cs="Times New Roman"/>
                <w:b/>
                <w:bCs/>
              </w:rPr>
              <w:t>Liczba jednostek</w:t>
            </w:r>
          </w:p>
        </w:tc>
        <w:tc>
          <w:tcPr>
            <w:tcW w:w="1559" w:type="dxa"/>
          </w:tcPr>
          <w:p w:rsidR="00E4717D" w:rsidRPr="002843A4" w:rsidRDefault="00E4717D" w:rsidP="00E61940">
            <w:pPr>
              <w:rPr>
                <w:rFonts w:ascii="Verdana" w:eastAsia="Times New Roman" w:hAnsi="Verdana" w:cs="Times New Roman"/>
                <w:b/>
                <w:bCs/>
              </w:rPr>
            </w:pPr>
            <w:r w:rsidRPr="002843A4">
              <w:rPr>
                <w:rFonts w:ascii="Verdana" w:eastAsia="Times New Roman" w:hAnsi="Verdana" w:cs="Times New Roman"/>
                <w:b/>
                <w:bCs/>
              </w:rPr>
              <w:t>Liczba oddziałów</w:t>
            </w:r>
          </w:p>
        </w:tc>
        <w:tc>
          <w:tcPr>
            <w:tcW w:w="1134" w:type="dxa"/>
          </w:tcPr>
          <w:p w:rsidR="00E4717D" w:rsidRPr="002843A4" w:rsidRDefault="00E4717D" w:rsidP="00E61940">
            <w:pPr>
              <w:rPr>
                <w:rFonts w:ascii="Verdana" w:eastAsia="Times New Roman" w:hAnsi="Verdana" w:cs="Times New Roman"/>
                <w:b/>
                <w:bCs/>
              </w:rPr>
            </w:pPr>
            <w:r w:rsidRPr="002843A4">
              <w:rPr>
                <w:rFonts w:ascii="Verdana" w:eastAsia="Times New Roman" w:hAnsi="Verdana" w:cs="Times New Roman"/>
                <w:b/>
                <w:bCs/>
              </w:rPr>
              <w:t>Liczba dzieci</w:t>
            </w:r>
          </w:p>
        </w:tc>
        <w:tc>
          <w:tcPr>
            <w:tcW w:w="1306" w:type="dxa"/>
          </w:tcPr>
          <w:p w:rsidR="00E4717D" w:rsidRPr="002843A4" w:rsidRDefault="00E4717D" w:rsidP="00E61940">
            <w:pPr>
              <w:rPr>
                <w:rFonts w:ascii="Verdana" w:eastAsia="Times New Roman" w:hAnsi="Verdana" w:cs="Times New Roman"/>
                <w:b/>
                <w:bCs/>
              </w:rPr>
            </w:pPr>
            <w:r w:rsidRPr="002843A4">
              <w:rPr>
                <w:rFonts w:ascii="Verdana" w:eastAsia="Times New Roman" w:hAnsi="Verdana" w:cs="Times New Roman"/>
                <w:b/>
                <w:bCs/>
              </w:rPr>
              <w:t>Średnia w oddziale</w:t>
            </w:r>
          </w:p>
        </w:tc>
        <w:tc>
          <w:tcPr>
            <w:tcW w:w="2091" w:type="dxa"/>
          </w:tcPr>
          <w:p w:rsidR="00E4717D" w:rsidRPr="002843A4" w:rsidRDefault="00E4717D" w:rsidP="00E61940">
            <w:pPr>
              <w:rPr>
                <w:rFonts w:ascii="Verdana" w:eastAsia="Times New Roman" w:hAnsi="Verdana" w:cs="Times New Roman"/>
                <w:b/>
                <w:bCs/>
              </w:rPr>
            </w:pPr>
            <w:r w:rsidRPr="002843A4">
              <w:rPr>
                <w:rFonts w:ascii="Verdana" w:eastAsia="Times New Roman" w:hAnsi="Verdana" w:cs="Times New Roman"/>
                <w:b/>
                <w:bCs/>
              </w:rPr>
              <w:t>Wzrost/spadek liczby dzieci w stosunku do roku szkolnego 20</w:t>
            </w:r>
            <w:r w:rsidR="00DC77FD" w:rsidRPr="002843A4">
              <w:rPr>
                <w:rFonts w:ascii="Verdana" w:eastAsia="Times New Roman" w:hAnsi="Verdana" w:cs="Times New Roman"/>
                <w:b/>
                <w:bCs/>
              </w:rPr>
              <w:t>19/2020</w:t>
            </w:r>
          </w:p>
        </w:tc>
      </w:tr>
      <w:tr w:rsidR="00EB7D1D" w:rsidRPr="002843A4" w:rsidTr="00CA0456">
        <w:trPr>
          <w:trHeight w:val="467"/>
        </w:trPr>
        <w:tc>
          <w:tcPr>
            <w:tcW w:w="1418" w:type="dxa"/>
          </w:tcPr>
          <w:p w:rsidR="00DC77FD" w:rsidRPr="002843A4" w:rsidRDefault="00DC77FD" w:rsidP="00DC77FD">
            <w:pPr>
              <w:rPr>
                <w:rFonts w:ascii="Verdana" w:eastAsia="Times New Roman" w:hAnsi="Verdana" w:cs="Arial"/>
                <w:bCs/>
              </w:rPr>
            </w:pPr>
            <w:r w:rsidRPr="002843A4">
              <w:rPr>
                <w:rFonts w:ascii="Verdana" w:eastAsia="Times New Roman" w:hAnsi="Verdana" w:cs="Arial"/>
                <w:bCs/>
              </w:rPr>
              <w:t>Prowadzone przez JST</w:t>
            </w:r>
          </w:p>
        </w:tc>
        <w:tc>
          <w:tcPr>
            <w:tcW w:w="1559" w:type="dxa"/>
          </w:tcPr>
          <w:p w:rsidR="00DC77FD" w:rsidRPr="002843A4" w:rsidRDefault="00DC77FD" w:rsidP="00DC77FD">
            <w:pPr>
              <w:jc w:val="right"/>
              <w:rPr>
                <w:rFonts w:ascii="Verdana" w:eastAsia="Times New Roman" w:hAnsi="Verdana" w:cs="Times New Roman"/>
              </w:rPr>
            </w:pPr>
            <w:r w:rsidRPr="002843A4">
              <w:rPr>
                <w:rFonts w:ascii="Verdana" w:eastAsia="Times New Roman" w:hAnsi="Verdana" w:cs="Times New Roman"/>
              </w:rPr>
              <w:t>111</w:t>
            </w:r>
          </w:p>
        </w:tc>
        <w:tc>
          <w:tcPr>
            <w:tcW w:w="1559" w:type="dxa"/>
          </w:tcPr>
          <w:p w:rsidR="00DC77FD" w:rsidRPr="002843A4" w:rsidRDefault="00DC77FD" w:rsidP="00DC77FD">
            <w:pPr>
              <w:jc w:val="right"/>
              <w:rPr>
                <w:rFonts w:ascii="Verdana" w:eastAsia="Times New Roman" w:hAnsi="Verdana" w:cs="Times New Roman"/>
              </w:rPr>
            </w:pPr>
            <w:r w:rsidRPr="002843A4">
              <w:rPr>
                <w:rFonts w:ascii="Verdana" w:eastAsia="Times New Roman" w:hAnsi="Verdana" w:cs="Times New Roman"/>
              </w:rPr>
              <w:t>711</w:t>
            </w:r>
          </w:p>
        </w:tc>
        <w:tc>
          <w:tcPr>
            <w:tcW w:w="1134" w:type="dxa"/>
          </w:tcPr>
          <w:p w:rsidR="00DC77FD" w:rsidRPr="002843A4" w:rsidRDefault="00DC77FD" w:rsidP="00DC77FD">
            <w:pPr>
              <w:jc w:val="right"/>
              <w:rPr>
                <w:rFonts w:ascii="Verdana" w:eastAsia="Times New Roman" w:hAnsi="Verdana" w:cs="Times New Roman"/>
              </w:rPr>
            </w:pPr>
            <w:r w:rsidRPr="002843A4">
              <w:rPr>
                <w:rFonts w:ascii="Verdana" w:eastAsia="Times New Roman" w:hAnsi="Verdana" w:cs="Times New Roman"/>
              </w:rPr>
              <w:t>16 056</w:t>
            </w:r>
          </w:p>
        </w:tc>
        <w:tc>
          <w:tcPr>
            <w:tcW w:w="1306" w:type="dxa"/>
          </w:tcPr>
          <w:p w:rsidR="00DC77FD" w:rsidRPr="002843A4" w:rsidRDefault="00DC77FD" w:rsidP="00DC77FD">
            <w:pPr>
              <w:jc w:val="center"/>
              <w:rPr>
                <w:rFonts w:ascii="Verdana" w:eastAsia="Times New Roman" w:hAnsi="Verdana" w:cs="Times New Roman"/>
              </w:rPr>
            </w:pPr>
            <w:r w:rsidRPr="002843A4">
              <w:rPr>
                <w:rFonts w:ascii="Verdana" w:eastAsia="Times New Roman" w:hAnsi="Verdana" w:cs="Times New Roman"/>
              </w:rPr>
              <w:t>22,58</w:t>
            </w:r>
          </w:p>
        </w:tc>
        <w:tc>
          <w:tcPr>
            <w:tcW w:w="2091" w:type="dxa"/>
          </w:tcPr>
          <w:p w:rsidR="00DC77FD" w:rsidRPr="002843A4" w:rsidRDefault="00DC77FD" w:rsidP="00DC77FD">
            <w:pPr>
              <w:jc w:val="right"/>
              <w:rPr>
                <w:rFonts w:ascii="Verdana" w:eastAsia="Times New Roman" w:hAnsi="Verdana" w:cs="Times New Roman"/>
              </w:rPr>
            </w:pPr>
            <w:r w:rsidRPr="002843A4">
              <w:rPr>
                <w:rFonts w:ascii="Verdana" w:eastAsia="Times New Roman" w:hAnsi="Verdana" w:cs="Times New Roman"/>
              </w:rPr>
              <w:t>-0,53%</w:t>
            </w:r>
          </w:p>
        </w:tc>
      </w:tr>
      <w:tr w:rsidR="00EB7D1D" w:rsidRPr="002843A4" w:rsidTr="00CA0456">
        <w:trPr>
          <w:trHeight w:val="1401"/>
        </w:trPr>
        <w:tc>
          <w:tcPr>
            <w:tcW w:w="1418" w:type="dxa"/>
          </w:tcPr>
          <w:p w:rsidR="00DC77FD" w:rsidRPr="002843A4" w:rsidRDefault="00DC77FD" w:rsidP="00DC77FD">
            <w:pPr>
              <w:rPr>
                <w:rFonts w:ascii="Verdana" w:eastAsia="Times New Roman" w:hAnsi="Verdana" w:cs="Arial"/>
                <w:bCs/>
              </w:rPr>
            </w:pPr>
            <w:r w:rsidRPr="002843A4">
              <w:rPr>
                <w:rFonts w:ascii="Verdana" w:eastAsia="Times New Roman" w:hAnsi="Verdana" w:cs="Arial"/>
                <w:bCs/>
              </w:rPr>
              <w:t>Prowadzone przez osoby fizyczne lub osoby prawne inne niż JST</w:t>
            </w:r>
          </w:p>
        </w:tc>
        <w:tc>
          <w:tcPr>
            <w:tcW w:w="1559" w:type="dxa"/>
          </w:tcPr>
          <w:p w:rsidR="00DC77FD" w:rsidRPr="002843A4" w:rsidRDefault="00DC77FD" w:rsidP="00DC77FD">
            <w:pPr>
              <w:jc w:val="right"/>
              <w:rPr>
                <w:rFonts w:ascii="Verdana" w:eastAsia="Times New Roman" w:hAnsi="Verdana" w:cs="Times New Roman"/>
              </w:rPr>
            </w:pPr>
            <w:r w:rsidRPr="002843A4">
              <w:rPr>
                <w:rFonts w:ascii="Verdana" w:eastAsia="Times New Roman" w:hAnsi="Verdana" w:cs="Times New Roman"/>
              </w:rPr>
              <w:t>99</w:t>
            </w:r>
          </w:p>
        </w:tc>
        <w:tc>
          <w:tcPr>
            <w:tcW w:w="1559" w:type="dxa"/>
          </w:tcPr>
          <w:p w:rsidR="00DC77FD" w:rsidRPr="002843A4" w:rsidRDefault="00DC77FD" w:rsidP="00DC77FD">
            <w:pPr>
              <w:jc w:val="right"/>
              <w:rPr>
                <w:rFonts w:ascii="Verdana" w:eastAsia="Times New Roman" w:hAnsi="Verdana" w:cs="Times New Roman"/>
              </w:rPr>
            </w:pPr>
            <w:r w:rsidRPr="002843A4">
              <w:rPr>
                <w:rFonts w:ascii="Verdana" w:eastAsia="Times New Roman" w:hAnsi="Verdana" w:cs="Times New Roman"/>
              </w:rPr>
              <w:t>448</w:t>
            </w:r>
          </w:p>
        </w:tc>
        <w:tc>
          <w:tcPr>
            <w:tcW w:w="1134" w:type="dxa"/>
          </w:tcPr>
          <w:p w:rsidR="00DC77FD" w:rsidRPr="002843A4" w:rsidRDefault="00DC77FD" w:rsidP="00DC77FD">
            <w:pPr>
              <w:jc w:val="right"/>
              <w:rPr>
                <w:rFonts w:ascii="Verdana" w:eastAsia="Times New Roman" w:hAnsi="Verdana" w:cs="Times New Roman"/>
              </w:rPr>
            </w:pPr>
            <w:r w:rsidRPr="002843A4">
              <w:rPr>
                <w:rFonts w:ascii="Verdana" w:eastAsia="Times New Roman" w:hAnsi="Verdana" w:cs="Times New Roman"/>
              </w:rPr>
              <w:t>8 926</w:t>
            </w:r>
          </w:p>
        </w:tc>
        <w:tc>
          <w:tcPr>
            <w:tcW w:w="1306" w:type="dxa"/>
          </w:tcPr>
          <w:p w:rsidR="00DC77FD" w:rsidRPr="002843A4" w:rsidRDefault="00DC77FD" w:rsidP="00DC77FD">
            <w:pPr>
              <w:jc w:val="center"/>
              <w:rPr>
                <w:rFonts w:ascii="Verdana" w:eastAsia="Times New Roman" w:hAnsi="Verdana" w:cs="Times New Roman"/>
              </w:rPr>
            </w:pPr>
            <w:r w:rsidRPr="002843A4">
              <w:rPr>
                <w:rFonts w:ascii="Verdana" w:eastAsia="Times New Roman" w:hAnsi="Verdana" w:cs="Times New Roman"/>
              </w:rPr>
              <w:t>19,92</w:t>
            </w:r>
          </w:p>
        </w:tc>
        <w:tc>
          <w:tcPr>
            <w:tcW w:w="2091" w:type="dxa"/>
          </w:tcPr>
          <w:p w:rsidR="00DC77FD" w:rsidRPr="002843A4" w:rsidRDefault="00DC77FD" w:rsidP="00DC77FD">
            <w:pPr>
              <w:jc w:val="right"/>
              <w:rPr>
                <w:rFonts w:ascii="Verdana" w:eastAsia="Times New Roman" w:hAnsi="Verdana" w:cs="Times New Roman"/>
              </w:rPr>
            </w:pPr>
            <w:r w:rsidRPr="002843A4">
              <w:rPr>
                <w:rFonts w:ascii="Verdana" w:eastAsia="Times New Roman" w:hAnsi="Verdana" w:cs="Times New Roman"/>
              </w:rPr>
              <w:t>13,17%</w:t>
            </w:r>
          </w:p>
        </w:tc>
      </w:tr>
      <w:tr w:rsidR="00EB7D1D" w:rsidRPr="002843A4" w:rsidTr="00CA0456">
        <w:tc>
          <w:tcPr>
            <w:tcW w:w="1418" w:type="dxa"/>
          </w:tcPr>
          <w:p w:rsidR="00DC77FD" w:rsidRPr="002843A4" w:rsidRDefault="00DC77FD" w:rsidP="00DC77FD">
            <w:pPr>
              <w:rPr>
                <w:rFonts w:ascii="Verdana" w:eastAsia="Times New Roman" w:hAnsi="Verdana" w:cs="Arial"/>
                <w:bCs/>
              </w:rPr>
            </w:pPr>
            <w:r w:rsidRPr="002843A4">
              <w:rPr>
                <w:rFonts w:ascii="Verdana" w:eastAsia="Times New Roman" w:hAnsi="Verdana" w:cs="Arial"/>
                <w:bCs/>
              </w:rPr>
              <w:t>Razem bez punktów przedszkolnych</w:t>
            </w:r>
          </w:p>
        </w:tc>
        <w:tc>
          <w:tcPr>
            <w:tcW w:w="1559" w:type="dxa"/>
          </w:tcPr>
          <w:p w:rsidR="00DC77FD" w:rsidRPr="002843A4" w:rsidRDefault="00DC77FD" w:rsidP="00DC77FD">
            <w:pPr>
              <w:jc w:val="right"/>
              <w:rPr>
                <w:rFonts w:ascii="Verdana" w:eastAsia="Times New Roman" w:hAnsi="Verdana" w:cs="Times New Roman"/>
                <w:bCs/>
              </w:rPr>
            </w:pPr>
            <w:r w:rsidRPr="002843A4">
              <w:rPr>
                <w:rFonts w:ascii="Verdana" w:eastAsia="Times New Roman" w:hAnsi="Verdana" w:cs="Times New Roman"/>
                <w:bCs/>
              </w:rPr>
              <w:t>210</w:t>
            </w:r>
          </w:p>
        </w:tc>
        <w:tc>
          <w:tcPr>
            <w:tcW w:w="1559" w:type="dxa"/>
          </w:tcPr>
          <w:p w:rsidR="00DC77FD" w:rsidRPr="002843A4" w:rsidRDefault="00DC77FD" w:rsidP="00DC77FD">
            <w:pPr>
              <w:jc w:val="right"/>
              <w:rPr>
                <w:rFonts w:ascii="Verdana" w:eastAsia="Times New Roman" w:hAnsi="Verdana" w:cs="Times New Roman"/>
                <w:bCs/>
              </w:rPr>
            </w:pPr>
            <w:r w:rsidRPr="002843A4">
              <w:rPr>
                <w:rFonts w:ascii="Verdana" w:eastAsia="Times New Roman" w:hAnsi="Verdana" w:cs="Times New Roman"/>
                <w:bCs/>
              </w:rPr>
              <w:t>1 159</w:t>
            </w:r>
          </w:p>
        </w:tc>
        <w:tc>
          <w:tcPr>
            <w:tcW w:w="1134" w:type="dxa"/>
          </w:tcPr>
          <w:p w:rsidR="00DC77FD" w:rsidRPr="002843A4" w:rsidRDefault="00DC77FD" w:rsidP="00DC77FD">
            <w:pPr>
              <w:jc w:val="right"/>
              <w:rPr>
                <w:rFonts w:ascii="Verdana" w:eastAsia="Times New Roman" w:hAnsi="Verdana" w:cs="Times New Roman"/>
                <w:bCs/>
              </w:rPr>
            </w:pPr>
            <w:r w:rsidRPr="002843A4">
              <w:rPr>
                <w:rFonts w:ascii="Verdana" w:eastAsia="Times New Roman" w:hAnsi="Verdana" w:cs="Times New Roman"/>
                <w:bCs/>
              </w:rPr>
              <w:t>24 982</w:t>
            </w:r>
          </w:p>
        </w:tc>
        <w:tc>
          <w:tcPr>
            <w:tcW w:w="1306" w:type="dxa"/>
          </w:tcPr>
          <w:p w:rsidR="00DC77FD" w:rsidRPr="002843A4" w:rsidRDefault="00DC77FD" w:rsidP="00DC77FD">
            <w:pPr>
              <w:jc w:val="center"/>
              <w:rPr>
                <w:rFonts w:ascii="Verdana" w:eastAsia="Times New Roman" w:hAnsi="Verdana" w:cs="Times New Roman"/>
                <w:bCs/>
              </w:rPr>
            </w:pPr>
            <w:r w:rsidRPr="002843A4">
              <w:rPr>
                <w:rFonts w:ascii="Verdana" w:eastAsia="Times New Roman" w:hAnsi="Verdana" w:cs="Times New Roman"/>
                <w:bCs/>
              </w:rPr>
              <w:t>21,55</w:t>
            </w:r>
          </w:p>
        </w:tc>
        <w:tc>
          <w:tcPr>
            <w:tcW w:w="2091" w:type="dxa"/>
          </w:tcPr>
          <w:p w:rsidR="00DC77FD" w:rsidRPr="002843A4" w:rsidRDefault="00DC77FD" w:rsidP="00DC77FD">
            <w:pPr>
              <w:jc w:val="right"/>
              <w:rPr>
                <w:rFonts w:ascii="Verdana" w:eastAsia="Times New Roman" w:hAnsi="Verdana" w:cs="Times New Roman"/>
                <w:bCs/>
              </w:rPr>
            </w:pPr>
            <w:r w:rsidRPr="002843A4">
              <w:rPr>
                <w:rFonts w:ascii="Verdana" w:eastAsia="Times New Roman" w:hAnsi="Verdana" w:cs="Times New Roman"/>
                <w:bCs/>
              </w:rPr>
              <w:t>3,97%</w:t>
            </w:r>
          </w:p>
        </w:tc>
      </w:tr>
      <w:tr w:rsidR="00EB7D1D" w:rsidRPr="002843A4" w:rsidTr="00CA0456">
        <w:trPr>
          <w:trHeight w:val="459"/>
        </w:trPr>
        <w:tc>
          <w:tcPr>
            <w:tcW w:w="1418" w:type="dxa"/>
          </w:tcPr>
          <w:p w:rsidR="00DC77FD" w:rsidRPr="002843A4" w:rsidRDefault="00DC77FD" w:rsidP="00DC77FD">
            <w:pPr>
              <w:rPr>
                <w:rFonts w:ascii="Verdana" w:eastAsia="Times New Roman" w:hAnsi="Verdana" w:cs="Arial"/>
                <w:bCs/>
              </w:rPr>
            </w:pPr>
            <w:r w:rsidRPr="002843A4">
              <w:rPr>
                <w:rFonts w:ascii="Verdana" w:eastAsia="Times New Roman" w:hAnsi="Verdana" w:cs="Arial"/>
                <w:bCs/>
              </w:rPr>
              <w:t xml:space="preserve">Punkty przedszkolne </w:t>
            </w:r>
          </w:p>
        </w:tc>
        <w:tc>
          <w:tcPr>
            <w:tcW w:w="1559" w:type="dxa"/>
          </w:tcPr>
          <w:p w:rsidR="00DC77FD" w:rsidRPr="002843A4" w:rsidRDefault="00DC77FD" w:rsidP="00DC77FD">
            <w:pPr>
              <w:jc w:val="right"/>
              <w:rPr>
                <w:rFonts w:ascii="Verdana" w:eastAsia="Times New Roman" w:hAnsi="Verdana" w:cs="Times New Roman"/>
              </w:rPr>
            </w:pPr>
            <w:r w:rsidRPr="002843A4">
              <w:rPr>
                <w:rFonts w:ascii="Verdana" w:eastAsia="Times New Roman" w:hAnsi="Verdana" w:cs="Times New Roman"/>
              </w:rPr>
              <w:t>91</w:t>
            </w:r>
          </w:p>
        </w:tc>
        <w:tc>
          <w:tcPr>
            <w:tcW w:w="1559" w:type="dxa"/>
          </w:tcPr>
          <w:p w:rsidR="00DC77FD" w:rsidRPr="002843A4" w:rsidRDefault="00DC77FD" w:rsidP="00DC77FD">
            <w:pPr>
              <w:jc w:val="right"/>
              <w:rPr>
                <w:rFonts w:ascii="Verdana" w:eastAsia="Times New Roman" w:hAnsi="Verdana" w:cs="Times New Roman"/>
              </w:rPr>
            </w:pPr>
            <w:r w:rsidRPr="002843A4">
              <w:rPr>
                <w:rFonts w:ascii="Verdana" w:eastAsia="Times New Roman" w:hAnsi="Verdana" w:cs="Times New Roman"/>
              </w:rPr>
              <w:t>116</w:t>
            </w:r>
          </w:p>
        </w:tc>
        <w:tc>
          <w:tcPr>
            <w:tcW w:w="1134" w:type="dxa"/>
          </w:tcPr>
          <w:p w:rsidR="00DC77FD" w:rsidRPr="002843A4" w:rsidRDefault="00DC77FD" w:rsidP="00DC77FD">
            <w:pPr>
              <w:jc w:val="right"/>
              <w:rPr>
                <w:rFonts w:ascii="Verdana" w:eastAsia="Times New Roman" w:hAnsi="Verdana" w:cs="Times New Roman"/>
              </w:rPr>
            </w:pPr>
            <w:r w:rsidRPr="002843A4">
              <w:rPr>
                <w:rFonts w:ascii="Verdana" w:eastAsia="Times New Roman" w:hAnsi="Verdana" w:cs="Times New Roman"/>
              </w:rPr>
              <w:t>1 570</w:t>
            </w:r>
          </w:p>
        </w:tc>
        <w:tc>
          <w:tcPr>
            <w:tcW w:w="1306" w:type="dxa"/>
          </w:tcPr>
          <w:p w:rsidR="00DC77FD" w:rsidRPr="002843A4" w:rsidRDefault="00DC77FD" w:rsidP="00DC77FD">
            <w:pPr>
              <w:jc w:val="center"/>
              <w:rPr>
                <w:rFonts w:ascii="Verdana" w:eastAsia="Times New Roman" w:hAnsi="Verdana" w:cs="Times New Roman"/>
              </w:rPr>
            </w:pPr>
            <w:r w:rsidRPr="002843A4">
              <w:rPr>
                <w:rFonts w:ascii="Verdana" w:eastAsia="Times New Roman" w:hAnsi="Verdana" w:cs="Times New Roman"/>
              </w:rPr>
              <w:t>13,53</w:t>
            </w:r>
          </w:p>
        </w:tc>
        <w:tc>
          <w:tcPr>
            <w:tcW w:w="2091" w:type="dxa"/>
          </w:tcPr>
          <w:p w:rsidR="00DC77FD" w:rsidRPr="002843A4" w:rsidRDefault="00DC77FD" w:rsidP="00DC77FD">
            <w:pPr>
              <w:jc w:val="right"/>
              <w:rPr>
                <w:rFonts w:ascii="Verdana" w:eastAsia="Times New Roman" w:hAnsi="Verdana" w:cs="Times New Roman"/>
              </w:rPr>
            </w:pPr>
            <w:r w:rsidRPr="002843A4">
              <w:rPr>
                <w:rFonts w:ascii="Verdana" w:eastAsia="Times New Roman" w:hAnsi="Verdana" w:cs="Times New Roman"/>
              </w:rPr>
              <w:t>-2,61%</w:t>
            </w:r>
          </w:p>
        </w:tc>
      </w:tr>
    </w:tbl>
    <w:p w:rsidR="001010F8" w:rsidRPr="00EB7D1D" w:rsidRDefault="001010F8" w:rsidP="00E61940">
      <w:pPr>
        <w:spacing w:after="0"/>
        <w:ind w:left="3" w:firstLine="1"/>
        <w:rPr>
          <w:rFonts w:ascii="Verdana" w:eastAsia="Times New Roman" w:hAnsi="Verdana" w:cs="Times New Roman"/>
          <w:bCs/>
          <w:sz w:val="20"/>
          <w:szCs w:val="20"/>
        </w:rPr>
      </w:pPr>
    </w:p>
    <w:p w:rsidR="006660A4" w:rsidRPr="00F243EF" w:rsidRDefault="006660A4" w:rsidP="001F3327">
      <w:pPr>
        <w:pStyle w:val="Nagwek3"/>
        <w:numPr>
          <w:ilvl w:val="0"/>
          <w:numId w:val="94"/>
        </w:numPr>
        <w:rPr>
          <w:rFonts w:ascii="Verdana" w:eastAsia="Times New Roman" w:hAnsi="Verdana"/>
          <w:color w:val="auto"/>
          <w:sz w:val="22"/>
          <w:szCs w:val="22"/>
        </w:rPr>
      </w:pPr>
      <w:bookmarkStart w:id="12" w:name="_Toc88731825"/>
      <w:r w:rsidRPr="00F243EF">
        <w:rPr>
          <w:rFonts w:ascii="Verdana" w:eastAsia="Times New Roman" w:hAnsi="Verdana"/>
          <w:color w:val="auto"/>
          <w:sz w:val="22"/>
          <w:szCs w:val="22"/>
        </w:rPr>
        <w:lastRenderedPageBreak/>
        <w:t xml:space="preserve">Szkoły </w:t>
      </w:r>
      <w:r w:rsidR="002D1DAA" w:rsidRPr="00F243EF">
        <w:rPr>
          <w:rFonts w:ascii="Verdana" w:eastAsia="Times New Roman" w:hAnsi="Verdana"/>
          <w:color w:val="auto"/>
          <w:sz w:val="22"/>
          <w:szCs w:val="22"/>
        </w:rPr>
        <w:t>p</w:t>
      </w:r>
      <w:r w:rsidRPr="00F243EF">
        <w:rPr>
          <w:rFonts w:ascii="Verdana" w:eastAsia="Times New Roman" w:hAnsi="Verdana"/>
          <w:color w:val="auto"/>
          <w:sz w:val="22"/>
          <w:szCs w:val="22"/>
        </w:rPr>
        <w:t>odstawowe</w:t>
      </w:r>
      <w:bookmarkEnd w:id="12"/>
    </w:p>
    <w:p w:rsidR="005B716E" w:rsidRPr="00EB7D1D" w:rsidRDefault="005B716E" w:rsidP="005B716E">
      <w:pPr>
        <w:keepNext/>
        <w:spacing w:after="0"/>
        <w:outlineLvl w:val="3"/>
        <w:rPr>
          <w:rFonts w:ascii="Verdana" w:eastAsia="Times New Roman" w:hAnsi="Verdana" w:cs="Times New Roman"/>
          <w:b/>
          <w:bCs/>
          <w:sz w:val="20"/>
          <w:szCs w:val="20"/>
        </w:rPr>
      </w:pPr>
    </w:p>
    <w:p w:rsidR="006660A4" w:rsidRPr="00CA0456" w:rsidRDefault="006660A4" w:rsidP="006660A4">
      <w:pPr>
        <w:keepNext/>
        <w:spacing w:after="0"/>
        <w:outlineLvl w:val="3"/>
        <w:rPr>
          <w:rFonts w:ascii="Verdana" w:eastAsia="Times New Roman" w:hAnsi="Verdana" w:cs="Times New Roman"/>
          <w:bCs/>
        </w:rPr>
      </w:pPr>
      <w:r w:rsidRPr="00CA0456">
        <w:rPr>
          <w:rFonts w:ascii="Verdana" w:eastAsia="Times New Roman" w:hAnsi="Verdana" w:cs="Times New Roman"/>
          <w:bCs/>
        </w:rPr>
        <w:t xml:space="preserve">Tabela </w:t>
      </w:r>
      <w:r w:rsidR="005B716E" w:rsidRPr="00CA0456">
        <w:rPr>
          <w:rFonts w:ascii="Verdana" w:eastAsia="Times New Roman" w:hAnsi="Verdana" w:cs="Times New Roman"/>
          <w:bCs/>
        </w:rPr>
        <w:t>3</w:t>
      </w:r>
      <w:r w:rsidRPr="00CA0456">
        <w:rPr>
          <w:rFonts w:ascii="Verdana" w:eastAsia="Times New Roman" w:hAnsi="Verdana" w:cs="Times New Roman"/>
          <w:bCs/>
        </w:rPr>
        <w:t>. Struktura szkół podstawowych</w:t>
      </w:r>
      <w:r w:rsidR="005B716E" w:rsidRPr="00CA0456">
        <w:rPr>
          <w:rFonts w:ascii="Verdana" w:eastAsia="Times New Roman" w:hAnsi="Verdana" w:cs="Times New Roman"/>
          <w:bCs/>
        </w:rPr>
        <w:t xml:space="preserve"> w roku szkolnym 2020/2021</w:t>
      </w:r>
    </w:p>
    <w:tbl>
      <w:tblPr>
        <w:tblW w:w="9086" w:type="dxa"/>
        <w:tblInd w:w="-5" w:type="dxa"/>
        <w:tblLayout w:type="fixed"/>
        <w:tblCellMar>
          <w:left w:w="70" w:type="dxa"/>
          <w:right w:w="70" w:type="dxa"/>
        </w:tblCellMar>
        <w:tblLook w:val="0000" w:firstRow="0" w:lastRow="0" w:firstColumn="0" w:lastColumn="0" w:noHBand="0" w:noVBand="0"/>
      </w:tblPr>
      <w:tblGrid>
        <w:gridCol w:w="1701"/>
        <w:gridCol w:w="1170"/>
        <w:gridCol w:w="1554"/>
        <w:gridCol w:w="1398"/>
        <w:gridCol w:w="3263"/>
      </w:tblGrid>
      <w:tr w:rsidR="0014520C" w:rsidRPr="00CA0456" w:rsidTr="00FA5EF4">
        <w:trPr>
          <w:cantSplit/>
          <w:trHeight w:val="758"/>
          <w:tblHeader/>
        </w:trPr>
        <w:tc>
          <w:tcPr>
            <w:tcW w:w="1701" w:type="dxa"/>
            <w:tcBorders>
              <w:top w:val="single" w:sz="4" w:space="0" w:color="auto"/>
              <w:left w:val="single" w:sz="4" w:space="0" w:color="auto"/>
              <w:bottom w:val="single" w:sz="4" w:space="0" w:color="auto"/>
              <w:right w:val="single" w:sz="4" w:space="0" w:color="auto"/>
            </w:tcBorders>
          </w:tcPr>
          <w:p w:rsidR="0014520C" w:rsidRPr="00CA0456" w:rsidRDefault="0014520C" w:rsidP="002154CE">
            <w:pPr>
              <w:spacing w:after="0"/>
              <w:rPr>
                <w:rFonts w:ascii="Verdana" w:eastAsia="Times New Roman" w:hAnsi="Verdana" w:cs="Arial"/>
                <w:b/>
                <w:bCs/>
              </w:rPr>
            </w:pPr>
            <w:r w:rsidRPr="00CA0456">
              <w:rPr>
                <w:rFonts w:ascii="Verdana" w:eastAsia="Times New Roman" w:hAnsi="Verdana" w:cs="Arial"/>
                <w:b/>
                <w:bCs/>
              </w:rPr>
              <w:t xml:space="preserve">Szkoła podstawowa </w:t>
            </w:r>
          </w:p>
        </w:tc>
        <w:tc>
          <w:tcPr>
            <w:tcW w:w="1170" w:type="dxa"/>
            <w:tcBorders>
              <w:top w:val="single" w:sz="4" w:space="0" w:color="auto"/>
              <w:left w:val="nil"/>
              <w:bottom w:val="single" w:sz="4" w:space="0" w:color="auto"/>
              <w:right w:val="single" w:sz="4" w:space="0" w:color="auto"/>
            </w:tcBorders>
          </w:tcPr>
          <w:p w:rsidR="0014520C" w:rsidRPr="00CA0456" w:rsidRDefault="0014520C" w:rsidP="003467D2">
            <w:pPr>
              <w:spacing w:after="0"/>
              <w:rPr>
                <w:rFonts w:ascii="Verdana" w:eastAsia="Times New Roman" w:hAnsi="Verdana" w:cs="Arial"/>
                <w:b/>
                <w:bCs/>
              </w:rPr>
            </w:pPr>
            <w:r w:rsidRPr="00CA0456">
              <w:rPr>
                <w:rFonts w:ascii="Verdana" w:eastAsia="Times New Roman" w:hAnsi="Verdana" w:cs="Arial"/>
                <w:b/>
                <w:bCs/>
              </w:rPr>
              <w:t>Liczba uczniów</w:t>
            </w:r>
          </w:p>
        </w:tc>
        <w:tc>
          <w:tcPr>
            <w:tcW w:w="1554" w:type="dxa"/>
            <w:tcBorders>
              <w:top w:val="single" w:sz="4" w:space="0" w:color="auto"/>
              <w:left w:val="nil"/>
              <w:bottom w:val="single" w:sz="4" w:space="0" w:color="auto"/>
              <w:right w:val="single" w:sz="4" w:space="0" w:color="auto"/>
            </w:tcBorders>
          </w:tcPr>
          <w:p w:rsidR="0014520C" w:rsidRPr="00CA0456" w:rsidRDefault="0014520C" w:rsidP="003467D2">
            <w:pPr>
              <w:spacing w:after="0"/>
              <w:rPr>
                <w:rFonts w:ascii="Verdana" w:eastAsia="Times New Roman" w:hAnsi="Verdana" w:cs="Arial"/>
                <w:b/>
                <w:bCs/>
              </w:rPr>
            </w:pPr>
            <w:r w:rsidRPr="00CA0456">
              <w:rPr>
                <w:rFonts w:ascii="Verdana" w:eastAsia="Times New Roman" w:hAnsi="Verdana" w:cs="Arial"/>
                <w:b/>
                <w:bCs/>
              </w:rPr>
              <w:t>Liczba oddziałów</w:t>
            </w:r>
          </w:p>
        </w:tc>
        <w:tc>
          <w:tcPr>
            <w:tcW w:w="1398" w:type="dxa"/>
            <w:tcBorders>
              <w:top w:val="single" w:sz="4" w:space="0" w:color="auto"/>
              <w:left w:val="nil"/>
              <w:bottom w:val="single" w:sz="4" w:space="0" w:color="auto"/>
              <w:right w:val="single" w:sz="4" w:space="0" w:color="auto"/>
            </w:tcBorders>
          </w:tcPr>
          <w:p w:rsidR="0014520C" w:rsidRPr="00CA0456" w:rsidRDefault="0014520C" w:rsidP="009C4DBE">
            <w:pPr>
              <w:spacing w:after="0"/>
              <w:rPr>
                <w:rFonts w:ascii="Verdana" w:eastAsia="Times New Roman" w:hAnsi="Verdana" w:cs="Arial"/>
                <w:b/>
                <w:bCs/>
              </w:rPr>
            </w:pPr>
            <w:r w:rsidRPr="00CA0456">
              <w:rPr>
                <w:rFonts w:ascii="Verdana" w:eastAsia="Times New Roman" w:hAnsi="Verdana" w:cs="Arial"/>
                <w:b/>
                <w:bCs/>
              </w:rPr>
              <w:t>Średnia w oddziale</w:t>
            </w:r>
          </w:p>
        </w:tc>
        <w:tc>
          <w:tcPr>
            <w:tcW w:w="3263" w:type="dxa"/>
            <w:tcBorders>
              <w:top w:val="single" w:sz="4" w:space="0" w:color="auto"/>
              <w:left w:val="nil"/>
              <w:bottom w:val="single" w:sz="4" w:space="0" w:color="auto"/>
              <w:right w:val="single" w:sz="4" w:space="0" w:color="000000"/>
            </w:tcBorders>
          </w:tcPr>
          <w:p w:rsidR="0014520C" w:rsidRPr="00CA0456" w:rsidRDefault="0014520C" w:rsidP="003467D2">
            <w:pPr>
              <w:spacing w:after="0"/>
              <w:rPr>
                <w:rFonts w:ascii="Verdana" w:eastAsia="Times New Roman" w:hAnsi="Verdana" w:cs="Arial"/>
                <w:b/>
                <w:bCs/>
              </w:rPr>
            </w:pPr>
            <w:r w:rsidRPr="00CA0456">
              <w:rPr>
                <w:rFonts w:ascii="Verdana" w:eastAsia="Times New Roman" w:hAnsi="Verdana" w:cs="Arial"/>
                <w:b/>
                <w:bCs/>
              </w:rPr>
              <w:t>Wzrost/spadek liczby uczniów w stosunku do roku 2019/2020</w:t>
            </w:r>
          </w:p>
        </w:tc>
      </w:tr>
      <w:tr w:rsidR="0014520C" w:rsidRPr="00CA0456" w:rsidTr="00FA5EF4">
        <w:trPr>
          <w:trHeight w:val="137"/>
        </w:trPr>
        <w:tc>
          <w:tcPr>
            <w:tcW w:w="1701" w:type="dxa"/>
            <w:tcBorders>
              <w:top w:val="nil"/>
              <w:left w:val="single" w:sz="4" w:space="0" w:color="auto"/>
              <w:bottom w:val="single" w:sz="4" w:space="0" w:color="auto"/>
              <w:right w:val="single" w:sz="4" w:space="0" w:color="auto"/>
            </w:tcBorders>
            <w:vAlign w:val="center"/>
          </w:tcPr>
          <w:p w:rsidR="0014520C" w:rsidRPr="00CA0456" w:rsidRDefault="0014520C" w:rsidP="006660A4">
            <w:pPr>
              <w:spacing w:after="0"/>
              <w:ind w:firstLineChars="11" w:firstLine="24"/>
              <w:rPr>
                <w:rFonts w:ascii="Verdana" w:eastAsia="Times New Roman" w:hAnsi="Verdana" w:cs="Arial"/>
                <w:bCs/>
              </w:rPr>
            </w:pPr>
            <w:r w:rsidRPr="00CA0456">
              <w:rPr>
                <w:rFonts w:ascii="Verdana" w:eastAsia="Times New Roman" w:hAnsi="Verdana" w:cs="Arial"/>
                <w:bCs/>
              </w:rPr>
              <w:t>Klasa „0”</w:t>
            </w:r>
          </w:p>
        </w:tc>
        <w:tc>
          <w:tcPr>
            <w:tcW w:w="1170" w:type="dxa"/>
            <w:tcBorders>
              <w:top w:val="nil"/>
              <w:left w:val="nil"/>
              <w:bottom w:val="single" w:sz="4" w:space="0" w:color="auto"/>
              <w:right w:val="single" w:sz="4" w:space="0" w:color="auto"/>
            </w:tcBorders>
            <w:noWrap/>
            <w:vAlign w:val="center"/>
          </w:tcPr>
          <w:p w:rsidR="0014520C" w:rsidRPr="00CA0456" w:rsidRDefault="0014520C" w:rsidP="006660A4">
            <w:pPr>
              <w:spacing w:after="0" w:line="240" w:lineRule="auto"/>
              <w:jc w:val="right"/>
              <w:rPr>
                <w:rFonts w:ascii="Verdana" w:eastAsia="Times New Roman" w:hAnsi="Verdana" w:cs="Times New Roman"/>
              </w:rPr>
            </w:pPr>
            <w:r w:rsidRPr="00CA0456">
              <w:rPr>
                <w:rFonts w:ascii="Verdana" w:eastAsia="Times New Roman" w:hAnsi="Verdana" w:cs="Times New Roman"/>
              </w:rPr>
              <w:t>928</w:t>
            </w:r>
          </w:p>
        </w:tc>
        <w:tc>
          <w:tcPr>
            <w:tcW w:w="1554" w:type="dxa"/>
            <w:tcBorders>
              <w:top w:val="nil"/>
              <w:left w:val="nil"/>
              <w:bottom w:val="single" w:sz="4" w:space="0" w:color="auto"/>
              <w:right w:val="single" w:sz="4" w:space="0" w:color="auto"/>
            </w:tcBorders>
            <w:noWrap/>
            <w:vAlign w:val="center"/>
          </w:tcPr>
          <w:p w:rsidR="0014520C" w:rsidRPr="00CA0456" w:rsidRDefault="0014520C" w:rsidP="006660A4">
            <w:pPr>
              <w:spacing w:after="0" w:line="240" w:lineRule="auto"/>
              <w:jc w:val="right"/>
              <w:rPr>
                <w:rFonts w:ascii="Verdana" w:eastAsia="Times New Roman" w:hAnsi="Verdana" w:cs="Times New Roman"/>
              </w:rPr>
            </w:pPr>
            <w:r w:rsidRPr="00CA0456">
              <w:rPr>
                <w:rFonts w:ascii="Verdana" w:eastAsia="Times New Roman" w:hAnsi="Verdana" w:cs="Times New Roman"/>
              </w:rPr>
              <w:t>44</w:t>
            </w:r>
          </w:p>
        </w:tc>
        <w:tc>
          <w:tcPr>
            <w:tcW w:w="1398" w:type="dxa"/>
            <w:tcBorders>
              <w:top w:val="nil"/>
              <w:left w:val="nil"/>
              <w:bottom w:val="single" w:sz="4" w:space="0" w:color="auto"/>
              <w:right w:val="single" w:sz="4" w:space="0" w:color="auto"/>
            </w:tcBorders>
            <w:noWrap/>
            <w:vAlign w:val="center"/>
          </w:tcPr>
          <w:p w:rsidR="0014520C" w:rsidRPr="00CA0456" w:rsidRDefault="0014520C" w:rsidP="006660A4">
            <w:pPr>
              <w:spacing w:after="0" w:line="240" w:lineRule="auto"/>
              <w:jc w:val="right"/>
              <w:rPr>
                <w:rFonts w:ascii="Verdana" w:eastAsia="Times New Roman" w:hAnsi="Verdana" w:cs="Times New Roman"/>
                <w:bCs/>
              </w:rPr>
            </w:pPr>
            <w:r w:rsidRPr="00CA0456">
              <w:rPr>
                <w:rFonts w:ascii="Verdana" w:eastAsia="Times New Roman" w:hAnsi="Verdana" w:cs="Times New Roman"/>
                <w:bCs/>
              </w:rPr>
              <w:t>21,1</w:t>
            </w:r>
          </w:p>
        </w:tc>
        <w:tc>
          <w:tcPr>
            <w:tcW w:w="3263" w:type="dxa"/>
            <w:tcBorders>
              <w:top w:val="nil"/>
              <w:left w:val="nil"/>
              <w:bottom w:val="single" w:sz="4" w:space="0" w:color="auto"/>
              <w:right w:val="single" w:sz="4" w:space="0" w:color="auto"/>
            </w:tcBorders>
            <w:noWrap/>
            <w:vAlign w:val="center"/>
          </w:tcPr>
          <w:p w:rsidR="0014520C" w:rsidRPr="00CA0456" w:rsidRDefault="0014520C" w:rsidP="006660A4">
            <w:pPr>
              <w:spacing w:after="0" w:line="240" w:lineRule="auto"/>
              <w:jc w:val="right"/>
              <w:rPr>
                <w:rFonts w:ascii="Verdana" w:eastAsia="Times New Roman" w:hAnsi="Verdana" w:cs="Times New Roman"/>
              </w:rPr>
            </w:pPr>
            <w:r w:rsidRPr="00CA0456">
              <w:rPr>
                <w:rFonts w:ascii="Verdana" w:eastAsia="Times New Roman" w:hAnsi="Verdana" w:cs="Times New Roman"/>
              </w:rPr>
              <w:t>-28,23%</w:t>
            </w:r>
          </w:p>
        </w:tc>
      </w:tr>
      <w:tr w:rsidR="0014520C" w:rsidRPr="00CA0456" w:rsidTr="00FA5EF4">
        <w:trPr>
          <w:trHeight w:val="137"/>
        </w:trPr>
        <w:tc>
          <w:tcPr>
            <w:tcW w:w="1701" w:type="dxa"/>
            <w:tcBorders>
              <w:top w:val="nil"/>
              <w:left w:val="single" w:sz="4" w:space="0" w:color="auto"/>
              <w:bottom w:val="single" w:sz="4" w:space="0" w:color="auto"/>
              <w:right w:val="single" w:sz="4" w:space="0" w:color="auto"/>
            </w:tcBorders>
            <w:vAlign w:val="center"/>
          </w:tcPr>
          <w:p w:rsidR="0014520C" w:rsidRPr="00CA0456" w:rsidRDefault="0014520C" w:rsidP="00A63442">
            <w:pPr>
              <w:spacing w:after="0"/>
              <w:ind w:firstLineChars="11" w:firstLine="24"/>
              <w:rPr>
                <w:rFonts w:ascii="Verdana" w:eastAsia="Times New Roman" w:hAnsi="Verdana" w:cs="Arial"/>
                <w:bCs/>
              </w:rPr>
            </w:pPr>
            <w:r w:rsidRPr="00CA0456">
              <w:rPr>
                <w:rFonts w:ascii="Verdana" w:eastAsia="Times New Roman" w:hAnsi="Verdana" w:cs="Arial"/>
                <w:bCs/>
              </w:rPr>
              <w:t>Klasa I</w:t>
            </w:r>
          </w:p>
        </w:tc>
        <w:tc>
          <w:tcPr>
            <w:tcW w:w="1170" w:type="dxa"/>
            <w:tcBorders>
              <w:top w:val="nil"/>
              <w:left w:val="nil"/>
              <w:bottom w:val="single" w:sz="4" w:space="0" w:color="auto"/>
              <w:right w:val="single" w:sz="4" w:space="0" w:color="auto"/>
            </w:tcBorders>
            <w:noWrap/>
            <w:vAlign w:val="center"/>
          </w:tcPr>
          <w:p w:rsidR="0014520C" w:rsidRPr="00CA0456" w:rsidRDefault="0014520C" w:rsidP="00A63442">
            <w:pPr>
              <w:spacing w:after="0" w:line="240" w:lineRule="auto"/>
              <w:jc w:val="right"/>
              <w:rPr>
                <w:rFonts w:ascii="Verdana" w:eastAsia="Times New Roman" w:hAnsi="Verdana" w:cs="Times New Roman"/>
              </w:rPr>
            </w:pPr>
            <w:r w:rsidRPr="00CA0456">
              <w:rPr>
                <w:rFonts w:ascii="Verdana" w:eastAsia="Times New Roman" w:hAnsi="Verdana" w:cs="Times New Roman"/>
              </w:rPr>
              <w:t>5 550</w:t>
            </w:r>
          </w:p>
        </w:tc>
        <w:tc>
          <w:tcPr>
            <w:tcW w:w="1554" w:type="dxa"/>
            <w:tcBorders>
              <w:top w:val="nil"/>
              <w:left w:val="nil"/>
              <w:bottom w:val="single" w:sz="4" w:space="0" w:color="auto"/>
              <w:right w:val="single" w:sz="4" w:space="0" w:color="auto"/>
            </w:tcBorders>
            <w:noWrap/>
            <w:vAlign w:val="center"/>
          </w:tcPr>
          <w:p w:rsidR="0014520C" w:rsidRPr="00CA0456" w:rsidRDefault="0014520C" w:rsidP="00A63442">
            <w:pPr>
              <w:spacing w:after="0" w:line="240" w:lineRule="auto"/>
              <w:jc w:val="right"/>
              <w:rPr>
                <w:rFonts w:ascii="Verdana" w:eastAsia="Times New Roman" w:hAnsi="Verdana" w:cs="Times New Roman"/>
              </w:rPr>
            </w:pPr>
            <w:r w:rsidRPr="00CA0456">
              <w:rPr>
                <w:rFonts w:ascii="Verdana" w:eastAsia="Times New Roman" w:hAnsi="Verdana" w:cs="Times New Roman"/>
              </w:rPr>
              <w:t>269</w:t>
            </w:r>
          </w:p>
        </w:tc>
        <w:tc>
          <w:tcPr>
            <w:tcW w:w="1398" w:type="dxa"/>
            <w:tcBorders>
              <w:top w:val="nil"/>
              <w:left w:val="nil"/>
              <w:bottom w:val="single" w:sz="4" w:space="0" w:color="auto"/>
              <w:right w:val="single" w:sz="4" w:space="0" w:color="auto"/>
            </w:tcBorders>
            <w:noWrap/>
            <w:vAlign w:val="center"/>
          </w:tcPr>
          <w:p w:rsidR="0014520C" w:rsidRPr="00CA0456" w:rsidRDefault="0014520C" w:rsidP="00A63442">
            <w:pPr>
              <w:spacing w:after="0" w:line="240" w:lineRule="auto"/>
              <w:jc w:val="right"/>
              <w:rPr>
                <w:rFonts w:ascii="Verdana" w:eastAsia="Times New Roman" w:hAnsi="Verdana" w:cs="Times New Roman"/>
                <w:bCs/>
              </w:rPr>
            </w:pPr>
            <w:r w:rsidRPr="00CA0456">
              <w:rPr>
                <w:rFonts w:ascii="Verdana" w:eastAsia="Times New Roman" w:hAnsi="Verdana" w:cs="Times New Roman"/>
                <w:bCs/>
              </w:rPr>
              <w:t>20,6</w:t>
            </w:r>
          </w:p>
        </w:tc>
        <w:tc>
          <w:tcPr>
            <w:tcW w:w="3263" w:type="dxa"/>
            <w:tcBorders>
              <w:top w:val="nil"/>
              <w:left w:val="nil"/>
              <w:bottom w:val="single" w:sz="4" w:space="0" w:color="auto"/>
              <w:right w:val="single" w:sz="4" w:space="0" w:color="auto"/>
            </w:tcBorders>
            <w:noWrap/>
            <w:vAlign w:val="center"/>
          </w:tcPr>
          <w:p w:rsidR="0014520C" w:rsidRPr="00CA0456" w:rsidRDefault="0014520C" w:rsidP="00A63442">
            <w:pPr>
              <w:spacing w:after="0" w:line="240" w:lineRule="auto"/>
              <w:jc w:val="right"/>
              <w:rPr>
                <w:rFonts w:ascii="Verdana" w:eastAsia="Times New Roman" w:hAnsi="Verdana" w:cs="Times New Roman"/>
              </w:rPr>
            </w:pPr>
            <w:r w:rsidRPr="00CA0456">
              <w:rPr>
                <w:rFonts w:ascii="Verdana" w:eastAsia="Times New Roman" w:hAnsi="Verdana" w:cs="Times New Roman"/>
              </w:rPr>
              <w:t>-0,73%</w:t>
            </w:r>
          </w:p>
        </w:tc>
      </w:tr>
      <w:tr w:rsidR="0014520C" w:rsidRPr="00CA0456" w:rsidTr="00FA5EF4">
        <w:trPr>
          <w:trHeight w:val="84"/>
        </w:trPr>
        <w:tc>
          <w:tcPr>
            <w:tcW w:w="1701" w:type="dxa"/>
            <w:tcBorders>
              <w:top w:val="nil"/>
              <w:left w:val="single" w:sz="4" w:space="0" w:color="auto"/>
              <w:bottom w:val="single" w:sz="4" w:space="0" w:color="auto"/>
              <w:right w:val="single" w:sz="4" w:space="0" w:color="auto"/>
            </w:tcBorders>
            <w:vAlign w:val="center"/>
          </w:tcPr>
          <w:p w:rsidR="0014520C" w:rsidRPr="00CA0456" w:rsidRDefault="0014520C" w:rsidP="00A63442">
            <w:pPr>
              <w:spacing w:after="0"/>
              <w:ind w:firstLineChars="11" w:firstLine="24"/>
              <w:rPr>
                <w:rFonts w:ascii="Verdana" w:eastAsia="Times New Roman" w:hAnsi="Verdana" w:cs="Arial"/>
                <w:bCs/>
              </w:rPr>
            </w:pPr>
            <w:r w:rsidRPr="00CA0456">
              <w:rPr>
                <w:rFonts w:ascii="Verdana" w:eastAsia="Times New Roman" w:hAnsi="Verdana" w:cs="Arial"/>
                <w:bCs/>
              </w:rPr>
              <w:t>Klasa II</w:t>
            </w:r>
          </w:p>
        </w:tc>
        <w:tc>
          <w:tcPr>
            <w:tcW w:w="1170" w:type="dxa"/>
            <w:tcBorders>
              <w:top w:val="nil"/>
              <w:left w:val="nil"/>
              <w:bottom w:val="single" w:sz="4" w:space="0" w:color="auto"/>
              <w:right w:val="single" w:sz="4" w:space="0" w:color="auto"/>
            </w:tcBorders>
            <w:noWrap/>
            <w:vAlign w:val="center"/>
          </w:tcPr>
          <w:p w:rsidR="0014520C" w:rsidRPr="00CA0456" w:rsidRDefault="0014520C" w:rsidP="00A63442">
            <w:pPr>
              <w:spacing w:after="0" w:line="240" w:lineRule="auto"/>
              <w:jc w:val="right"/>
              <w:rPr>
                <w:rFonts w:ascii="Verdana" w:eastAsia="Times New Roman" w:hAnsi="Verdana" w:cs="Times New Roman"/>
              </w:rPr>
            </w:pPr>
            <w:r w:rsidRPr="00CA0456">
              <w:rPr>
                <w:rFonts w:ascii="Verdana" w:eastAsia="Times New Roman" w:hAnsi="Verdana" w:cs="Times New Roman"/>
              </w:rPr>
              <w:t>5 546</w:t>
            </w:r>
          </w:p>
        </w:tc>
        <w:tc>
          <w:tcPr>
            <w:tcW w:w="1554" w:type="dxa"/>
            <w:tcBorders>
              <w:top w:val="nil"/>
              <w:left w:val="nil"/>
              <w:bottom w:val="single" w:sz="4" w:space="0" w:color="auto"/>
              <w:right w:val="single" w:sz="4" w:space="0" w:color="auto"/>
            </w:tcBorders>
            <w:noWrap/>
            <w:vAlign w:val="center"/>
          </w:tcPr>
          <w:p w:rsidR="0014520C" w:rsidRPr="00CA0456" w:rsidRDefault="0014520C" w:rsidP="00A63442">
            <w:pPr>
              <w:spacing w:after="0" w:line="240" w:lineRule="auto"/>
              <w:jc w:val="right"/>
              <w:rPr>
                <w:rFonts w:ascii="Verdana" w:eastAsia="Times New Roman" w:hAnsi="Verdana" w:cs="Times New Roman"/>
              </w:rPr>
            </w:pPr>
            <w:r w:rsidRPr="00CA0456">
              <w:rPr>
                <w:rFonts w:ascii="Verdana" w:eastAsia="Times New Roman" w:hAnsi="Verdana" w:cs="Times New Roman"/>
              </w:rPr>
              <w:t>263</w:t>
            </w:r>
          </w:p>
        </w:tc>
        <w:tc>
          <w:tcPr>
            <w:tcW w:w="1398" w:type="dxa"/>
            <w:tcBorders>
              <w:top w:val="nil"/>
              <w:left w:val="nil"/>
              <w:bottom w:val="single" w:sz="4" w:space="0" w:color="auto"/>
              <w:right w:val="single" w:sz="4" w:space="0" w:color="auto"/>
            </w:tcBorders>
            <w:noWrap/>
            <w:vAlign w:val="center"/>
          </w:tcPr>
          <w:p w:rsidR="0014520C" w:rsidRPr="00CA0456" w:rsidRDefault="0014520C" w:rsidP="00A63442">
            <w:pPr>
              <w:spacing w:after="0" w:line="240" w:lineRule="auto"/>
              <w:jc w:val="right"/>
              <w:rPr>
                <w:rFonts w:ascii="Verdana" w:eastAsia="Times New Roman" w:hAnsi="Verdana" w:cs="Times New Roman"/>
                <w:bCs/>
              </w:rPr>
            </w:pPr>
            <w:r w:rsidRPr="00CA0456">
              <w:rPr>
                <w:rFonts w:ascii="Verdana" w:eastAsia="Times New Roman" w:hAnsi="Verdana" w:cs="Times New Roman"/>
                <w:bCs/>
              </w:rPr>
              <w:t>21,1</w:t>
            </w:r>
          </w:p>
        </w:tc>
        <w:tc>
          <w:tcPr>
            <w:tcW w:w="3263" w:type="dxa"/>
            <w:tcBorders>
              <w:top w:val="nil"/>
              <w:left w:val="nil"/>
              <w:bottom w:val="single" w:sz="4" w:space="0" w:color="auto"/>
              <w:right w:val="single" w:sz="4" w:space="0" w:color="auto"/>
            </w:tcBorders>
            <w:noWrap/>
            <w:vAlign w:val="center"/>
          </w:tcPr>
          <w:p w:rsidR="0014520C" w:rsidRPr="00CA0456" w:rsidRDefault="0014520C" w:rsidP="00A63442">
            <w:pPr>
              <w:spacing w:after="0" w:line="240" w:lineRule="auto"/>
              <w:jc w:val="right"/>
              <w:rPr>
                <w:rFonts w:ascii="Verdana" w:eastAsia="Times New Roman" w:hAnsi="Verdana" w:cs="Times New Roman"/>
              </w:rPr>
            </w:pPr>
            <w:r w:rsidRPr="00CA0456">
              <w:rPr>
                <w:rFonts w:ascii="Verdana" w:eastAsia="Times New Roman" w:hAnsi="Verdana" w:cs="Times New Roman"/>
              </w:rPr>
              <w:t>1,54%</w:t>
            </w:r>
          </w:p>
        </w:tc>
      </w:tr>
      <w:tr w:rsidR="0014520C" w:rsidRPr="00CA0456" w:rsidTr="00FA5EF4">
        <w:trPr>
          <w:trHeight w:val="120"/>
        </w:trPr>
        <w:tc>
          <w:tcPr>
            <w:tcW w:w="1701" w:type="dxa"/>
            <w:tcBorders>
              <w:top w:val="single" w:sz="4" w:space="0" w:color="auto"/>
              <w:left w:val="single" w:sz="4" w:space="0" w:color="auto"/>
              <w:bottom w:val="single" w:sz="4" w:space="0" w:color="auto"/>
              <w:right w:val="single" w:sz="4" w:space="0" w:color="auto"/>
            </w:tcBorders>
            <w:vAlign w:val="center"/>
          </w:tcPr>
          <w:p w:rsidR="0014520C" w:rsidRPr="00CA0456" w:rsidRDefault="0014520C" w:rsidP="00A63442">
            <w:pPr>
              <w:spacing w:after="0"/>
              <w:ind w:firstLineChars="11" w:firstLine="24"/>
              <w:rPr>
                <w:rFonts w:ascii="Verdana" w:eastAsia="Times New Roman" w:hAnsi="Verdana" w:cs="Arial"/>
                <w:bCs/>
              </w:rPr>
            </w:pPr>
            <w:r w:rsidRPr="00CA0456">
              <w:rPr>
                <w:rFonts w:ascii="Verdana" w:eastAsia="Times New Roman" w:hAnsi="Verdana" w:cs="Arial"/>
                <w:bCs/>
              </w:rPr>
              <w:t>Klasa III</w:t>
            </w:r>
          </w:p>
        </w:tc>
        <w:tc>
          <w:tcPr>
            <w:tcW w:w="1170" w:type="dxa"/>
            <w:tcBorders>
              <w:top w:val="single" w:sz="4" w:space="0" w:color="auto"/>
              <w:left w:val="nil"/>
              <w:bottom w:val="single" w:sz="4" w:space="0" w:color="auto"/>
              <w:right w:val="single" w:sz="4" w:space="0" w:color="auto"/>
            </w:tcBorders>
            <w:noWrap/>
            <w:vAlign w:val="center"/>
          </w:tcPr>
          <w:p w:rsidR="0014520C" w:rsidRPr="00CA0456" w:rsidRDefault="0014520C" w:rsidP="00A63442">
            <w:pPr>
              <w:spacing w:after="0" w:line="240" w:lineRule="auto"/>
              <w:jc w:val="right"/>
              <w:rPr>
                <w:rFonts w:ascii="Verdana" w:eastAsia="Times New Roman" w:hAnsi="Verdana" w:cs="Times New Roman"/>
              </w:rPr>
            </w:pPr>
            <w:r w:rsidRPr="00CA0456">
              <w:rPr>
                <w:rFonts w:ascii="Verdana" w:eastAsia="Times New Roman" w:hAnsi="Verdana" w:cs="Times New Roman"/>
              </w:rPr>
              <w:t>5 463</w:t>
            </w:r>
          </w:p>
        </w:tc>
        <w:tc>
          <w:tcPr>
            <w:tcW w:w="1554" w:type="dxa"/>
            <w:tcBorders>
              <w:top w:val="single" w:sz="4" w:space="0" w:color="auto"/>
              <w:left w:val="nil"/>
              <w:bottom w:val="single" w:sz="4" w:space="0" w:color="auto"/>
              <w:right w:val="single" w:sz="4" w:space="0" w:color="auto"/>
            </w:tcBorders>
            <w:noWrap/>
            <w:vAlign w:val="center"/>
          </w:tcPr>
          <w:p w:rsidR="0014520C" w:rsidRPr="00CA0456" w:rsidRDefault="0014520C" w:rsidP="00A63442">
            <w:pPr>
              <w:spacing w:after="0" w:line="240" w:lineRule="auto"/>
              <w:jc w:val="right"/>
              <w:rPr>
                <w:rFonts w:ascii="Verdana" w:eastAsia="Times New Roman" w:hAnsi="Verdana" w:cs="Times New Roman"/>
              </w:rPr>
            </w:pPr>
            <w:r w:rsidRPr="00CA0456">
              <w:rPr>
                <w:rFonts w:ascii="Verdana" w:eastAsia="Times New Roman" w:hAnsi="Verdana" w:cs="Times New Roman"/>
              </w:rPr>
              <w:t>259</w:t>
            </w:r>
          </w:p>
        </w:tc>
        <w:tc>
          <w:tcPr>
            <w:tcW w:w="1398" w:type="dxa"/>
            <w:tcBorders>
              <w:top w:val="single" w:sz="4" w:space="0" w:color="auto"/>
              <w:left w:val="nil"/>
              <w:bottom w:val="single" w:sz="4" w:space="0" w:color="auto"/>
              <w:right w:val="single" w:sz="4" w:space="0" w:color="auto"/>
            </w:tcBorders>
            <w:noWrap/>
            <w:vAlign w:val="center"/>
          </w:tcPr>
          <w:p w:rsidR="0014520C" w:rsidRPr="00CA0456" w:rsidRDefault="0014520C" w:rsidP="00A63442">
            <w:pPr>
              <w:spacing w:after="0" w:line="240" w:lineRule="auto"/>
              <w:jc w:val="right"/>
              <w:rPr>
                <w:rFonts w:ascii="Verdana" w:eastAsia="Times New Roman" w:hAnsi="Verdana" w:cs="Times New Roman"/>
                <w:bCs/>
              </w:rPr>
            </w:pPr>
            <w:r w:rsidRPr="00CA0456">
              <w:rPr>
                <w:rFonts w:ascii="Verdana" w:eastAsia="Times New Roman" w:hAnsi="Verdana" w:cs="Times New Roman"/>
                <w:bCs/>
              </w:rPr>
              <w:t>21,1</w:t>
            </w:r>
          </w:p>
        </w:tc>
        <w:tc>
          <w:tcPr>
            <w:tcW w:w="3263" w:type="dxa"/>
            <w:tcBorders>
              <w:top w:val="single" w:sz="4" w:space="0" w:color="auto"/>
              <w:left w:val="nil"/>
              <w:bottom w:val="single" w:sz="4" w:space="0" w:color="auto"/>
              <w:right w:val="single" w:sz="4" w:space="0" w:color="auto"/>
            </w:tcBorders>
            <w:noWrap/>
            <w:vAlign w:val="center"/>
          </w:tcPr>
          <w:p w:rsidR="0014520C" w:rsidRPr="00CA0456" w:rsidRDefault="0014520C" w:rsidP="00A63442">
            <w:pPr>
              <w:spacing w:after="0" w:line="240" w:lineRule="auto"/>
              <w:jc w:val="right"/>
              <w:rPr>
                <w:rFonts w:ascii="Verdana" w:eastAsia="Times New Roman" w:hAnsi="Verdana" w:cs="Times New Roman"/>
              </w:rPr>
            </w:pPr>
            <w:r w:rsidRPr="00CA0456">
              <w:rPr>
                <w:rFonts w:ascii="Verdana" w:eastAsia="Times New Roman" w:hAnsi="Verdana" w:cs="Times New Roman"/>
              </w:rPr>
              <w:t>15,99%</w:t>
            </w:r>
          </w:p>
        </w:tc>
      </w:tr>
      <w:tr w:rsidR="0014520C" w:rsidRPr="00CA0456" w:rsidTr="00FA5EF4">
        <w:trPr>
          <w:trHeight w:val="108"/>
        </w:trPr>
        <w:tc>
          <w:tcPr>
            <w:tcW w:w="1701" w:type="dxa"/>
            <w:tcBorders>
              <w:top w:val="single" w:sz="4" w:space="0" w:color="auto"/>
              <w:left w:val="single" w:sz="4" w:space="0" w:color="auto"/>
              <w:bottom w:val="single" w:sz="4" w:space="0" w:color="auto"/>
              <w:right w:val="single" w:sz="4" w:space="0" w:color="auto"/>
            </w:tcBorders>
            <w:vAlign w:val="center"/>
          </w:tcPr>
          <w:p w:rsidR="0014520C" w:rsidRPr="00CA0456" w:rsidRDefault="0014520C" w:rsidP="00A63442">
            <w:pPr>
              <w:spacing w:after="0"/>
              <w:ind w:firstLineChars="11" w:firstLine="24"/>
              <w:rPr>
                <w:rFonts w:ascii="Verdana" w:eastAsia="Times New Roman" w:hAnsi="Verdana" w:cs="Arial"/>
                <w:bCs/>
              </w:rPr>
            </w:pPr>
            <w:r w:rsidRPr="00CA0456">
              <w:rPr>
                <w:rFonts w:ascii="Verdana" w:eastAsia="Times New Roman" w:hAnsi="Verdana" w:cs="Arial"/>
                <w:bCs/>
              </w:rPr>
              <w:t>Klasa IV</w:t>
            </w:r>
          </w:p>
        </w:tc>
        <w:tc>
          <w:tcPr>
            <w:tcW w:w="1170" w:type="dxa"/>
            <w:tcBorders>
              <w:top w:val="single" w:sz="4" w:space="0" w:color="auto"/>
              <w:left w:val="nil"/>
              <w:bottom w:val="single" w:sz="4" w:space="0" w:color="auto"/>
              <w:right w:val="single" w:sz="4" w:space="0" w:color="auto"/>
            </w:tcBorders>
            <w:noWrap/>
            <w:vAlign w:val="center"/>
          </w:tcPr>
          <w:p w:rsidR="0014520C" w:rsidRPr="00CA0456" w:rsidRDefault="0014520C" w:rsidP="00A63442">
            <w:pPr>
              <w:spacing w:after="0" w:line="240" w:lineRule="auto"/>
              <w:jc w:val="right"/>
              <w:rPr>
                <w:rFonts w:ascii="Verdana" w:eastAsia="Times New Roman" w:hAnsi="Verdana" w:cs="Times New Roman"/>
              </w:rPr>
            </w:pPr>
            <w:r w:rsidRPr="00CA0456">
              <w:rPr>
                <w:rFonts w:ascii="Verdana" w:eastAsia="Times New Roman" w:hAnsi="Verdana" w:cs="Times New Roman"/>
              </w:rPr>
              <w:t>4 654</w:t>
            </w:r>
          </w:p>
        </w:tc>
        <w:tc>
          <w:tcPr>
            <w:tcW w:w="1554" w:type="dxa"/>
            <w:tcBorders>
              <w:top w:val="single" w:sz="4" w:space="0" w:color="auto"/>
              <w:left w:val="nil"/>
              <w:bottom w:val="single" w:sz="4" w:space="0" w:color="auto"/>
              <w:right w:val="single" w:sz="4" w:space="0" w:color="auto"/>
            </w:tcBorders>
            <w:noWrap/>
            <w:vAlign w:val="center"/>
          </w:tcPr>
          <w:p w:rsidR="0014520C" w:rsidRPr="00CA0456" w:rsidRDefault="0014520C" w:rsidP="00A63442">
            <w:pPr>
              <w:spacing w:after="0" w:line="240" w:lineRule="auto"/>
              <w:jc w:val="right"/>
              <w:rPr>
                <w:rFonts w:ascii="Verdana" w:eastAsia="Times New Roman" w:hAnsi="Verdana" w:cs="Times New Roman"/>
              </w:rPr>
            </w:pPr>
            <w:r w:rsidRPr="00CA0456">
              <w:rPr>
                <w:rFonts w:ascii="Verdana" w:eastAsia="Times New Roman" w:hAnsi="Verdana" w:cs="Times New Roman"/>
              </w:rPr>
              <w:t>233</w:t>
            </w:r>
          </w:p>
        </w:tc>
        <w:tc>
          <w:tcPr>
            <w:tcW w:w="1398" w:type="dxa"/>
            <w:tcBorders>
              <w:top w:val="single" w:sz="4" w:space="0" w:color="auto"/>
              <w:left w:val="nil"/>
              <w:bottom w:val="single" w:sz="4" w:space="0" w:color="auto"/>
              <w:right w:val="single" w:sz="4" w:space="0" w:color="auto"/>
            </w:tcBorders>
            <w:noWrap/>
            <w:vAlign w:val="center"/>
          </w:tcPr>
          <w:p w:rsidR="0014520C" w:rsidRPr="00CA0456" w:rsidRDefault="0014520C" w:rsidP="00A63442">
            <w:pPr>
              <w:spacing w:after="0" w:line="240" w:lineRule="auto"/>
              <w:jc w:val="right"/>
              <w:rPr>
                <w:rFonts w:ascii="Verdana" w:eastAsia="Times New Roman" w:hAnsi="Verdana" w:cs="Times New Roman"/>
                <w:bCs/>
              </w:rPr>
            </w:pPr>
            <w:r w:rsidRPr="00CA0456">
              <w:rPr>
                <w:rFonts w:ascii="Verdana" w:eastAsia="Times New Roman" w:hAnsi="Verdana" w:cs="Times New Roman"/>
                <w:bCs/>
              </w:rPr>
              <w:t>20,0</w:t>
            </w:r>
          </w:p>
        </w:tc>
        <w:tc>
          <w:tcPr>
            <w:tcW w:w="3263" w:type="dxa"/>
            <w:tcBorders>
              <w:top w:val="single" w:sz="4" w:space="0" w:color="auto"/>
              <w:left w:val="nil"/>
              <w:bottom w:val="single" w:sz="4" w:space="0" w:color="auto"/>
              <w:right w:val="single" w:sz="4" w:space="0" w:color="auto"/>
            </w:tcBorders>
            <w:noWrap/>
            <w:vAlign w:val="center"/>
          </w:tcPr>
          <w:p w:rsidR="0014520C" w:rsidRPr="00CA0456" w:rsidRDefault="0014520C" w:rsidP="00A63442">
            <w:pPr>
              <w:spacing w:after="0" w:line="240" w:lineRule="auto"/>
              <w:jc w:val="right"/>
              <w:rPr>
                <w:rFonts w:ascii="Verdana" w:eastAsia="Times New Roman" w:hAnsi="Verdana" w:cs="Times New Roman"/>
              </w:rPr>
            </w:pPr>
            <w:r w:rsidRPr="00CA0456">
              <w:rPr>
                <w:rFonts w:ascii="Verdana" w:eastAsia="Times New Roman" w:hAnsi="Verdana" w:cs="Times New Roman"/>
              </w:rPr>
              <w:t>40,82%</w:t>
            </w:r>
          </w:p>
        </w:tc>
      </w:tr>
      <w:tr w:rsidR="0014520C" w:rsidRPr="00CA0456" w:rsidTr="00FA5EF4">
        <w:trPr>
          <w:trHeight w:val="84"/>
        </w:trPr>
        <w:tc>
          <w:tcPr>
            <w:tcW w:w="1701" w:type="dxa"/>
            <w:tcBorders>
              <w:top w:val="nil"/>
              <w:left w:val="single" w:sz="4" w:space="0" w:color="auto"/>
              <w:bottom w:val="single" w:sz="4" w:space="0" w:color="auto"/>
              <w:right w:val="single" w:sz="4" w:space="0" w:color="auto"/>
            </w:tcBorders>
            <w:vAlign w:val="center"/>
          </w:tcPr>
          <w:p w:rsidR="0014520C" w:rsidRPr="00CA0456" w:rsidRDefault="0014520C" w:rsidP="00A63442">
            <w:pPr>
              <w:spacing w:after="0"/>
              <w:ind w:firstLineChars="11" w:firstLine="24"/>
              <w:rPr>
                <w:rFonts w:ascii="Verdana" w:eastAsia="Times New Roman" w:hAnsi="Verdana" w:cs="Arial"/>
                <w:bCs/>
              </w:rPr>
            </w:pPr>
            <w:r w:rsidRPr="00CA0456">
              <w:rPr>
                <w:rFonts w:ascii="Verdana" w:eastAsia="Times New Roman" w:hAnsi="Verdana" w:cs="Arial"/>
                <w:bCs/>
              </w:rPr>
              <w:t>Klasa V</w:t>
            </w:r>
          </w:p>
        </w:tc>
        <w:tc>
          <w:tcPr>
            <w:tcW w:w="1170" w:type="dxa"/>
            <w:tcBorders>
              <w:top w:val="nil"/>
              <w:left w:val="nil"/>
              <w:bottom w:val="single" w:sz="4" w:space="0" w:color="auto"/>
              <w:right w:val="single" w:sz="4" w:space="0" w:color="auto"/>
            </w:tcBorders>
            <w:noWrap/>
            <w:vAlign w:val="center"/>
          </w:tcPr>
          <w:p w:rsidR="0014520C" w:rsidRPr="00CA0456" w:rsidRDefault="0014520C" w:rsidP="00A63442">
            <w:pPr>
              <w:spacing w:after="0" w:line="240" w:lineRule="auto"/>
              <w:jc w:val="right"/>
              <w:rPr>
                <w:rFonts w:ascii="Verdana" w:eastAsia="Times New Roman" w:hAnsi="Verdana" w:cs="Times New Roman"/>
              </w:rPr>
            </w:pPr>
            <w:r w:rsidRPr="00CA0456">
              <w:rPr>
                <w:rFonts w:ascii="Verdana" w:eastAsia="Times New Roman" w:hAnsi="Verdana" w:cs="Times New Roman"/>
              </w:rPr>
              <w:t>3 278</w:t>
            </w:r>
          </w:p>
        </w:tc>
        <w:tc>
          <w:tcPr>
            <w:tcW w:w="1554" w:type="dxa"/>
            <w:tcBorders>
              <w:top w:val="nil"/>
              <w:left w:val="nil"/>
              <w:bottom w:val="single" w:sz="4" w:space="0" w:color="auto"/>
              <w:right w:val="single" w:sz="4" w:space="0" w:color="auto"/>
            </w:tcBorders>
            <w:noWrap/>
            <w:vAlign w:val="center"/>
          </w:tcPr>
          <w:p w:rsidR="0014520C" w:rsidRPr="00CA0456" w:rsidRDefault="0014520C" w:rsidP="00A63442">
            <w:pPr>
              <w:spacing w:after="0" w:line="240" w:lineRule="auto"/>
              <w:jc w:val="right"/>
              <w:rPr>
                <w:rFonts w:ascii="Verdana" w:eastAsia="Times New Roman" w:hAnsi="Verdana" w:cs="Times New Roman"/>
              </w:rPr>
            </w:pPr>
            <w:r w:rsidRPr="00CA0456">
              <w:rPr>
                <w:rFonts w:ascii="Verdana" w:eastAsia="Times New Roman" w:hAnsi="Verdana" w:cs="Times New Roman"/>
              </w:rPr>
              <w:t>180</w:t>
            </w:r>
          </w:p>
        </w:tc>
        <w:tc>
          <w:tcPr>
            <w:tcW w:w="1398" w:type="dxa"/>
            <w:tcBorders>
              <w:top w:val="nil"/>
              <w:left w:val="nil"/>
              <w:bottom w:val="single" w:sz="4" w:space="0" w:color="auto"/>
              <w:right w:val="single" w:sz="4" w:space="0" w:color="auto"/>
            </w:tcBorders>
            <w:noWrap/>
            <w:vAlign w:val="center"/>
          </w:tcPr>
          <w:p w:rsidR="0014520C" w:rsidRPr="00CA0456" w:rsidRDefault="0014520C" w:rsidP="00A63442">
            <w:pPr>
              <w:spacing w:after="0" w:line="240" w:lineRule="auto"/>
              <w:jc w:val="right"/>
              <w:rPr>
                <w:rFonts w:ascii="Verdana" w:eastAsia="Times New Roman" w:hAnsi="Verdana" w:cs="Times New Roman"/>
                <w:bCs/>
              </w:rPr>
            </w:pPr>
            <w:r w:rsidRPr="00CA0456">
              <w:rPr>
                <w:rFonts w:ascii="Verdana" w:eastAsia="Times New Roman" w:hAnsi="Verdana" w:cs="Times New Roman"/>
                <w:bCs/>
              </w:rPr>
              <w:t>18,2</w:t>
            </w:r>
          </w:p>
        </w:tc>
        <w:tc>
          <w:tcPr>
            <w:tcW w:w="3263" w:type="dxa"/>
            <w:tcBorders>
              <w:top w:val="nil"/>
              <w:left w:val="nil"/>
              <w:bottom w:val="single" w:sz="4" w:space="0" w:color="auto"/>
              <w:right w:val="single" w:sz="4" w:space="0" w:color="auto"/>
            </w:tcBorders>
            <w:noWrap/>
            <w:vAlign w:val="center"/>
          </w:tcPr>
          <w:p w:rsidR="0014520C" w:rsidRPr="00CA0456" w:rsidRDefault="0014520C" w:rsidP="00A63442">
            <w:pPr>
              <w:spacing w:after="0" w:line="240" w:lineRule="auto"/>
              <w:jc w:val="right"/>
              <w:rPr>
                <w:rFonts w:ascii="Verdana" w:eastAsia="Times New Roman" w:hAnsi="Verdana" w:cs="Times New Roman"/>
              </w:rPr>
            </w:pPr>
            <w:r w:rsidRPr="00CA0456">
              <w:rPr>
                <w:rFonts w:ascii="Verdana" w:eastAsia="Times New Roman" w:hAnsi="Verdana" w:cs="Times New Roman"/>
              </w:rPr>
              <w:t>-54,31%</w:t>
            </w:r>
          </w:p>
        </w:tc>
      </w:tr>
      <w:tr w:rsidR="0014520C" w:rsidRPr="00CA0456" w:rsidTr="00FA5EF4">
        <w:trPr>
          <w:trHeight w:val="84"/>
        </w:trPr>
        <w:tc>
          <w:tcPr>
            <w:tcW w:w="1701" w:type="dxa"/>
            <w:tcBorders>
              <w:top w:val="nil"/>
              <w:left w:val="single" w:sz="4" w:space="0" w:color="auto"/>
              <w:bottom w:val="single" w:sz="4" w:space="0" w:color="auto"/>
              <w:right w:val="single" w:sz="4" w:space="0" w:color="auto"/>
            </w:tcBorders>
            <w:vAlign w:val="center"/>
          </w:tcPr>
          <w:p w:rsidR="0014520C" w:rsidRPr="00CA0456" w:rsidRDefault="0014520C" w:rsidP="00A63442">
            <w:pPr>
              <w:spacing w:after="0"/>
              <w:ind w:firstLineChars="11" w:firstLine="24"/>
              <w:rPr>
                <w:rFonts w:ascii="Verdana" w:eastAsia="Times New Roman" w:hAnsi="Verdana" w:cs="Arial"/>
                <w:bCs/>
              </w:rPr>
            </w:pPr>
            <w:r w:rsidRPr="00CA0456">
              <w:rPr>
                <w:rFonts w:ascii="Verdana" w:eastAsia="Times New Roman" w:hAnsi="Verdana" w:cs="Arial"/>
                <w:bCs/>
              </w:rPr>
              <w:t>Klasa VI</w:t>
            </w:r>
          </w:p>
        </w:tc>
        <w:tc>
          <w:tcPr>
            <w:tcW w:w="1170" w:type="dxa"/>
            <w:tcBorders>
              <w:top w:val="nil"/>
              <w:left w:val="nil"/>
              <w:bottom w:val="single" w:sz="4" w:space="0" w:color="auto"/>
              <w:right w:val="single" w:sz="4" w:space="0" w:color="auto"/>
            </w:tcBorders>
            <w:noWrap/>
            <w:vAlign w:val="center"/>
          </w:tcPr>
          <w:p w:rsidR="0014520C" w:rsidRPr="00CA0456" w:rsidRDefault="0014520C" w:rsidP="00A63442">
            <w:pPr>
              <w:spacing w:after="0" w:line="240" w:lineRule="auto"/>
              <w:jc w:val="right"/>
              <w:rPr>
                <w:rFonts w:ascii="Verdana" w:eastAsia="Times New Roman" w:hAnsi="Verdana" w:cs="Times New Roman"/>
              </w:rPr>
            </w:pPr>
            <w:r w:rsidRPr="00CA0456">
              <w:rPr>
                <w:rFonts w:ascii="Verdana" w:eastAsia="Times New Roman" w:hAnsi="Verdana" w:cs="Times New Roman"/>
              </w:rPr>
              <w:t>7 135</w:t>
            </w:r>
          </w:p>
        </w:tc>
        <w:tc>
          <w:tcPr>
            <w:tcW w:w="1554" w:type="dxa"/>
            <w:tcBorders>
              <w:top w:val="nil"/>
              <w:left w:val="nil"/>
              <w:bottom w:val="single" w:sz="4" w:space="0" w:color="auto"/>
              <w:right w:val="single" w:sz="4" w:space="0" w:color="auto"/>
            </w:tcBorders>
            <w:noWrap/>
            <w:vAlign w:val="center"/>
          </w:tcPr>
          <w:p w:rsidR="0014520C" w:rsidRPr="00CA0456" w:rsidRDefault="0014520C" w:rsidP="00A63442">
            <w:pPr>
              <w:spacing w:after="0" w:line="240" w:lineRule="auto"/>
              <w:jc w:val="right"/>
              <w:rPr>
                <w:rFonts w:ascii="Verdana" w:eastAsia="Times New Roman" w:hAnsi="Verdana" w:cs="Times New Roman"/>
              </w:rPr>
            </w:pPr>
            <w:r w:rsidRPr="00CA0456">
              <w:rPr>
                <w:rFonts w:ascii="Verdana" w:eastAsia="Times New Roman" w:hAnsi="Verdana" w:cs="Times New Roman"/>
              </w:rPr>
              <w:t>348</w:t>
            </w:r>
          </w:p>
        </w:tc>
        <w:tc>
          <w:tcPr>
            <w:tcW w:w="1398" w:type="dxa"/>
            <w:tcBorders>
              <w:top w:val="nil"/>
              <w:left w:val="nil"/>
              <w:bottom w:val="single" w:sz="4" w:space="0" w:color="auto"/>
              <w:right w:val="single" w:sz="4" w:space="0" w:color="auto"/>
            </w:tcBorders>
            <w:noWrap/>
            <w:vAlign w:val="center"/>
          </w:tcPr>
          <w:p w:rsidR="0014520C" w:rsidRPr="00CA0456" w:rsidRDefault="0014520C" w:rsidP="00A63442">
            <w:pPr>
              <w:spacing w:after="0" w:line="240" w:lineRule="auto"/>
              <w:jc w:val="right"/>
              <w:rPr>
                <w:rFonts w:ascii="Verdana" w:eastAsia="Times New Roman" w:hAnsi="Verdana" w:cs="Times New Roman"/>
                <w:bCs/>
              </w:rPr>
            </w:pPr>
            <w:r w:rsidRPr="00CA0456">
              <w:rPr>
                <w:rFonts w:ascii="Verdana" w:eastAsia="Times New Roman" w:hAnsi="Verdana" w:cs="Times New Roman"/>
                <w:bCs/>
              </w:rPr>
              <w:t>20,5</w:t>
            </w:r>
          </w:p>
        </w:tc>
        <w:tc>
          <w:tcPr>
            <w:tcW w:w="3263" w:type="dxa"/>
            <w:tcBorders>
              <w:top w:val="nil"/>
              <w:left w:val="nil"/>
              <w:bottom w:val="single" w:sz="4" w:space="0" w:color="auto"/>
              <w:right w:val="single" w:sz="4" w:space="0" w:color="auto"/>
            </w:tcBorders>
            <w:noWrap/>
            <w:vAlign w:val="center"/>
          </w:tcPr>
          <w:p w:rsidR="0014520C" w:rsidRPr="00CA0456" w:rsidRDefault="0014520C" w:rsidP="00A63442">
            <w:pPr>
              <w:spacing w:after="0" w:line="240" w:lineRule="auto"/>
              <w:jc w:val="right"/>
              <w:rPr>
                <w:rFonts w:ascii="Verdana" w:eastAsia="Times New Roman" w:hAnsi="Verdana" w:cs="Times New Roman"/>
              </w:rPr>
            </w:pPr>
            <w:r w:rsidRPr="00CA0456">
              <w:rPr>
                <w:rFonts w:ascii="Verdana" w:eastAsia="Times New Roman" w:hAnsi="Verdana" w:cs="Times New Roman"/>
              </w:rPr>
              <w:t>7,15%</w:t>
            </w:r>
          </w:p>
        </w:tc>
      </w:tr>
      <w:tr w:rsidR="0014520C" w:rsidRPr="00CA0456" w:rsidTr="00FA5EF4">
        <w:trPr>
          <w:trHeight w:val="84"/>
        </w:trPr>
        <w:tc>
          <w:tcPr>
            <w:tcW w:w="1701" w:type="dxa"/>
            <w:tcBorders>
              <w:top w:val="nil"/>
              <w:left w:val="single" w:sz="4" w:space="0" w:color="auto"/>
              <w:bottom w:val="single" w:sz="4" w:space="0" w:color="auto"/>
              <w:right w:val="single" w:sz="4" w:space="0" w:color="auto"/>
            </w:tcBorders>
            <w:vAlign w:val="center"/>
          </w:tcPr>
          <w:p w:rsidR="0014520C" w:rsidRPr="00CA0456" w:rsidRDefault="0014520C" w:rsidP="00A63442">
            <w:pPr>
              <w:spacing w:after="0"/>
              <w:ind w:firstLineChars="11" w:firstLine="24"/>
              <w:rPr>
                <w:rFonts w:ascii="Verdana" w:eastAsia="Times New Roman" w:hAnsi="Verdana" w:cs="Arial"/>
                <w:bCs/>
              </w:rPr>
            </w:pPr>
            <w:r w:rsidRPr="00CA0456">
              <w:rPr>
                <w:rFonts w:ascii="Verdana" w:eastAsia="Times New Roman" w:hAnsi="Verdana" w:cs="Arial"/>
                <w:bCs/>
              </w:rPr>
              <w:t>Klasa VII</w:t>
            </w:r>
          </w:p>
        </w:tc>
        <w:tc>
          <w:tcPr>
            <w:tcW w:w="1170" w:type="dxa"/>
            <w:tcBorders>
              <w:top w:val="nil"/>
              <w:left w:val="nil"/>
              <w:bottom w:val="single" w:sz="4" w:space="0" w:color="auto"/>
              <w:right w:val="single" w:sz="4" w:space="0" w:color="auto"/>
            </w:tcBorders>
            <w:noWrap/>
            <w:vAlign w:val="center"/>
          </w:tcPr>
          <w:p w:rsidR="0014520C" w:rsidRPr="00CA0456" w:rsidRDefault="0014520C" w:rsidP="00A63442">
            <w:pPr>
              <w:spacing w:after="0" w:line="240" w:lineRule="auto"/>
              <w:jc w:val="right"/>
              <w:rPr>
                <w:rFonts w:ascii="Verdana" w:eastAsia="Times New Roman" w:hAnsi="Verdana" w:cs="Times New Roman"/>
              </w:rPr>
            </w:pPr>
            <w:r w:rsidRPr="00CA0456">
              <w:rPr>
                <w:rFonts w:ascii="Verdana" w:eastAsia="Times New Roman" w:hAnsi="Verdana" w:cs="Times New Roman"/>
              </w:rPr>
              <w:t>6 730</w:t>
            </w:r>
          </w:p>
        </w:tc>
        <w:tc>
          <w:tcPr>
            <w:tcW w:w="1554" w:type="dxa"/>
            <w:tcBorders>
              <w:top w:val="nil"/>
              <w:left w:val="nil"/>
              <w:bottom w:val="single" w:sz="4" w:space="0" w:color="auto"/>
              <w:right w:val="single" w:sz="4" w:space="0" w:color="auto"/>
            </w:tcBorders>
            <w:noWrap/>
            <w:vAlign w:val="center"/>
          </w:tcPr>
          <w:p w:rsidR="0014520C" w:rsidRPr="00CA0456" w:rsidRDefault="0014520C" w:rsidP="00A63442">
            <w:pPr>
              <w:spacing w:after="0" w:line="240" w:lineRule="auto"/>
              <w:jc w:val="right"/>
              <w:rPr>
                <w:rFonts w:ascii="Verdana" w:eastAsia="Times New Roman" w:hAnsi="Verdana" w:cs="Times New Roman"/>
              </w:rPr>
            </w:pPr>
            <w:r w:rsidRPr="00CA0456">
              <w:rPr>
                <w:rFonts w:ascii="Verdana" w:eastAsia="Times New Roman" w:hAnsi="Verdana" w:cs="Times New Roman"/>
              </w:rPr>
              <w:t>328</w:t>
            </w:r>
          </w:p>
        </w:tc>
        <w:tc>
          <w:tcPr>
            <w:tcW w:w="1398" w:type="dxa"/>
            <w:tcBorders>
              <w:top w:val="nil"/>
              <w:left w:val="nil"/>
              <w:bottom w:val="single" w:sz="4" w:space="0" w:color="auto"/>
              <w:right w:val="single" w:sz="4" w:space="0" w:color="auto"/>
            </w:tcBorders>
            <w:noWrap/>
            <w:vAlign w:val="center"/>
          </w:tcPr>
          <w:p w:rsidR="0014520C" w:rsidRPr="00CA0456" w:rsidRDefault="0014520C" w:rsidP="00A63442">
            <w:pPr>
              <w:spacing w:after="0" w:line="240" w:lineRule="auto"/>
              <w:jc w:val="right"/>
              <w:rPr>
                <w:rFonts w:ascii="Verdana" w:eastAsia="Times New Roman" w:hAnsi="Verdana" w:cs="Times New Roman"/>
                <w:bCs/>
              </w:rPr>
            </w:pPr>
            <w:r w:rsidRPr="00CA0456">
              <w:rPr>
                <w:rFonts w:ascii="Verdana" w:eastAsia="Times New Roman" w:hAnsi="Verdana" w:cs="Times New Roman"/>
                <w:bCs/>
              </w:rPr>
              <w:t>20,5</w:t>
            </w:r>
          </w:p>
        </w:tc>
        <w:tc>
          <w:tcPr>
            <w:tcW w:w="3263" w:type="dxa"/>
            <w:tcBorders>
              <w:top w:val="nil"/>
              <w:left w:val="nil"/>
              <w:bottom w:val="single" w:sz="4" w:space="0" w:color="auto"/>
              <w:right w:val="single" w:sz="4" w:space="0" w:color="auto"/>
            </w:tcBorders>
            <w:noWrap/>
            <w:vAlign w:val="center"/>
          </w:tcPr>
          <w:p w:rsidR="0014520C" w:rsidRPr="00CA0456" w:rsidRDefault="0014520C" w:rsidP="00A63442">
            <w:pPr>
              <w:spacing w:after="0" w:line="240" w:lineRule="auto"/>
              <w:jc w:val="right"/>
              <w:rPr>
                <w:rFonts w:ascii="Verdana" w:eastAsia="Times New Roman" w:hAnsi="Verdana" w:cs="Times New Roman"/>
              </w:rPr>
            </w:pPr>
            <w:r w:rsidRPr="00CA0456">
              <w:rPr>
                <w:rFonts w:ascii="Verdana" w:eastAsia="Times New Roman" w:hAnsi="Verdana" w:cs="Times New Roman"/>
              </w:rPr>
              <w:t>38,34%</w:t>
            </w:r>
          </w:p>
        </w:tc>
      </w:tr>
      <w:tr w:rsidR="0014520C" w:rsidRPr="00CA0456" w:rsidTr="00FA5EF4">
        <w:trPr>
          <w:trHeight w:val="84"/>
        </w:trPr>
        <w:tc>
          <w:tcPr>
            <w:tcW w:w="1701" w:type="dxa"/>
            <w:tcBorders>
              <w:top w:val="nil"/>
              <w:left w:val="single" w:sz="4" w:space="0" w:color="auto"/>
              <w:bottom w:val="single" w:sz="4" w:space="0" w:color="auto"/>
              <w:right w:val="single" w:sz="4" w:space="0" w:color="auto"/>
            </w:tcBorders>
            <w:vAlign w:val="center"/>
          </w:tcPr>
          <w:p w:rsidR="0014520C" w:rsidRPr="00CA0456" w:rsidRDefault="0014520C" w:rsidP="00A63442">
            <w:pPr>
              <w:spacing w:after="0"/>
              <w:ind w:firstLineChars="11" w:firstLine="24"/>
              <w:rPr>
                <w:rFonts w:ascii="Verdana" w:eastAsia="Times New Roman" w:hAnsi="Verdana" w:cs="Arial"/>
                <w:bCs/>
              </w:rPr>
            </w:pPr>
            <w:r w:rsidRPr="00CA0456">
              <w:rPr>
                <w:rFonts w:ascii="Verdana" w:eastAsia="Times New Roman" w:hAnsi="Verdana" w:cs="Arial"/>
                <w:bCs/>
              </w:rPr>
              <w:t>Klasa VIII</w:t>
            </w:r>
          </w:p>
        </w:tc>
        <w:tc>
          <w:tcPr>
            <w:tcW w:w="1170" w:type="dxa"/>
            <w:tcBorders>
              <w:top w:val="nil"/>
              <w:left w:val="nil"/>
              <w:bottom w:val="single" w:sz="4" w:space="0" w:color="auto"/>
              <w:right w:val="single" w:sz="4" w:space="0" w:color="auto"/>
            </w:tcBorders>
            <w:noWrap/>
            <w:vAlign w:val="center"/>
          </w:tcPr>
          <w:p w:rsidR="0014520C" w:rsidRPr="00CA0456" w:rsidRDefault="0014520C" w:rsidP="00A63442">
            <w:pPr>
              <w:spacing w:after="0" w:line="240" w:lineRule="auto"/>
              <w:jc w:val="right"/>
              <w:rPr>
                <w:rFonts w:ascii="Verdana" w:eastAsia="Times New Roman" w:hAnsi="Verdana" w:cs="Times New Roman"/>
              </w:rPr>
            </w:pPr>
            <w:r w:rsidRPr="00CA0456">
              <w:rPr>
                <w:rFonts w:ascii="Verdana" w:eastAsia="Times New Roman" w:hAnsi="Verdana" w:cs="Times New Roman"/>
              </w:rPr>
              <w:t>4 888</w:t>
            </w:r>
          </w:p>
        </w:tc>
        <w:tc>
          <w:tcPr>
            <w:tcW w:w="1554" w:type="dxa"/>
            <w:tcBorders>
              <w:top w:val="nil"/>
              <w:left w:val="nil"/>
              <w:bottom w:val="single" w:sz="4" w:space="0" w:color="auto"/>
              <w:right w:val="single" w:sz="4" w:space="0" w:color="auto"/>
            </w:tcBorders>
            <w:noWrap/>
            <w:vAlign w:val="center"/>
          </w:tcPr>
          <w:p w:rsidR="0014520C" w:rsidRPr="00CA0456" w:rsidRDefault="0014520C" w:rsidP="00A63442">
            <w:pPr>
              <w:spacing w:after="0" w:line="240" w:lineRule="auto"/>
              <w:jc w:val="right"/>
              <w:rPr>
                <w:rFonts w:ascii="Verdana" w:eastAsia="Times New Roman" w:hAnsi="Verdana" w:cs="Times New Roman"/>
              </w:rPr>
            </w:pPr>
            <w:r w:rsidRPr="00CA0456">
              <w:rPr>
                <w:rFonts w:ascii="Verdana" w:eastAsia="Times New Roman" w:hAnsi="Verdana" w:cs="Times New Roman"/>
              </w:rPr>
              <w:t>243</w:t>
            </w:r>
          </w:p>
        </w:tc>
        <w:tc>
          <w:tcPr>
            <w:tcW w:w="1398" w:type="dxa"/>
            <w:tcBorders>
              <w:top w:val="nil"/>
              <w:left w:val="nil"/>
              <w:bottom w:val="single" w:sz="4" w:space="0" w:color="auto"/>
              <w:right w:val="single" w:sz="4" w:space="0" w:color="auto"/>
            </w:tcBorders>
            <w:noWrap/>
            <w:vAlign w:val="center"/>
          </w:tcPr>
          <w:p w:rsidR="0014520C" w:rsidRPr="00CA0456" w:rsidRDefault="0014520C" w:rsidP="00A63442">
            <w:pPr>
              <w:spacing w:after="0" w:line="240" w:lineRule="auto"/>
              <w:jc w:val="right"/>
              <w:rPr>
                <w:rFonts w:ascii="Verdana" w:eastAsia="Times New Roman" w:hAnsi="Verdana" w:cs="Times New Roman"/>
                <w:bCs/>
              </w:rPr>
            </w:pPr>
            <w:r w:rsidRPr="00CA0456">
              <w:rPr>
                <w:rFonts w:ascii="Verdana" w:eastAsia="Times New Roman" w:hAnsi="Verdana" w:cs="Times New Roman"/>
                <w:bCs/>
              </w:rPr>
              <w:t>20,1</w:t>
            </w:r>
          </w:p>
        </w:tc>
        <w:tc>
          <w:tcPr>
            <w:tcW w:w="3263" w:type="dxa"/>
            <w:tcBorders>
              <w:top w:val="nil"/>
              <w:left w:val="nil"/>
              <w:bottom w:val="single" w:sz="4" w:space="0" w:color="auto"/>
              <w:right w:val="single" w:sz="4" w:space="0" w:color="auto"/>
            </w:tcBorders>
            <w:noWrap/>
            <w:vAlign w:val="center"/>
          </w:tcPr>
          <w:p w:rsidR="0014520C" w:rsidRPr="00CA0456" w:rsidRDefault="0014520C" w:rsidP="00A63442">
            <w:pPr>
              <w:spacing w:after="0" w:line="240" w:lineRule="auto"/>
              <w:jc w:val="right"/>
              <w:rPr>
                <w:rFonts w:ascii="Verdana" w:eastAsia="Times New Roman" w:hAnsi="Verdana" w:cs="Times New Roman"/>
              </w:rPr>
            </w:pPr>
            <w:r w:rsidRPr="00CA0456">
              <w:rPr>
                <w:rFonts w:ascii="Verdana" w:eastAsia="Times New Roman" w:hAnsi="Verdana" w:cs="Times New Roman"/>
              </w:rPr>
              <w:t>13,28%</w:t>
            </w:r>
          </w:p>
        </w:tc>
      </w:tr>
      <w:tr w:rsidR="0014520C" w:rsidRPr="00CA0456" w:rsidTr="00FA5EF4">
        <w:trPr>
          <w:trHeight w:val="84"/>
        </w:trPr>
        <w:tc>
          <w:tcPr>
            <w:tcW w:w="1701" w:type="dxa"/>
            <w:tcBorders>
              <w:top w:val="nil"/>
              <w:left w:val="single" w:sz="4" w:space="0" w:color="auto"/>
              <w:bottom w:val="single" w:sz="4" w:space="0" w:color="auto"/>
              <w:right w:val="single" w:sz="4" w:space="0" w:color="auto"/>
            </w:tcBorders>
            <w:vAlign w:val="center"/>
          </w:tcPr>
          <w:p w:rsidR="0014520C" w:rsidRPr="00CA0456" w:rsidRDefault="0014520C" w:rsidP="00A63442">
            <w:pPr>
              <w:spacing w:after="0"/>
              <w:rPr>
                <w:rFonts w:ascii="Verdana" w:eastAsia="Times New Roman" w:hAnsi="Verdana" w:cs="Arial"/>
                <w:b/>
                <w:bCs/>
              </w:rPr>
            </w:pPr>
            <w:r w:rsidRPr="00CA0456">
              <w:rPr>
                <w:rFonts w:ascii="Verdana" w:eastAsia="Times New Roman" w:hAnsi="Verdana" w:cs="Arial"/>
                <w:b/>
                <w:bCs/>
              </w:rPr>
              <w:t>Razem</w:t>
            </w:r>
          </w:p>
        </w:tc>
        <w:tc>
          <w:tcPr>
            <w:tcW w:w="1170" w:type="dxa"/>
            <w:tcBorders>
              <w:top w:val="nil"/>
              <w:left w:val="nil"/>
              <w:bottom w:val="single" w:sz="4" w:space="0" w:color="auto"/>
              <w:right w:val="single" w:sz="4" w:space="0" w:color="auto"/>
            </w:tcBorders>
            <w:noWrap/>
            <w:vAlign w:val="center"/>
          </w:tcPr>
          <w:p w:rsidR="0014520C" w:rsidRPr="00CA0456" w:rsidRDefault="0014520C" w:rsidP="00A63442">
            <w:pPr>
              <w:spacing w:after="0" w:line="240" w:lineRule="auto"/>
              <w:jc w:val="right"/>
              <w:rPr>
                <w:rFonts w:ascii="Verdana" w:eastAsia="Times New Roman" w:hAnsi="Verdana" w:cs="Times New Roman"/>
                <w:b/>
                <w:bCs/>
              </w:rPr>
            </w:pPr>
            <w:r w:rsidRPr="00CA0456">
              <w:rPr>
                <w:rFonts w:ascii="Verdana" w:eastAsia="Times New Roman" w:hAnsi="Verdana" w:cs="Times New Roman"/>
                <w:b/>
                <w:bCs/>
              </w:rPr>
              <w:t>44 172</w:t>
            </w:r>
          </w:p>
        </w:tc>
        <w:tc>
          <w:tcPr>
            <w:tcW w:w="1554" w:type="dxa"/>
            <w:tcBorders>
              <w:top w:val="nil"/>
              <w:left w:val="nil"/>
              <w:bottom w:val="single" w:sz="4" w:space="0" w:color="auto"/>
              <w:right w:val="single" w:sz="4" w:space="0" w:color="auto"/>
            </w:tcBorders>
            <w:noWrap/>
            <w:vAlign w:val="center"/>
          </w:tcPr>
          <w:p w:rsidR="0014520C" w:rsidRPr="00CA0456" w:rsidRDefault="0014520C" w:rsidP="00A63442">
            <w:pPr>
              <w:spacing w:after="0" w:line="240" w:lineRule="auto"/>
              <w:jc w:val="right"/>
              <w:rPr>
                <w:rFonts w:ascii="Verdana" w:eastAsia="Times New Roman" w:hAnsi="Verdana" w:cs="Times New Roman"/>
                <w:b/>
                <w:bCs/>
              </w:rPr>
            </w:pPr>
            <w:r w:rsidRPr="00CA0456">
              <w:rPr>
                <w:rFonts w:ascii="Verdana" w:eastAsia="Times New Roman" w:hAnsi="Verdana" w:cs="Times New Roman"/>
                <w:b/>
                <w:bCs/>
              </w:rPr>
              <w:t>2 167</w:t>
            </w:r>
          </w:p>
        </w:tc>
        <w:tc>
          <w:tcPr>
            <w:tcW w:w="1398" w:type="dxa"/>
            <w:tcBorders>
              <w:top w:val="nil"/>
              <w:left w:val="nil"/>
              <w:bottom w:val="single" w:sz="4" w:space="0" w:color="auto"/>
              <w:right w:val="single" w:sz="4" w:space="0" w:color="auto"/>
            </w:tcBorders>
            <w:noWrap/>
            <w:vAlign w:val="center"/>
          </w:tcPr>
          <w:p w:rsidR="0014520C" w:rsidRPr="00CA0456" w:rsidRDefault="0014520C" w:rsidP="00A63442">
            <w:pPr>
              <w:spacing w:after="0" w:line="240" w:lineRule="auto"/>
              <w:jc w:val="right"/>
              <w:rPr>
                <w:rFonts w:ascii="Verdana" w:eastAsia="Times New Roman" w:hAnsi="Verdana" w:cs="Times New Roman"/>
                <w:b/>
                <w:bCs/>
              </w:rPr>
            </w:pPr>
            <w:r w:rsidRPr="00CA0456">
              <w:rPr>
                <w:rFonts w:ascii="Verdana" w:eastAsia="Times New Roman" w:hAnsi="Verdana" w:cs="Times New Roman"/>
                <w:b/>
                <w:bCs/>
              </w:rPr>
              <w:t>20,4</w:t>
            </w:r>
          </w:p>
        </w:tc>
        <w:tc>
          <w:tcPr>
            <w:tcW w:w="3263" w:type="dxa"/>
            <w:tcBorders>
              <w:top w:val="nil"/>
              <w:left w:val="nil"/>
              <w:bottom w:val="single" w:sz="4" w:space="0" w:color="auto"/>
              <w:right w:val="single" w:sz="4" w:space="0" w:color="auto"/>
            </w:tcBorders>
            <w:noWrap/>
            <w:vAlign w:val="center"/>
          </w:tcPr>
          <w:p w:rsidR="0014520C" w:rsidRPr="00CA0456" w:rsidRDefault="0014520C" w:rsidP="00A63442">
            <w:pPr>
              <w:spacing w:after="0" w:line="240" w:lineRule="auto"/>
              <w:jc w:val="right"/>
              <w:rPr>
                <w:rFonts w:ascii="Verdana" w:eastAsia="Times New Roman" w:hAnsi="Verdana" w:cs="Times New Roman"/>
                <w:b/>
                <w:bCs/>
              </w:rPr>
            </w:pPr>
            <w:r w:rsidRPr="00CA0456">
              <w:rPr>
                <w:rFonts w:ascii="Verdana" w:eastAsia="Times New Roman" w:hAnsi="Verdana" w:cs="Times New Roman"/>
                <w:b/>
                <w:bCs/>
              </w:rPr>
              <w:t>1,84%</w:t>
            </w:r>
          </w:p>
        </w:tc>
      </w:tr>
    </w:tbl>
    <w:p w:rsidR="006660A4" w:rsidRPr="00EB7D1D" w:rsidRDefault="006660A4" w:rsidP="006660A4">
      <w:pPr>
        <w:spacing w:after="120"/>
        <w:rPr>
          <w:rFonts w:ascii="Verdana" w:eastAsia="Times New Roman" w:hAnsi="Verdana" w:cs="Times New Roman"/>
          <w:sz w:val="20"/>
          <w:szCs w:val="20"/>
        </w:rPr>
      </w:pPr>
    </w:p>
    <w:p w:rsidR="006660A4" w:rsidRPr="00F243EF" w:rsidRDefault="006660A4" w:rsidP="001F3327">
      <w:pPr>
        <w:pStyle w:val="Nagwek3"/>
        <w:numPr>
          <w:ilvl w:val="0"/>
          <w:numId w:val="94"/>
        </w:numPr>
        <w:rPr>
          <w:rFonts w:ascii="Verdana" w:eastAsia="Times New Roman" w:hAnsi="Verdana"/>
          <w:color w:val="auto"/>
          <w:sz w:val="22"/>
          <w:szCs w:val="22"/>
        </w:rPr>
      </w:pPr>
      <w:bookmarkStart w:id="13" w:name="_Toc88731826"/>
      <w:r w:rsidRPr="00F243EF">
        <w:rPr>
          <w:rFonts w:ascii="Verdana" w:eastAsia="Times New Roman" w:hAnsi="Verdana"/>
          <w:color w:val="auto"/>
          <w:sz w:val="22"/>
          <w:szCs w:val="22"/>
        </w:rPr>
        <w:t xml:space="preserve">Szkoły </w:t>
      </w:r>
      <w:r w:rsidR="002D1DAA" w:rsidRPr="00F243EF">
        <w:rPr>
          <w:rFonts w:ascii="Verdana" w:eastAsia="Times New Roman" w:hAnsi="Verdana"/>
          <w:color w:val="auto"/>
          <w:sz w:val="22"/>
          <w:szCs w:val="22"/>
        </w:rPr>
        <w:t>p</w:t>
      </w:r>
      <w:r w:rsidRPr="00F243EF">
        <w:rPr>
          <w:rFonts w:ascii="Verdana" w:eastAsia="Times New Roman" w:hAnsi="Verdana"/>
          <w:color w:val="auto"/>
          <w:sz w:val="22"/>
          <w:szCs w:val="22"/>
        </w:rPr>
        <w:t>onadpodstawowe</w:t>
      </w:r>
      <w:bookmarkEnd w:id="13"/>
    </w:p>
    <w:p w:rsidR="003E3A43" w:rsidRPr="00EB7D1D" w:rsidRDefault="003E3A43" w:rsidP="003E3A43">
      <w:pPr>
        <w:spacing w:after="0"/>
        <w:rPr>
          <w:rFonts w:ascii="Verdana" w:eastAsia="Times New Roman" w:hAnsi="Verdana" w:cs="Times New Roman"/>
          <w:b/>
          <w:sz w:val="20"/>
          <w:szCs w:val="20"/>
        </w:rPr>
      </w:pPr>
    </w:p>
    <w:p w:rsidR="006660A4" w:rsidRPr="00CA0456" w:rsidRDefault="006660A4" w:rsidP="006660A4">
      <w:pPr>
        <w:spacing w:after="0"/>
        <w:rPr>
          <w:rFonts w:ascii="Verdana" w:eastAsia="Times New Roman" w:hAnsi="Verdana" w:cs="Times New Roman"/>
        </w:rPr>
      </w:pPr>
      <w:r w:rsidRPr="00CA0456">
        <w:rPr>
          <w:rFonts w:ascii="Verdana" w:eastAsia="Times New Roman" w:hAnsi="Verdana" w:cs="Times New Roman"/>
        </w:rPr>
        <w:t xml:space="preserve">Tabela </w:t>
      </w:r>
      <w:r w:rsidR="003E3A43" w:rsidRPr="00CA0456">
        <w:rPr>
          <w:rFonts w:ascii="Verdana" w:eastAsia="Times New Roman" w:hAnsi="Verdana" w:cs="Times New Roman"/>
        </w:rPr>
        <w:t>4</w:t>
      </w:r>
      <w:r w:rsidRPr="00CA0456">
        <w:rPr>
          <w:rFonts w:ascii="Verdana" w:eastAsia="Times New Roman" w:hAnsi="Verdana" w:cs="Times New Roman"/>
        </w:rPr>
        <w:t>. Struktura szkół ponadpodstawowych</w:t>
      </w:r>
      <w:r w:rsidR="004C004D" w:rsidRPr="00CA0456">
        <w:rPr>
          <w:rFonts w:ascii="Verdana" w:eastAsia="Times New Roman" w:hAnsi="Verdana" w:cs="Times New Roman"/>
        </w:rPr>
        <w:t xml:space="preserve"> w roku szkolnym 2020/2021</w:t>
      </w:r>
    </w:p>
    <w:tbl>
      <w:tblPr>
        <w:tblW w:w="9032" w:type="dxa"/>
        <w:tblInd w:w="-5" w:type="dxa"/>
        <w:tblLayout w:type="fixed"/>
        <w:tblCellMar>
          <w:left w:w="70" w:type="dxa"/>
          <w:right w:w="70" w:type="dxa"/>
        </w:tblCellMar>
        <w:tblLook w:val="0000" w:firstRow="0" w:lastRow="0" w:firstColumn="0" w:lastColumn="0" w:noHBand="0" w:noVBand="0"/>
      </w:tblPr>
      <w:tblGrid>
        <w:gridCol w:w="1986"/>
        <w:gridCol w:w="1532"/>
        <w:gridCol w:w="1225"/>
        <w:gridCol w:w="1531"/>
        <w:gridCol w:w="2758"/>
      </w:tblGrid>
      <w:tr w:rsidR="001E25AB" w:rsidRPr="00CA0456" w:rsidTr="00FA5EF4">
        <w:trPr>
          <w:cantSplit/>
          <w:trHeight w:val="69"/>
          <w:tblHeader/>
        </w:trPr>
        <w:tc>
          <w:tcPr>
            <w:tcW w:w="1986" w:type="dxa"/>
            <w:tcBorders>
              <w:top w:val="single" w:sz="4" w:space="0" w:color="auto"/>
              <w:left w:val="single" w:sz="4" w:space="0" w:color="auto"/>
              <w:bottom w:val="single" w:sz="4" w:space="0" w:color="auto"/>
              <w:right w:val="single" w:sz="4" w:space="0" w:color="auto"/>
            </w:tcBorders>
          </w:tcPr>
          <w:p w:rsidR="001E25AB" w:rsidRPr="00CA0456" w:rsidRDefault="001E25AB" w:rsidP="002154CE">
            <w:pPr>
              <w:spacing w:after="0"/>
              <w:rPr>
                <w:rFonts w:ascii="Verdana" w:eastAsia="Times New Roman" w:hAnsi="Verdana" w:cs="Arial"/>
                <w:b/>
                <w:bCs/>
              </w:rPr>
            </w:pPr>
            <w:r w:rsidRPr="00CA0456">
              <w:rPr>
                <w:rFonts w:ascii="Verdana" w:eastAsia="Times New Roman" w:hAnsi="Verdana" w:cs="Arial"/>
                <w:b/>
                <w:bCs/>
              </w:rPr>
              <w:t>Typ placówki</w:t>
            </w:r>
          </w:p>
        </w:tc>
        <w:tc>
          <w:tcPr>
            <w:tcW w:w="1532" w:type="dxa"/>
            <w:tcBorders>
              <w:top w:val="single" w:sz="4" w:space="0" w:color="auto"/>
              <w:left w:val="nil"/>
              <w:bottom w:val="single" w:sz="4" w:space="0" w:color="auto"/>
              <w:right w:val="single" w:sz="4" w:space="0" w:color="auto"/>
            </w:tcBorders>
          </w:tcPr>
          <w:p w:rsidR="001E25AB" w:rsidRPr="00CA0456" w:rsidRDefault="001E25AB" w:rsidP="002154CE">
            <w:pPr>
              <w:spacing w:after="0"/>
              <w:rPr>
                <w:rFonts w:ascii="Verdana" w:eastAsia="Times New Roman" w:hAnsi="Verdana" w:cs="Arial"/>
                <w:b/>
                <w:bCs/>
              </w:rPr>
            </w:pPr>
            <w:r w:rsidRPr="00CA0456">
              <w:rPr>
                <w:rFonts w:ascii="Verdana" w:eastAsia="Times New Roman" w:hAnsi="Verdana" w:cs="Arial"/>
                <w:b/>
                <w:bCs/>
              </w:rPr>
              <w:t>Liczba oddziałów</w:t>
            </w:r>
          </w:p>
        </w:tc>
        <w:tc>
          <w:tcPr>
            <w:tcW w:w="1225" w:type="dxa"/>
            <w:tcBorders>
              <w:top w:val="single" w:sz="4" w:space="0" w:color="auto"/>
              <w:left w:val="nil"/>
              <w:bottom w:val="single" w:sz="4" w:space="0" w:color="auto"/>
              <w:right w:val="single" w:sz="4" w:space="0" w:color="auto"/>
            </w:tcBorders>
          </w:tcPr>
          <w:p w:rsidR="001E25AB" w:rsidRPr="00CA0456" w:rsidRDefault="001E25AB" w:rsidP="002154CE">
            <w:pPr>
              <w:spacing w:after="0"/>
              <w:rPr>
                <w:rFonts w:ascii="Verdana" w:eastAsia="Times New Roman" w:hAnsi="Verdana" w:cs="Arial"/>
                <w:b/>
                <w:bCs/>
              </w:rPr>
            </w:pPr>
            <w:r w:rsidRPr="00CA0456">
              <w:rPr>
                <w:rFonts w:ascii="Verdana" w:eastAsia="Times New Roman" w:hAnsi="Verdana" w:cs="Arial"/>
                <w:b/>
                <w:bCs/>
              </w:rPr>
              <w:t>Liczba uczniów</w:t>
            </w:r>
          </w:p>
        </w:tc>
        <w:tc>
          <w:tcPr>
            <w:tcW w:w="1531" w:type="dxa"/>
            <w:tcBorders>
              <w:top w:val="single" w:sz="4" w:space="0" w:color="auto"/>
              <w:left w:val="nil"/>
              <w:bottom w:val="single" w:sz="4" w:space="0" w:color="auto"/>
              <w:right w:val="single" w:sz="4" w:space="0" w:color="auto"/>
            </w:tcBorders>
          </w:tcPr>
          <w:p w:rsidR="001E25AB" w:rsidRPr="00CA0456" w:rsidRDefault="001E25AB" w:rsidP="002154CE">
            <w:pPr>
              <w:spacing w:after="0"/>
              <w:rPr>
                <w:rFonts w:ascii="Verdana" w:eastAsia="Times New Roman" w:hAnsi="Verdana" w:cs="Arial"/>
                <w:b/>
                <w:bCs/>
              </w:rPr>
            </w:pPr>
            <w:r w:rsidRPr="00CA0456">
              <w:rPr>
                <w:rFonts w:ascii="Verdana" w:eastAsia="Times New Roman" w:hAnsi="Verdana" w:cs="Arial"/>
                <w:b/>
                <w:bCs/>
              </w:rPr>
              <w:t>Średnia w oddziale</w:t>
            </w:r>
          </w:p>
        </w:tc>
        <w:tc>
          <w:tcPr>
            <w:tcW w:w="2758" w:type="dxa"/>
            <w:tcBorders>
              <w:top w:val="single" w:sz="4" w:space="0" w:color="auto"/>
              <w:left w:val="nil"/>
              <w:bottom w:val="single" w:sz="4" w:space="0" w:color="auto"/>
              <w:right w:val="single" w:sz="4" w:space="0" w:color="000000"/>
            </w:tcBorders>
          </w:tcPr>
          <w:p w:rsidR="001E25AB" w:rsidRPr="00CA0456" w:rsidRDefault="001E25AB" w:rsidP="002154CE">
            <w:pPr>
              <w:spacing w:after="0"/>
              <w:rPr>
                <w:rFonts w:ascii="Verdana" w:eastAsia="Times New Roman" w:hAnsi="Verdana" w:cs="Arial"/>
                <w:b/>
                <w:bCs/>
              </w:rPr>
            </w:pPr>
            <w:r w:rsidRPr="00CA0456">
              <w:rPr>
                <w:rFonts w:ascii="Verdana" w:eastAsia="Times New Roman" w:hAnsi="Verdana" w:cs="Arial"/>
                <w:b/>
                <w:bCs/>
              </w:rPr>
              <w:t>Wzrost/spadek liczby uczniów w stosunku do roku 2019/2020</w:t>
            </w:r>
          </w:p>
        </w:tc>
      </w:tr>
      <w:tr w:rsidR="001E25AB" w:rsidRPr="00CA0456" w:rsidTr="00FA5EF4">
        <w:trPr>
          <w:trHeight w:val="267"/>
        </w:trPr>
        <w:tc>
          <w:tcPr>
            <w:tcW w:w="1986" w:type="dxa"/>
            <w:tcBorders>
              <w:top w:val="nil"/>
              <w:left w:val="single" w:sz="4" w:space="0" w:color="auto"/>
              <w:bottom w:val="single" w:sz="4" w:space="0" w:color="auto"/>
              <w:right w:val="single" w:sz="4" w:space="0" w:color="auto"/>
            </w:tcBorders>
            <w:vAlign w:val="center"/>
          </w:tcPr>
          <w:p w:rsidR="001E25AB" w:rsidRPr="00CA0456" w:rsidRDefault="001E25AB" w:rsidP="006660A4">
            <w:pPr>
              <w:spacing w:after="0"/>
              <w:rPr>
                <w:rFonts w:ascii="Verdana" w:eastAsia="Times New Roman" w:hAnsi="Verdana" w:cs="Times New Roman"/>
                <w:bCs/>
              </w:rPr>
            </w:pPr>
            <w:r w:rsidRPr="00CA0456">
              <w:rPr>
                <w:rFonts w:ascii="Verdana" w:eastAsia="Times New Roman" w:hAnsi="Verdana" w:cs="Times New Roman"/>
                <w:bCs/>
              </w:rPr>
              <w:t>LO</w:t>
            </w:r>
          </w:p>
        </w:tc>
        <w:tc>
          <w:tcPr>
            <w:tcW w:w="1532" w:type="dxa"/>
            <w:tcBorders>
              <w:top w:val="nil"/>
              <w:left w:val="nil"/>
              <w:bottom w:val="single" w:sz="4" w:space="0" w:color="auto"/>
              <w:right w:val="single" w:sz="4" w:space="0" w:color="auto"/>
            </w:tcBorders>
            <w:vAlign w:val="center"/>
          </w:tcPr>
          <w:p w:rsidR="001E25AB" w:rsidRPr="00CA0456" w:rsidRDefault="001E25AB" w:rsidP="006660A4">
            <w:pPr>
              <w:spacing w:after="0"/>
              <w:jc w:val="right"/>
              <w:rPr>
                <w:rFonts w:ascii="Verdana" w:eastAsia="Times New Roman" w:hAnsi="Verdana" w:cs="Times New Roman"/>
              </w:rPr>
            </w:pPr>
            <w:r w:rsidRPr="00CA0456">
              <w:rPr>
                <w:rFonts w:ascii="Verdana" w:eastAsia="Times New Roman" w:hAnsi="Verdana" w:cs="Times New Roman"/>
              </w:rPr>
              <w:t>508</w:t>
            </w:r>
          </w:p>
        </w:tc>
        <w:tc>
          <w:tcPr>
            <w:tcW w:w="1225" w:type="dxa"/>
            <w:tcBorders>
              <w:top w:val="nil"/>
              <w:left w:val="nil"/>
              <w:bottom w:val="single" w:sz="4" w:space="0" w:color="auto"/>
              <w:right w:val="single" w:sz="4" w:space="0" w:color="auto"/>
            </w:tcBorders>
            <w:vAlign w:val="center"/>
          </w:tcPr>
          <w:p w:rsidR="001E25AB" w:rsidRPr="00CA0456" w:rsidRDefault="001E25AB" w:rsidP="006660A4">
            <w:pPr>
              <w:spacing w:after="0"/>
              <w:jc w:val="right"/>
              <w:rPr>
                <w:rFonts w:ascii="Verdana" w:eastAsia="Times New Roman" w:hAnsi="Verdana" w:cs="Times New Roman"/>
              </w:rPr>
            </w:pPr>
            <w:r w:rsidRPr="00CA0456">
              <w:rPr>
                <w:rFonts w:ascii="Verdana" w:eastAsia="Times New Roman" w:hAnsi="Verdana" w:cs="Times New Roman"/>
              </w:rPr>
              <w:t>13 976</w:t>
            </w:r>
          </w:p>
        </w:tc>
        <w:tc>
          <w:tcPr>
            <w:tcW w:w="1531" w:type="dxa"/>
            <w:tcBorders>
              <w:top w:val="nil"/>
              <w:left w:val="nil"/>
              <w:bottom w:val="single" w:sz="4" w:space="0" w:color="auto"/>
              <w:right w:val="nil"/>
            </w:tcBorders>
            <w:noWrap/>
            <w:vAlign w:val="center"/>
          </w:tcPr>
          <w:p w:rsidR="001E25AB" w:rsidRPr="00CA0456" w:rsidRDefault="001E25AB" w:rsidP="006660A4">
            <w:pPr>
              <w:spacing w:after="0"/>
              <w:jc w:val="right"/>
              <w:rPr>
                <w:rFonts w:ascii="Verdana" w:eastAsia="Times New Roman" w:hAnsi="Verdana" w:cs="Times New Roman"/>
              </w:rPr>
            </w:pPr>
            <w:r w:rsidRPr="00CA0456">
              <w:rPr>
                <w:rFonts w:ascii="Verdana" w:eastAsia="Times New Roman" w:hAnsi="Verdana" w:cs="Times New Roman"/>
              </w:rPr>
              <w:t>27,5</w:t>
            </w:r>
          </w:p>
        </w:tc>
        <w:tc>
          <w:tcPr>
            <w:tcW w:w="2758" w:type="dxa"/>
            <w:tcBorders>
              <w:top w:val="nil"/>
              <w:left w:val="single" w:sz="4" w:space="0" w:color="auto"/>
              <w:bottom w:val="single" w:sz="4" w:space="0" w:color="auto"/>
              <w:right w:val="single" w:sz="4" w:space="0" w:color="auto"/>
            </w:tcBorders>
            <w:noWrap/>
            <w:vAlign w:val="center"/>
          </w:tcPr>
          <w:p w:rsidR="001E25AB" w:rsidRPr="00CA0456" w:rsidRDefault="001E25AB" w:rsidP="006660A4">
            <w:pPr>
              <w:spacing w:after="0"/>
              <w:jc w:val="right"/>
              <w:rPr>
                <w:rFonts w:ascii="Verdana" w:eastAsia="Times New Roman" w:hAnsi="Verdana" w:cs="Times New Roman"/>
              </w:rPr>
            </w:pPr>
            <w:r w:rsidRPr="00CA0456">
              <w:rPr>
                <w:rFonts w:ascii="Verdana" w:eastAsia="Times New Roman" w:hAnsi="Verdana" w:cs="Times New Roman"/>
              </w:rPr>
              <w:t>1,4%</w:t>
            </w:r>
          </w:p>
        </w:tc>
      </w:tr>
      <w:tr w:rsidR="001E25AB" w:rsidRPr="00CA0456" w:rsidTr="00FA5EF4">
        <w:trPr>
          <w:trHeight w:val="267"/>
        </w:trPr>
        <w:tc>
          <w:tcPr>
            <w:tcW w:w="1986" w:type="dxa"/>
            <w:tcBorders>
              <w:top w:val="nil"/>
              <w:left w:val="single" w:sz="4" w:space="0" w:color="auto"/>
              <w:bottom w:val="single" w:sz="4" w:space="0" w:color="auto"/>
              <w:right w:val="single" w:sz="4" w:space="0" w:color="auto"/>
            </w:tcBorders>
            <w:vAlign w:val="center"/>
          </w:tcPr>
          <w:p w:rsidR="001E25AB" w:rsidRPr="00CA0456" w:rsidRDefault="001E25AB" w:rsidP="006660A4">
            <w:pPr>
              <w:spacing w:after="0"/>
              <w:rPr>
                <w:rFonts w:ascii="Verdana" w:eastAsia="Times New Roman" w:hAnsi="Verdana" w:cs="Times New Roman"/>
                <w:bCs/>
              </w:rPr>
            </w:pPr>
            <w:r w:rsidRPr="00CA0456">
              <w:rPr>
                <w:rFonts w:ascii="Verdana" w:eastAsia="Times New Roman" w:hAnsi="Verdana" w:cs="Times New Roman"/>
                <w:bCs/>
              </w:rPr>
              <w:t>Technika</w:t>
            </w:r>
          </w:p>
        </w:tc>
        <w:tc>
          <w:tcPr>
            <w:tcW w:w="1532" w:type="dxa"/>
            <w:tcBorders>
              <w:top w:val="nil"/>
              <w:left w:val="nil"/>
              <w:bottom w:val="single" w:sz="4" w:space="0" w:color="auto"/>
              <w:right w:val="single" w:sz="4" w:space="0" w:color="auto"/>
            </w:tcBorders>
            <w:vAlign w:val="center"/>
          </w:tcPr>
          <w:p w:rsidR="001E25AB" w:rsidRPr="00CA0456" w:rsidRDefault="001E25AB" w:rsidP="006660A4">
            <w:pPr>
              <w:spacing w:after="0"/>
              <w:jc w:val="right"/>
              <w:rPr>
                <w:rFonts w:ascii="Verdana" w:eastAsia="Times New Roman" w:hAnsi="Verdana" w:cs="Times New Roman"/>
              </w:rPr>
            </w:pPr>
            <w:r w:rsidRPr="00CA0456">
              <w:rPr>
                <w:rFonts w:ascii="Verdana" w:eastAsia="Times New Roman" w:hAnsi="Verdana" w:cs="Times New Roman"/>
              </w:rPr>
              <w:t>341</w:t>
            </w:r>
          </w:p>
        </w:tc>
        <w:tc>
          <w:tcPr>
            <w:tcW w:w="1225" w:type="dxa"/>
            <w:tcBorders>
              <w:top w:val="nil"/>
              <w:left w:val="nil"/>
              <w:bottom w:val="single" w:sz="4" w:space="0" w:color="auto"/>
              <w:right w:val="single" w:sz="4" w:space="0" w:color="auto"/>
            </w:tcBorders>
            <w:vAlign w:val="center"/>
          </w:tcPr>
          <w:p w:rsidR="001E25AB" w:rsidRPr="00CA0456" w:rsidRDefault="001E25AB" w:rsidP="006660A4">
            <w:pPr>
              <w:spacing w:after="0"/>
              <w:jc w:val="right"/>
              <w:rPr>
                <w:rFonts w:ascii="Verdana" w:eastAsia="Times New Roman" w:hAnsi="Verdana" w:cs="Times New Roman"/>
              </w:rPr>
            </w:pPr>
            <w:r w:rsidRPr="00CA0456">
              <w:rPr>
                <w:rFonts w:ascii="Verdana" w:eastAsia="Times New Roman" w:hAnsi="Verdana" w:cs="Times New Roman"/>
              </w:rPr>
              <w:t>7 797</w:t>
            </w:r>
          </w:p>
        </w:tc>
        <w:tc>
          <w:tcPr>
            <w:tcW w:w="1531" w:type="dxa"/>
            <w:tcBorders>
              <w:top w:val="nil"/>
              <w:left w:val="nil"/>
              <w:bottom w:val="single" w:sz="4" w:space="0" w:color="auto"/>
              <w:right w:val="nil"/>
            </w:tcBorders>
            <w:noWrap/>
            <w:vAlign w:val="center"/>
          </w:tcPr>
          <w:p w:rsidR="001E25AB" w:rsidRPr="00CA0456" w:rsidRDefault="001E25AB" w:rsidP="006660A4">
            <w:pPr>
              <w:spacing w:after="0"/>
              <w:jc w:val="right"/>
              <w:rPr>
                <w:rFonts w:ascii="Verdana" w:eastAsia="Times New Roman" w:hAnsi="Verdana" w:cs="Times New Roman"/>
              </w:rPr>
            </w:pPr>
            <w:r w:rsidRPr="00CA0456">
              <w:rPr>
                <w:rFonts w:ascii="Verdana" w:eastAsia="Times New Roman" w:hAnsi="Verdana" w:cs="Times New Roman"/>
              </w:rPr>
              <w:t>22,9</w:t>
            </w:r>
          </w:p>
        </w:tc>
        <w:tc>
          <w:tcPr>
            <w:tcW w:w="2758" w:type="dxa"/>
            <w:tcBorders>
              <w:top w:val="nil"/>
              <w:left w:val="single" w:sz="4" w:space="0" w:color="auto"/>
              <w:bottom w:val="single" w:sz="4" w:space="0" w:color="auto"/>
              <w:right w:val="single" w:sz="4" w:space="0" w:color="auto"/>
            </w:tcBorders>
            <w:noWrap/>
            <w:vAlign w:val="center"/>
          </w:tcPr>
          <w:p w:rsidR="001E25AB" w:rsidRPr="00CA0456" w:rsidRDefault="001E25AB" w:rsidP="006660A4">
            <w:pPr>
              <w:spacing w:after="0"/>
              <w:jc w:val="right"/>
              <w:rPr>
                <w:rFonts w:ascii="Verdana" w:eastAsia="Times New Roman" w:hAnsi="Verdana" w:cs="Times New Roman"/>
              </w:rPr>
            </w:pPr>
            <w:r w:rsidRPr="00CA0456">
              <w:rPr>
                <w:rFonts w:ascii="Verdana" w:eastAsia="Times New Roman" w:hAnsi="Verdana" w:cs="Times New Roman"/>
              </w:rPr>
              <w:t>4,4%</w:t>
            </w:r>
          </w:p>
        </w:tc>
      </w:tr>
      <w:tr w:rsidR="001E25AB" w:rsidRPr="00CA0456" w:rsidTr="00FA5EF4">
        <w:trPr>
          <w:trHeight w:val="267"/>
        </w:trPr>
        <w:tc>
          <w:tcPr>
            <w:tcW w:w="1986" w:type="dxa"/>
            <w:tcBorders>
              <w:top w:val="nil"/>
              <w:left w:val="single" w:sz="4" w:space="0" w:color="auto"/>
              <w:bottom w:val="single" w:sz="4" w:space="0" w:color="auto"/>
              <w:right w:val="single" w:sz="4" w:space="0" w:color="auto"/>
            </w:tcBorders>
            <w:vAlign w:val="center"/>
          </w:tcPr>
          <w:p w:rsidR="001E25AB" w:rsidRPr="00CA0456" w:rsidRDefault="001E25AB" w:rsidP="006660A4">
            <w:pPr>
              <w:spacing w:after="0"/>
              <w:rPr>
                <w:rFonts w:ascii="Verdana" w:eastAsia="Times New Roman" w:hAnsi="Verdana" w:cs="Times New Roman"/>
                <w:bCs/>
              </w:rPr>
            </w:pPr>
            <w:r w:rsidRPr="00CA0456">
              <w:rPr>
                <w:rFonts w:ascii="Verdana" w:eastAsia="Times New Roman" w:hAnsi="Verdana" w:cs="Times New Roman"/>
                <w:bCs/>
              </w:rPr>
              <w:t>BS I st.</w:t>
            </w:r>
          </w:p>
        </w:tc>
        <w:tc>
          <w:tcPr>
            <w:tcW w:w="1532" w:type="dxa"/>
            <w:tcBorders>
              <w:top w:val="nil"/>
              <w:left w:val="nil"/>
              <w:bottom w:val="single" w:sz="4" w:space="0" w:color="auto"/>
              <w:right w:val="single" w:sz="4" w:space="0" w:color="auto"/>
            </w:tcBorders>
            <w:vAlign w:val="center"/>
          </w:tcPr>
          <w:p w:rsidR="001E25AB" w:rsidRPr="00CA0456" w:rsidRDefault="001E25AB" w:rsidP="006660A4">
            <w:pPr>
              <w:spacing w:after="0"/>
              <w:jc w:val="right"/>
              <w:rPr>
                <w:rFonts w:ascii="Verdana" w:eastAsia="Times New Roman" w:hAnsi="Verdana" w:cs="Times New Roman"/>
              </w:rPr>
            </w:pPr>
            <w:r w:rsidRPr="00CA0456">
              <w:rPr>
                <w:rFonts w:ascii="Verdana" w:eastAsia="Times New Roman" w:hAnsi="Verdana" w:cs="Times New Roman"/>
              </w:rPr>
              <w:t>88</w:t>
            </w:r>
          </w:p>
        </w:tc>
        <w:tc>
          <w:tcPr>
            <w:tcW w:w="1225" w:type="dxa"/>
            <w:tcBorders>
              <w:top w:val="nil"/>
              <w:left w:val="nil"/>
              <w:bottom w:val="single" w:sz="4" w:space="0" w:color="auto"/>
              <w:right w:val="single" w:sz="4" w:space="0" w:color="auto"/>
            </w:tcBorders>
            <w:vAlign w:val="center"/>
          </w:tcPr>
          <w:p w:rsidR="001E25AB" w:rsidRPr="00CA0456" w:rsidRDefault="001E25AB" w:rsidP="006660A4">
            <w:pPr>
              <w:spacing w:after="0"/>
              <w:jc w:val="right"/>
              <w:rPr>
                <w:rFonts w:ascii="Verdana" w:eastAsia="Times New Roman" w:hAnsi="Verdana" w:cs="Times New Roman"/>
              </w:rPr>
            </w:pPr>
            <w:r w:rsidRPr="00CA0456">
              <w:rPr>
                <w:rFonts w:ascii="Verdana" w:eastAsia="Times New Roman" w:hAnsi="Verdana" w:cs="Times New Roman"/>
              </w:rPr>
              <w:t>1 651</w:t>
            </w:r>
          </w:p>
        </w:tc>
        <w:tc>
          <w:tcPr>
            <w:tcW w:w="1531" w:type="dxa"/>
            <w:tcBorders>
              <w:top w:val="nil"/>
              <w:left w:val="nil"/>
              <w:bottom w:val="single" w:sz="4" w:space="0" w:color="auto"/>
              <w:right w:val="nil"/>
            </w:tcBorders>
            <w:noWrap/>
            <w:vAlign w:val="center"/>
          </w:tcPr>
          <w:p w:rsidR="001E25AB" w:rsidRPr="00CA0456" w:rsidRDefault="001E25AB" w:rsidP="006660A4">
            <w:pPr>
              <w:spacing w:after="0"/>
              <w:jc w:val="right"/>
              <w:rPr>
                <w:rFonts w:ascii="Verdana" w:eastAsia="Times New Roman" w:hAnsi="Verdana" w:cs="Times New Roman"/>
              </w:rPr>
            </w:pPr>
            <w:r w:rsidRPr="00CA0456">
              <w:rPr>
                <w:rFonts w:ascii="Verdana" w:eastAsia="Times New Roman" w:hAnsi="Verdana" w:cs="Times New Roman"/>
              </w:rPr>
              <w:t>18,8</w:t>
            </w:r>
          </w:p>
        </w:tc>
        <w:tc>
          <w:tcPr>
            <w:tcW w:w="2758" w:type="dxa"/>
            <w:tcBorders>
              <w:top w:val="nil"/>
              <w:left w:val="single" w:sz="4" w:space="0" w:color="auto"/>
              <w:bottom w:val="single" w:sz="4" w:space="0" w:color="auto"/>
              <w:right w:val="single" w:sz="4" w:space="0" w:color="auto"/>
            </w:tcBorders>
            <w:noWrap/>
            <w:vAlign w:val="center"/>
          </w:tcPr>
          <w:p w:rsidR="001E25AB" w:rsidRPr="00CA0456" w:rsidRDefault="001E25AB" w:rsidP="006660A4">
            <w:pPr>
              <w:spacing w:after="0"/>
              <w:jc w:val="right"/>
              <w:rPr>
                <w:rFonts w:ascii="Verdana" w:eastAsia="Times New Roman" w:hAnsi="Verdana" w:cs="Times New Roman"/>
              </w:rPr>
            </w:pPr>
            <w:r w:rsidRPr="00CA0456">
              <w:rPr>
                <w:rFonts w:ascii="Verdana" w:eastAsia="Times New Roman" w:hAnsi="Verdana" w:cs="Times New Roman"/>
              </w:rPr>
              <w:t>11,0%</w:t>
            </w:r>
          </w:p>
        </w:tc>
      </w:tr>
      <w:tr w:rsidR="001E25AB" w:rsidRPr="00CA0456" w:rsidTr="00FA5EF4">
        <w:trPr>
          <w:trHeight w:val="267"/>
        </w:trPr>
        <w:tc>
          <w:tcPr>
            <w:tcW w:w="1986" w:type="dxa"/>
            <w:tcBorders>
              <w:top w:val="nil"/>
              <w:left w:val="single" w:sz="4" w:space="0" w:color="auto"/>
              <w:bottom w:val="single" w:sz="4" w:space="0" w:color="auto"/>
              <w:right w:val="single" w:sz="4" w:space="0" w:color="auto"/>
            </w:tcBorders>
            <w:vAlign w:val="center"/>
          </w:tcPr>
          <w:p w:rsidR="001E25AB" w:rsidRPr="00CA0456" w:rsidRDefault="001E25AB" w:rsidP="006660A4">
            <w:pPr>
              <w:spacing w:after="0"/>
              <w:rPr>
                <w:rFonts w:ascii="Verdana" w:eastAsia="Times New Roman" w:hAnsi="Verdana" w:cs="Times New Roman"/>
                <w:bCs/>
              </w:rPr>
            </w:pPr>
            <w:r w:rsidRPr="00CA0456">
              <w:rPr>
                <w:rFonts w:ascii="Verdana" w:eastAsia="Times New Roman" w:hAnsi="Verdana" w:cs="Times New Roman"/>
                <w:bCs/>
              </w:rPr>
              <w:t>BS II st.</w:t>
            </w:r>
          </w:p>
        </w:tc>
        <w:tc>
          <w:tcPr>
            <w:tcW w:w="1532" w:type="dxa"/>
            <w:tcBorders>
              <w:top w:val="nil"/>
              <w:left w:val="nil"/>
              <w:bottom w:val="single" w:sz="4" w:space="0" w:color="auto"/>
              <w:right w:val="single" w:sz="4" w:space="0" w:color="auto"/>
            </w:tcBorders>
            <w:vAlign w:val="center"/>
          </w:tcPr>
          <w:p w:rsidR="001E25AB" w:rsidRPr="00CA0456" w:rsidRDefault="001E25AB" w:rsidP="006660A4">
            <w:pPr>
              <w:spacing w:after="0"/>
              <w:jc w:val="right"/>
              <w:rPr>
                <w:rFonts w:ascii="Verdana" w:eastAsia="Times New Roman" w:hAnsi="Verdana" w:cs="Times New Roman"/>
              </w:rPr>
            </w:pPr>
            <w:r w:rsidRPr="00CA0456">
              <w:rPr>
                <w:rFonts w:ascii="Verdana" w:eastAsia="Times New Roman" w:hAnsi="Verdana" w:cs="Times New Roman"/>
              </w:rPr>
              <w:t>3</w:t>
            </w:r>
          </w:p>
        </w:tc>
        <w:tc>
          <w:tcPr>
            <w:tcW w:w="1225" w:type="dxa"/>
            <w:tcBorders>
              <w:top w:val="nil"/>
              <w:left w:val="nil"/>
              <w:bottom w:val="single" w:sz="4" w:space="0" w:color="auto"/>
              <w:right w:val="single" w:sz="4" w:space="0" w:color="auto"/>
            </w:tcBorders>
            <w:vAlign w:val="center"/>
          </w:tcPr>
          <w:p w:rsidR="001E25AB" w:rsidRPr="00CA0456" w:rsidRDefault="001E25AB" w:rsidP="006660A4">
            <w:pPr>
              <w:spacing w:after="0"/>
              <w:jc w:val="right"/>
              <w:rPr>
                <w:rFonts w:ascii="Verdana" w:eastAsia="Times New Roman" w:hAnsi="Verdana" w:cs="Times New Roman"/>
              </w:rPr>
            </w:pPr>
            <w:r w:rsidRPr="00CA0456">
              <w:rPr>
                <w:rFonts w:ascii="Verdana" w:eastAsia="Times New Roman" w:hAnsi="Verdana" w:cs="Times New Roman"/>
              </w:rPr>
              <w:t>36</w:t>
            </w:r>
          </w:p>
        </w:tc>
        <w:tc>
          <w:tcPr>
            <w:tcW w:w="1531" w:type="dxa"/>
            <w:tcBorders>
              <w:top w:val="nil"/>
              <w:left w:val="nil"/>
              <w:bottom w:val="single" w:sz="4" w:space="0" w:color="auto"/>
              <w:right w:val="nil"/>
            </w:tcBorders>
            <w:noWrap/>
            <w:vAlign w:val="center"/>
          </w:tcPr>
          <w:p w:rsidR="001E25AB" w:rsidRPr="00CA0456" w:rsidRDefault="001E25AB" w:rsidP="006660A4">
            <w:pPr>
              <w:spacing w:after="0"/>
              <w:jc w:val="right"/>
              <w:rPr>
                <w:rFonts w:ascii="Verdana" w:eastAsia="Times New Roman" w:hAnsi="Verdana" w:cs="Times New Roman"/>
              </w:rPr>
            </w:pPr>
            <w:r w:rsidRPr="00CA0456">
              <w:rPr>
                <w:rFonts w:ascii="Verdana" w:eastAsia="Times New Roman" w:hAnsi="Verdana" w:cs="Times New Roman"/>
              </w:rPr>
              <w:t>12,0</w:t>
            </w:r>
          </w:p>
        </w:tc>
        <w:tc>
          <w:tcPr>
            <w:tcW w:w="2758" w:type="dxa"/>
            <w:tcBorders>
              <w:top w:val="nil"/>
              <w:left w:val="single" w:sz="4" w:space="0" w:color="auto"/>
              <w:bottom w:val="single" w:sz="4" w:space="0" w:color="auto"/>
              <w:right w:val="single" w:sz="4" w:space="0" w:color="auto"/>
            </w:tcBorders>
            <w:noWrap/>
            <w:vAlign w:val="center"/>
          </w:tcPr>
          <w:p w:rsidR="001E25AB" w:rsidRPr="00CA0456" w:rsidRDefault="001E25AB" w:rsidP="006660A4">
            <w:pPr>
              <w:spacing w:after="0"/>
              <w:jc w:val="right"/>
              <w:rPr>
                <w:rFonts w:ascii="Verdana" w:eastAsia="Times New Roman" w:hAnsi="Verdana" w:cs="Times New Roman"/>
              </w:rPr>
            </w:pPr>
            <w:r w:rsidRPr="00CA0456">
              <w:rPr>
                <w:rFonts w:ascii="Verdana" w:eastAsia="Times New Roman" w:hAnsi="Verdana" w:cs="Times New Roman"/>
              </w:rPr>
              <w:t>100,0%</w:t>
            </w:r>
          </w:p>
        </w:tc>
      </w:tr>
      <w:tr w:rsidR="001E25AB" w:rsidRPr="00CA0456" w:rsidTr="00FA5EF4">
        <w:trPr>
          <w:trHeight w:val="267"/>
        </w:trPr>
        <w:tc>
          <w:tcPr>
            <w:tcW w:w="1986" w:type="dxa"/>
            <w:tcBorders>
              <w:top w:val="nil"/>
              <w:left w:val="single" w:sz="4" w:space="0" w:color="auto"/>
              <w:bottom w:val="single" w:sz="4" w:space="0" w:color="auto"/>
              <w:right w:val="single" w:sz="4" w:space="0" w:color="auto"/>
            </w:tcBorders>
            <w:vAlign w:val="center"/>
          </w:tcPr>
          <w:p w:rsidR="001E25AB" w:rsidRPr="00CA0456" w:rsidRDefault="001E25AB" w:rsidP="006660A4">
            <w:pPr>
              <w:spacing w:after="0"/>
              <w:rPr>
                <w:rFonts w:ascii="Verdana" w:eastAsia="Times New Roman" w:hAnsi="Verdana" w:cs="Times New Roman"/>
                <w:bCs/>
              </w:rPr>
            </w:pPr>
            <w:r w:rsidRPr="00CA0456">
              <w:rPr>
                <w:rFonts w:ascii="Verdana" w:eastAsia="Times New Roman" w:hAnsi="Verdana" w:cs="Times New Roman"/>
                <w:bCs/>
              </w:rPr>
              <w:t>Szkoły artystyczne (LO)</w:t>
            </w:r>
          </w:p>
        </w:tc>
        <w:tc>
          <w:tcPr>
            <w:tcW w:w="1532" w:type="dxa"/>
            <w:tcBorders>
              <w:top w:val="nil"/>
              <w:left w:val="nil"/>
              <w:bottom w:val="single" w:sz="4" w:space="0" w:color="auto"/>
              <w:right w:val="single" w:sz="4" w:space="0" w:color="auto"/>
            </w:tcBorders>
            <w:vAlign w:val="center"/>
          </w:tcPr>
          <w:p w:rsidR="001E25AB" w:rsidRPr="00CA0456" w:rsidRDefault="001E25AB" w:rsidP="006660A4">
            <w:pPr>
              <w:spacing w:after="0"/>
              <w:jc w:val="right"/>
              <w:rPr>
                <w:rFonts w:ascii="Verdana" w:eastAsia="Times New Roman" w:hAnsi="Verdana" w:cs="Times New Roman"/>
              </w:rPr>
            </w:pPr>
            <w:r w:rsidRPr="00CA0456">
              <w:rPr>
                <w:rFonts w:ascii="Verdana" w:eastAsia="Times New Roman" w:hAnsi="Verdana" w:cs="Times New Roman"/>
              </w:rPr>
              <w:t>10</w:t>
            </w:r>
          </w:p>
        </w:tc>
        <w:tc>
          <w:tcPr>
            <w:tcW w:w="1225" w:type="dxa"/>
            <w:tcBorders>
              <w:top w:val="nil"/>
              <w:left w:val="nil"/>
              <w:bottom w:val="single" w:sz="4" w:space="0" w:color="auto"/>
              <w:right w:val="single" w:sz="4" w:space="0" w:color="auto"/>
            </w:tcBorders>
            <w:vAlign w:val="center"/>
          </w:tcPr>
          <w:p w:rsidR="001E25AB" w:rsidRPr="00CA0456" w:rsidRDefault="001E25AB" w:rsidP="006660A4">
            <w:pPr>
              <w:spacing w:after="0"/>
              <w:jc w:val="right"/>
              <w:rPr>
                <w:rFonts w:ascii="Verdana" w:eastAsia="Times New Roman" w:hAnsi="Verdana" w:cs="Times New Roman"/>
              </w:rPr>
            </w:pPr>
            <w:r w:rsidRPr="00CA0456">
              <w:rPr>
                <w:rFonts w:ascii="Verdana" w:eastAsia="Times New Roman" w:hAnsi="Verdana" w:cs="Times New Roman"/>
              </w:rPr>
              <w:t>266</w:t>
            </w:r>
          </w:p>
        </w:tc>
        <w:tc>
          <w:tcPr>
            <w:tcW w:w="1531" w:type="dxa"/>
            <w:tcBorders>
              <w:top w:val="nil"/>
              <w:left w:val="nil"/>
              <w:bottom w:val="single" w:sz="4" w:space="0" w:color="auto"/>
              <w:right w:val="nil"/>
            </w:tcBorders>
            <w:noWrap/>
            <w:vAlign w:val="center"/>
          </w:tcPr>
          <w:p w:rsidR="001E25AB" w:rsidRPr="00CA0456" w:rsidRDefault="001E25AB" w:rsidP="006660A4">
            <w:pPr>
              <w:spacing w:after="0"/>
              <w:jc w:val="right"/>
              <w:rPr>
                <w:rFonts w:ascii="Verdana" w:eastAsia="Times New Roman" w:hAnsi="Verdana" w:cs="Times New Roman"/>
              </w:rPr>
            </w:pPr>
            <w:r w:rsidRPr="00CA0456">
              <w:rPr>
                <w:rFonts w:ascii="Verdana" w:eastAsia="Times New Roman" w:hAnsi="Verdana" w:cs="Times New Roman"/>
              </w:rPr>
              <w:t>26,6</w:t>
            </w:r>
          </w:p>
        </w:tc>
        <w:tc>
          <w:tcPr>
            <w:tcW w:w="2758" w:type="dxa"/>
            <w:tcBorders>
              <w:top w:val="nil"/>
              <w:left w:val="single" w:sz="4" w:space="0" w:color="auto"/>
              <w:bottom w:val="single" w:sz="4" w:space="0" w:color="auto"/>
              <w:right w:val="single" w:sz="4" w:space="0" w:color="auto"/>
            </w:tcBorders>
            <w:noWrap/>
            <w:vAlign w:val="center"/>
          </w:tcPr>
          <w:p w:rsidR="001E25AB" w:rsidRPr="00CA0456" w:rsidRDefault="001E25AB" w:rsidP="006660A4">
            <w:pPr>
              <w:spacing w:after="0"/>
              <w:jc w:val="right"/>
              <w:rPr>
                <w:rFonts w:ascii="Verdana" w:eastAsia="Times New Roman" w:hAnsi="Verdana" w:cs="Times New Roman"/>
              </w:rPr>
            </w:pPr>
            <w:r w:rsidRPr="00CA0456">
              <w:rPr>
                <w:rFonts w:ascii="Verdana" w:eastAsia="Times New Roman" w:hAnsi="Verdana" w:cs="Times New Roman"/>
              </w:rPr>
              <w:t>2,3%</w:t>
            </w:r>
          </w:p>
        </w:tc>
      </w:tr>
      <w:tr w:rsidR="001E25AB" w:rsidRPr="00CA0456" w:rsidTr="00FA5EF4">
        <w:trPr>
          <w:trHeight w:val="267"/>
        </w:trPr>
        <w:tc>
          <w:tcPr>
            <w:tcW w:w="1986" w:type="dxa"/>
            <w:tcBorders>
              <w:top w:val="nil"/>
              <w:left w:val="single" w:sz="4" w:space="0" w:color="auto"/>
              <w:bottom w:val="single" w:sz="4" w:space="0" w:color="auto"/>
              <w:right w:val="single" w:sz="4" w:space="0" w:color="auto"/>
            </w:tcBorders>
            <w:vAlign w:val="center"/>
          </w:tcPr>
          <w:p w:rsidR="001E25AB" w:rsidRPr="00CA0456" w:rsidRDefault="001E25AB" w:rsidP="006660A4">
            <w:pPr>
              <w:spacing w:after="0"/>
              <w:rPr>
                <w:rFonts w:ascii="Verdana" w:eastAsia="Times New Roman" w:hAnsi="Verdana" w:cs="Times New Roman"/>
                <w:bCs/>
              </w:rPr>
            </w:pPr>
            <w:r w:rsidRPr="00CA0456">
              <w:rPr>
                <w:rFonts w:ascii="Verdana" w:eastAsia="Times New Roman" w:hAnsi="Verdana" w:cs="Times New Roman"/>
                <w:bCs/>
              </w:rPr>
              <w:t>SS przysp. do zawodu</w:t>
            </w:r>
          </w:p>
        </w:tc>
        <w:tc>
          <w:tcPr>
            <w:tcW w:w="1532" w:type="dxa"/>
            <w:tcBorders>
              <w:top w:val="nil"/>
              <w:left w:val="nil"/>
              <w:bottom w:val="single" w:sz="4" w:space="0" w:color="auto"/>
              <w:right w:val="single" w:sz="4" w:space="0" w:color="auto"/>
            </w:tcBorders>
            <w:vAlign w:val="center"/>
          </w:tcPr>
          <w:p w:rsidR="001E25AB" w:rsidRPr="00CA0456" w:rsidRDefault="001E25AB" w:rsidP="006660A4">
            <w:pPr>
              <w:spacing w:after="0"/>
              <w:jc w:val="right"/>
              <w:rPr>
                <w:rFonts w:ascii="Verdana" w:eastAsia="Times New Roman" w:hAnsi="Verdana" w:cs="Times New Roman"/>
              </w:rPr>
            </w:pPr>
            <w:r w:rsidRPr="00CA0456">
              <w:rPr>
                <w:rFonts w:ascii="Verdana" w:eastAsia="Times New Roman" w:hAnsi="Verdana" w:cs="Times New Roman"/>
              </w:rPr>
              <w:t>9</w:t>
            </w:r>
          </w:p>
        </w:tc>
        <w:tc>
          <w:tcPr>
            <w:tcW w:w="1225" w:type="dxa"/>
            <w:tcBorders>
              <w:top w:val="nil"/>
              <w:left w:val="nil"/>
              <w:bottom w:val="single" w:sz="4" w:space="0" w:color="auto"/>
              <w:right w:val="single" w:sz="4" w:space="0" w:color="auto"/>
            </w:tcBorders>
            <w:vAlign w:val="center"/>
          </w:tcPr>
          <w:p w:rsidR="001E25AB" w:rsidRPr="00CA0456" w:rsidRDefault="001E25AB" w:rsidP="006660A4">
            <w:pPr>
              <w:spacing w:after="0"/>
              <w:jc w:val="right"/>
              <w:rPr>
                <w:rFonts w:ascii="Verdana" w:eastAsia="Times New Roman" w:hAnsi="Verdana" w:cs="Times New Roman"/>
              </w:rPr>
            </w:pPr>
            <w:r w:rsidRPr="00CA0456">
              <w:rPr>
                <w:rFonts w:ascii="Verdana" w:eastAsia="Times New Roman" w:hAnsi="Verdana" w:cs="Times New Roman"/>
              </w:rPr>
              <w:t>34</w:t>
            </w:r>
          </w:p>
        </w:tc>
        <w:tc>
          <w:tcPr>
            <w:tcW w:w="1531" w:type="dxa"/>
            <w:tcBorders>
              <w:top w:val="nil"/>
              <w:left w:val="nil"/>
              <w:bottom w:val="single" w:sz="4" w:space="0" w:color="auto"/>
              <w:right w:val="nil"/>
            </w:tcBorders>
            <w:noWrap/>
            <w:vAlign w:val="center"/>
          </w:tcPr>
          <w:p w:rsidR="001E25AB" w:rsidRPr="00CA0456" w:rsidRDefault="001E25AB" w:rsidP="006660A4">
            <w:pPr>
              <w:spacing w:after="0"/>
              <w:jc w:val="right"/>
              <w:rPr>
                <w:rFonts w:ascii="Verdana" w:eastAsia="Times New Roman" w:hAnsi="Verdana" w:cs="Times New Roman"/>
              </w:rPr>
            </w:pPr>
            <w:r w:rsidRPr="00CA0456">
              <w:rPr>
                <w:rFonts w:ascii="Verdana" w:eastAsia="Times New Roman" w:hAnsi="Verdana" w:cs="Times New Roman"/>
              </w:rPr>
              <w:t>3,8</w:t>
            </w:r>
          </w:p>
        </w:tc>
        <w:tc>
          <w:tcPr>
            <w:tcW w:w="2758" w:type="dxa"/>
            <w:tcBorders>
              <w:top w:val="nil"/>
              <w:left w:val="single" w:sz="4" w:space="0" w:color="auto"/>
              <w:bottom w:val="single" w:sz="4" w:space="0" w:color="auto"/>
              <w:right w:val="single" w:sz="4" w:space="0" w:color="auto"/>
            </w:tcBorders>
            <w:noWrap/>
            <w:vAlign w:val="center"/>
          </w:tcPr>
          <w:p w:rsidR="001E25AB" w:rsidRPr="00CA0456" w:rsidRDefault="001E25AB" w:rsidP="006660A4">
            <w:pPr>
              <w:spacing w:after="0"/>
              <w:jc w:val="right"/>
              <w:rPr>
                <w:rFonts w:ascii="Verdana" w:eastAsia="Times New Roman" w:hAnsi="Verdana" w:cs="Times New Roman"/>
              </w:rPr>
            </w:pPr>
            <w:r w:rsidRPr="00CA0456">
              <w:rPr>
                <w:rFonts w:ascii="Verdana" w:eastAsia="Times New Roman" w:hAnsi="Verdana" w:cs="Times New Roman"/>
              </w:rPr>
              <w:t>0,0%</w:t>
            </w:r>
          </w:p>
        </w:tc>
      </w:tr>
      <w:tr w:rsidR="001E25AB" w:rsidRPr="00CA0456" w:rsidTr="00FA5EF4">
        <w:trPr>
          <w:trHeight w:val="77"/>
        </w:trPr>
        <w:tc>
          <w:tcPr>
            <w:tcW w:w="1986" w:type="dxa"/>
            <w:tcBorders>
              <w:top w:val="single" w:sz="4" w:space="0" w:color="auto"/>
              <w:left w:val="single" w:sz="4" w:space="0" w:color="auto"/>
              <w:bottom w:val="single" w:sz="4" w:space="0" w:color="auto"/>
              <w:right w:val="single" w:sz="4" w:space="0" w:color="auto"/>
            </w:tcBorders>
            <w:vAlign w:val="center"/>
          </w:tcPr>
          <w:p w:rsidR="001E25AB" w:rsidRPr="00CA0456" w:rsidRDefault="001E25AB" w:rsidP="006660A4">
            <w:pPr>
              <w:spacing w:after="0"/>
              <w:rPr>
                <w:rFonts w:ascii="Verdana" w:eastAsia="Times New Roman" w:hAnsi="Verdana" w:cs="Times New Roman"/>
                <w:bCs/>
              </w:rPr>
            </w:pPr>
            <w:r w:rsidRPr="00CA0456">
              <w:rPr>
                <w:rFonts w:ascii="Verdana" w:eastAsia="Times New Roman" w:hAnsi="Verdana" w:cs="Times New Roman"/>
                <w:bCs/>
              </w:rPr>
              <w:t>Szkoły policealne</w:t>
            </w:r>
          </w:p>
        </w:tc>
        <w:tc>
          <w:tcPr>
            <w:tcW w:w="1532" w:type="dxa"/>
            <w:tcBorders>
              <w:top w:val="single" w:sz="4" w:space="0" w:color="auto"/>
              <w:left w:val="nil"/>
              <w:bottom w:val="single" w:sz="4" w:space="0" w:color="auto"/>
              <w:right w:val="single" w:sz="4" w:space="0" w:color="auto"/>
            </w:tcBorders>
            <w:vAlign w:val="center"/>
          </w:tcPr>
          <w:p w:rsidR="001E25AB" w:rsidRPr="00CA0456" w:rsidRDefault="001E25AB" w:rsidP="006660A4">
            <w:pPr>
              <w:spacing w:after="0"/>
              <w:jc w:val="right"/>
              <w:rPr>
                <w:rFonts w:ascii="Verdana" w:eastAsia="Times New Roman" w:hAnsi="Verdana" w:cs="Times New Roman"/>
              </w:rPr>
            </w:pPr>
            <w:r w:rsidRPr="00CA0456">
              <w:rPr>
                <w:rFonts w:ascii="Verdana" w:eastAsia="Times New Roman" w:hAnsi="Verdana" w:cs="Times New Roman"/>
              </w:rPr>
              <w:t>1</w:t>
            </w:r>
          </w:p>
        </w:tc>
        <w:tc>
          <w:tcPr>
            <w:tcW w:w="1225" w:type="dxa"/>
            <w:tcBorders>
              <w:top w:val="single" w:sz="4" w:space="0" w:color="auto"/>
              <w:left w:val="nil"/>
              <w:bottom w:val="single" w:sz="4" w:space="0" w:color="auto"/>
              <w:right w:val="single" w:sz="4" w:space="0" w:color="auto"/>
            </w:tcBorders>
            <w:vAlign w:val="center"/>
          </w:tcPr>
          <w:p w:rsidR="001E25AB" w:rsidRPr="00CA0456" w:rsidRDefault="001E25AB" w:rsidP="006660A4">
            <w:pPr>
              <w:spacing w:after="0"/>
              <w:jc w:val="right"/>
              <w:rPr>
                <w:rFonts w:ascii="Verdana" w:eastAsia="Times New Roman" w:hAnsi="Verdana" w:cs="Times New Roman"/>
              </w:rPr>
            </w:pPr>
            <w:r w:rsidRPr="00CA0456">
              <w:rPr>
                <w:rFonts w:ascii="Verdana" w:eastAsia="Times New Roman" w:hAnsi="Verdana" w:cs="Times New Roman"/>
              </w:rPr>
              <w:t>26</w:t>
            </w:r>
          </w:p>
        </w:tc>
        <w:tc>
          <w:tcPr>
            <w:tcW w:w="1531" w:type="dxa"/>
            <w:tcBorders>
              <w:top w:val="single" w:sz="4" w:space="0" w:color="auto"/>
              <w:left w:val="nil"/>
              <w:bottom w:val="single" w:sz="4" w:space="0" w:color="auto"/>
              <w:right w:val="nil"/>
            </w:tcBorders>
            <w:noWrap/>
            <w:vAlign w:val="center"/>
          </w:tcPr>
          <w:p w:rsidR="001E25AB" w:rsidRPr="00CA0456" w:rsidRDefault="001E25AB" w:rsidP="006660A4">
            <w:pPr>
              <w:spacing w:after="0"/>
              <w:jc w:val="right"/>
              <w:rPr>
                <w:rFonts w:ascii="Verdana" w:eastAsia="Times New Roman" w:hAnsi="Verdana" w:cs="Times New Roman"/>
              </w:rPr>
            </w:pPr>
            <w:r w:rsidRPr="00CA0456">
              <w:rPr>
                <w:rFonts w:ascii="Verdana" w:eastAsia="Times New Roman" w:hAnsi="Verdana" w:cs="Times New Roman"/>
              </w:rPr>
              <w:t>26,0</w:t>
            </w:r>
          </w:p>
        </w:tc>
        <w:tc>
          <w:tcPr>
            <w:tcW w:w="2758" w:type="dxa"/>
            <w:tcBorders>
              <w:top w:val="single" w:sz="4" w:space="0" w:color="auto"/>
              <w:left w:val="single" w:sz="4" w:space="0" w:color="auto"/>
              <w:bottom w:val="single" w:sz="4" w:space="0" w:color="auto"/>
              <w:right w:val="single" w:sz="4" w:space="0" w:color="auto"/>
            </w:tcBorders>
            <w:noWrap/>
            <w:vAlign w:val="center"/>
          </w:tcPr>
          <w:p w:rsidR="001E25AB" w:rsidRPr="00CA0456" w:rsidRDefault="001E25AB" w:rsidP="006660A4">
            <w:pPr>
              <w:spacing w:after="0"/>
              <w:jc w:val="right"/>
              <w:rPr>
                <w:rFonts w:ascii="Verdana" w:eastAsia="Times New Roman" w:hAnsi="Verdana" w:cs="Times New Roman"/>
              </w:rPr>
            </w:pPr>
            <w:r w:rsidRPr="00CA0456">
              <w:rPr>
                <w:rFonts w:ascii="Verdana" w:eastAsia="Times New Roman" w:hAnsi="Verdana" w:cs="Times New Roman"/>
              </w:rPr>
              <w:t>-10,3%</w:t>
            </w:r>
          </w:p>
        </w:tc>
      </w:tr>
      <w:tr w:rsidR="001E25AB" w:rsidRPr="00CA0456" w:rsidTr="00FA5EF4">
        <w:trPr>
          <w:trHeight w:val="77"/>
        </w:trPr>
        <w:tc>
          <w:tcPr>
            <w:tcW w:w="1986" w:type="dxa"/>
            <w:tcBorders>
              <w:top w:val="single" w:sz="4" w:space="0" w:color="auto"/>
              <w:left w:val="single" w:sz="4" w:space="0" w:color="auto"/>
              <w:bottom w:val="single" w:sz="4" w:space="0" w:color="auto"/>
              <w:right w:val="single" w:sz="4" w:space="0" w:color="auto"/>
            </w:tcBorders>
            <w:vAlign w:val="center"/>
          </w:tcPr>
          <w:p w:rsidR="001E25AB" w:rsidRPr="00CA0456" w:rsidRDefault="001E25AB" w:rsidP="006660A4">
            <w:pPr>
              <w:spacing w:after="0"/>
              <w:rPr>
                <w:rFonts w:ascii="Verdana" w:eastAsia="Times New Roman" w:hAnsi="Verdana" w:cs="Arial"/>
                <w:b/>
                <w:bCs/>
              </w:rPr>
            </w:pPr>
            <w:r w:rsidRPr="00CA0456">
              <w:rPr>
                <w:rFonts w:ascii="Verdana" w:eastAsia="Times New Roman" w:hAnsi="Verdana" w:cs="Arial"/>
                <w:b/>
                <w:bCs/>
              </w:rPr>
              <w:t>Razem</w:t>
            </w:r>
          </w:p>
        </w:tc>
        <w:tc>
          <w:tcPr>
            <w:tcW w:w="1532" w:type="dxa"/>
            <w:tcBorders>
              <w:top w:val="single" w:sz="4" w:space="0" w:color="auto"/>
              <w:left w:val="nil"/>
              <w:bottom w:val="single" w:sz="4" w:space="0" w:color="auto"/>
              <w:right w:val="single" w:sz="4" w:space="0" w:color="auto"/>
            </w:tcBorders>
            <w:vAlign w:val="center"/>
          </w:tcPr>
          <w:p w:rsidR="001E25AB" w:rsidRPr="00CA0456" w:rsidRDefault="001E25AB" w:rsidP="006660A4">
            <w:pPr>
              <w:spacing w:after="0"/>
              <w:jc w:val="right"/>
              <w:rPr>
                <w:rFonts w:ascii="Verdana" w:eastAsia="Times New Roman" w:hAnsi="Verdana" w:cs="Times New Roman"/>
                <w:b/>
                <w:bCs/>
              </w:rPr>
            </w:pPr>
            <w:r w:rsidRPr="00CA0456">
              <w:rPr>
                <w:rFonts w:ascii="Verdana" w:eastAsia="Times New Roman" w:hAnsi="Verdana" w:cs="Times New Roman"/>
                <w:b/>
                <w:bCs/>
              </w:rPr>
              <w:t>960</w:t>
            </w:r>
          </w:p>
        </w:tc>
        <w:tc>
          <w:tcPr>
            <w:tcW w:w="1225" w:type="dxa"/>
            <w:tcBorders>
              <w:top w:val="single" w:sz="4" w:space="0" w:color="auto"/>
              <w:left w:val="nil"/>
              <w:bottom w:val="single" w:sz="4" w:space="0" w:color="auto"/>
              <w:right w:val="single" w:sz="4" w:space="0" w:color="auto"/>
            </w:tcBorders>
            <w:vAlign w:val="center"/>
          </w:tcPr>
          <w:p w:rsidR="001E25AB" w:rsidRPr="00CA0456" w:rsidRDefault="001E25AB" w:rsidP="006660A4">
            <w:pPr>
              <w:spacing w:after="0"/>
              <w:jc w:val="right"/>
              <w:rPr>
                <w:rFonts w:ascii="Verdana" w:eastAsia="Times New Roman" w:hAnsi="Verdana" w:cs="Times New Roman"/>
                <w:b/>
                <w:bCs/>
              </w:rPr>
            </w:pPr>
            <w:r w:rsidRPr="00CA0456">
              <w:rPr>
                <w:rFonts w:ascii="Verdana" w:eastAsia="Times New Roman" w:hAnsi="Verdana" w:cs="Times New Roman"/>
                <w:b/>
                <w:bCs/>
              </w:rPr>
              <w:t>23 786</w:t>
            </w:r>
          </w:p>
        </w:tc>
        <w:tc>
          <w:tcPr>
            <w:tcW w:w="1531" w:type="dxa"/>
            <w:tcBorders>
              <w:top w:val="single" w:sz="4" w:space="0" w:color="auto"/>
              <w:left w:val="nil"/>
              <w:bottom w:val="single" w:sz="4" w:space="0" w:color="auto"/>
              <w:right w:val="nil"/>
            </w:tcBorders>
            <w:noWrap/>
            <w:vAlign w:val="center"/>
          </w:tcPr>
          <w:p w:rsidR="001E25AB" w:rsidRPr="00CA0456" w:rsidRDefault="001E25AB" w:rsidP="006660A4">
            <w:pPr>
              <w:spacing w:after="0"/>
              <w:jc w:val="right"/>
              <w:rPr>
                <w:rFonts w:ascii="Verdana" w:eastAsia="Times New Roman" w:hAnsi="Verdana" w:cs="Times New Roman"/>
                <w:b/>
              </w:rPr>
            </w:pPr>
            <w:r w:rsidRPr="00CA0456">
              <w:rPr>
                <w:rFonts w:ascii="Verdana" w:eastAsia="Times New Roman" w:hAnsi="Verdana" w:cs="Times New Roman"/>
                <w:b/>
              </w:rPr>
              <w:t>24,8</w:t>
            </w:r>
          </w:p>
        </w:tc>
        <w:tc>
          <w:tcPr>
            <w:tcW w:w="2758" w:type="dxa"/>
            <w:tcBorders>
              <w:top w:val="single" w:sz="4" w:space="0" w:color="auto"/>
              <w:left w:val="single" w:sz="4" w:space="0" w:color="auto"/>
              <w:bottom w:val="single" w:sz="4" w:space="0" w:color="auto"/>
              <w:right w:val="single" w:sz="4" w:space="0" w:color="auto"/>
            </w:tcBorders>
            <w:noWrap/>
            <w:vAlign w:val="center"/>
          </w:tcPr>
          <w:p w:rsidR="001E25AB" w:rsidRPr="00CA0456" w:rsidRDefault="001E25AB" w:rsidP="006660A4">
            <w:pPr>
              <w:spacing w:after="0"/>
              <w:jc w:val="right"/>
              <w:rPr>
                <w:rFonts w:ascii="Verdana" w:eastAsia="Times New Roman" w:hAnsi="Verdana" w:cs="Times New Roman"/>
                <w:b/>
                <w:bCs/>
              </w:rPr>
            </w:pPr>
            <w:r w:rsidRPr="00CA0456">
              <w:rPr>
                <w:rFonts w:ascii="Verdana" w:eastAsia="Times New Roman" w:hAnsi="Verdana" w:cs="Times New Roman"/>
                <w:b/>
                <w:bCs/>
              </w:rPr>
              <w:t>3,2%</w:t>
            </w:r>
          </w:p>
        </w:tc>
      </w:tr>
    </w:tbl>
    <w:p w:rsidR="006660A4" w:rsidRPr="00EB7D1D" w:rsidRDefault="006660A4" w:rsidP="006660A4">
      <w:pPr>
        <w:spacing w:after="0"/>
        <w:rPr>
          <w:rFonts w:ascii="Verdana" w:eastAsia="Times New Roman" w:hAnsi="Verdana" w:cs="Times New Roman"/>
          <w:sz w:val="20"/>
          <w:szCs w:val="20"/>
        </w:rPr>
      </w:pPr>
    </w:p>
    <w:p w:rsidR="006660A4" w:rsidRPr="00CA0456" w:rsidRDefault="00F74B0F" w:rsidP="00225A8F">
      <w:pPr>
        <w:spacing w:after="0"/>
        <w:ind w:left="142" w:hanging="142"/>
        <w:jc w:val="both"/>
        <w:rPr>
          <w:rFonts w:ascii="Verdana" w:eastAsia="Times New Roman" w:hAnsi="Verdana" w:cs="Times New Roman"/>
          <w:bCs/>
        </w:rPr>
      </w:pPr>
      <w:r w:rsidRPr="00CA0456">
        <w:rPr>
          <w:rFonts w:ascii="Verdana" w:eastAsia="Times New Roman" w:hAnsi="Verdana" w:cs="Times New Roman"/>
          <w:bCs/>
        </w:rPr>
        <w:t xml:space="preserve"> </w:t>
      </w:r>
      <w:r w:rsidR="006660A4" w:rsidRPr="00CA0456">
        <w:rPr>
          <w:rFonts w:ascii="Verdana" w:eastAsia="Times New Roman" w:hAnsi="Verdana" w:cs="Times New Roman"/>
          <w:bCs/>
        </w:rPr>
        <w:t xml:space="preserve">Tabela </w:t>
      </w:r>
      <w:r w:rsidRPr="00CA0456">
        <w:rPr>
          <w:rFonts w:ascii="Verdana" w:eastAsia="Times New Roman" w:hAnsi="Verdana" w:cs="Times New Roman"/>
          <w:bCs/>
        </w:rPr>
        <w:t>5</w:t>
      </w:r>
      <w:r w:rsidR="006660A4" w:rsidRPr="00CA0456">
        <w:rPr>
          <w:rFonts w:ascii="Verdana" w:eastAsia="Times New Roman" w:hAnsi="Verdana" w:cs="Times New Roman"/>
          <w:bCs/>
        </w:rPr>
        <w:t xml:space="preserve">. Zestawienie zbiorcze uczniów w szkołach </w:t>
      </w:r>
      <w:r w:rsidR="00225A8F" w:rsidRPr="00CA0456">
        <w:rPr>
          <w:rFonts w:ascii="Verdana" w:eastAsia="Times New Roman" w:hAnsi="Verdana" w:cs="Times New Roman"/>
          <w:bCs/>
        </w:rPr>
        <w:t xml:space="preserve">i placówkach prowadzonych przez </w:t>
      </w:r>
      <w:r w:rsidR="00F50D0F" w:rsidRPr="00CA0456">
        <w:rPr>
          <w:rFonts w:ascii="Verdana" w:eastAsia="Times New Roman" w:hAnsi="Verdana" w:cs="Times New Roman"/>
          <w:bCs/>
        </w:rPr>
        <w:t>Miasto Wrocław</w:t>
      </w:r>
      <w:r w:rsidR="006660A4" w:rsidRPr="00CA0456">
        <w:rPr>
          <w:rFonts w:ascii="Verdana" w:eastAsia="Times New Roman" w:hAnsi="Verdana" w:cs="Times New Roman"/>
          <w:bCs/>
        </w:rPr>
        <w:t xml:space="preserve"> (młodzież + dorośli)</w:t>
      </w:r>
      <w:r w:rsidR="00F50D0F" w:rsidRPr="00CA0456">
        <w:rPr>
          <w:rFonts w:ascii="Verdana" w:eastAsia="Times New Roman" w:hAnsi="Verdana" w:cs="Times New Roman"/>
          <w:bCs/>
        </w:rPr>
        <w:t xml:space="preserve"> w roku szkolnym 2020/2021</w:t>
      </w:r>
    </w:p>
    <w:tbl>
      <w:tblPr>
        <w:tblW w:w="9085" w:type="dxa"/>
        <w:tblInd w:w="-5" w:type="dxa"/>
        <w:tblLayout w:type="fixed"/>
        <w:tblCellMar>
          <w:left w:w="70" w:type="dxa"/>
          <w:right w:w="70" w:type="dxa"/>
        </w:tblCellMar>
        <w:tblLook w:val="0000" w:firstRow="0" w:lastRow="0" w:firstColumn="0" w:lastColumn="0" w:noHBand="0" w:noVBand="0"/>
      </w:tblPr>
      <w:tblGrid>
        <w:gridCol w:w="2371"/>
        <w:gridCol w:w="1525"/>
        <w:gridCol w:w="1374"/>
        <w:gridCol w:w="1525"/>
        <w:gridCol w:w="2290"/>
      </w:tblGrid>
      <w:tr w:rsidR="00A415E7" w:rsidRPr="00CA0456" w:rsidTr="00A415E7">
        <w:trPr>
          <w:cantSplit/>
          <w:trHeight w:val="79"/>
        </w:trPr>
        <w:tc>
          <w:tcPr>
            <w:tcW w:w="2371" w:type="dxa"/>
            <w:tcBorders>
              <w:top w:val="single" w:sz="4" w:space="0" w:color="auto"/>
              <w:left w:val="single" w:sz="4" w:space="0" w:color="auto"/>
              <w:bottom w:val="single" w:sz="4" w:space="0" w:color="auto"/>
              <w:right w:val="single" w:sz="4" w:space="0" w:color="auto"/>
            </w:tcBorders>
          </w:tcPr>
          <w:p w:rsidR="00A415E7" w:rsidRPr="00CA0456" w:rsidRDefault="00A415E7" w:rsidP="00F50D0F">
            <w:pPr>
              <w:spacing w:after="0"/>
              <w:rPr>
                <w:rFonts w:ascii="Verdana" w:eastAsia="Times New Roman" w:hAnsi="Verdana" w:cs="Arial"/>
                <w:b/>
                <w:bCs/>
              </w:rPr>
            </w:pPr>
            <w:r w:rsidRPr="00CA0456">
              <w:rPr>
                <w:rFonts w:ascii="Verdana" w:eastAsia="Times New Roman" w:hAnsi="Verdana" w:cs="Arial"/>
                <w:b/>
                <w:bCs/>
              </w:rPr>
              <w:lastRenderedPageBreak/>
              <w:t>Typ placówki</w:t>
            </w:r>
          </w:p>
        </w:tc>
        <w:tc>
          <w:tcPr>
            <w:tcW w:w="1525" w:type="dxa"/>
            <w:tcBorders>
              <w:top w:val="single" w:sz="4" w:space="0" w:color="auto"/>
              <w:left w:val="nil"/>
              <w:bottom w:val="single" w:sz="4" w:space="0" w:color="auto"/>
              <w:right w:val="single" w:sz="4" w:space="0" w:color="auto"/>
            </w:tcBorders>
          </w:tcPr>
          <w:p w:rsidR="00A415E7" w:rsidRPr="00CA0456" w:rsidRDefault="00A415E7" w:rsidP="00F50D0F">
            <w:pPr>
              <w:spacing w:after="0"/>
              <w:rPr>
                <w:rFonts w:ascii="Verdana" w:eastAsia="Times New Roman" w:hAnsi="Verdana" w:cs="Arial"/>
                <w:b/>
                <w:bCs/>
              </w:rPr>
            </w:pPr>
            <w:r w:rsidRPr="00CA0456">
              <w:rPr>
                <w:rFonts w:ascii="Verdana" w:eastAsia="Times New Roman" w:hAnsi="Verdana" w:cs="Arial"/>
                <w:b/>
                <w:bCs/>
              </w:rPr>
              <w:t>Liczba oddziałów</w:t>
            </w:r>
          </w:p>
        </w:tc>
        <w:tc>
          <w:tcPr>
            <w:tcW w:w="1374" w:type="dxa"/>
            <w:tcBorders>
              <w:top w:val="single" w:sz="4" w:space="0" w:color="auto"/>
              <w:left w:val="nil"/>
              <w:bottom w:val="single" w:sz="4" w:space="0" w:color="auto"/>
              <w:right w:val="single" w:sz="4" w:space="0" w:color="auto"/>
            </w:tcBorders>
          </w:tcPr>
          <w:p w:rsidR="00A415E7" w:rsidRPr="00CA0456" w:rsidRDefault="00A415E7" w:rsidP="00F50D0F">
            <w:pPr>
              <w:spacing w:after="0"/>
              <w:rPr>
                <w:rFonts w:ascii="Verdana" w:eastAsia="Times New Roman" w:hAnsi="Verdana" w:cs="Arial"/>
                <w:b/>
                <w:bCs/>
              </w:rPr>
            </w:pPr>
            <w:r w:rsidRPr="00CA0456">
              <w:rPr>
                <w:rFonts w:ascii="Verdana" w:eastAsia="Times New Roman" w:hAnsi="Verdana" w:cs="Arial"/>
                <w:b/>
                <w:bCs/>
              </w:rPr>
              <w:t xml:space="preserve">Liczba uczniów </w:t>
            </w:r>
          </w:p>
        </w:tc>
        <w:tc>
          <w:tcPr>
            <w:tcW w:w="1525" w:type="dxa"/>
            <w:tcBorders>
              <w:top w:val="single" w:sz="4" w:space="0" w:color="auto"/>
              <w:left w:val="nil"/>
              <w:bottom w:val="single" w:sz="4" w:space="0" w:color="auto"/>
              <w:right w:val="single" w:sz="4" w:space="0" w:color="auto"/>
            </w:tcBorders>
          </w:tcPr>
          <w:p w:rsidR="00A415E7" w:rsidRPr="00CA0456" w:rsidRDefault="00A415E7" w:rsidP="00F50D0F">
            <w:pPr>
              <w:spacing w:after="0"/>
              <w:rPr>
                <w:rFonts w:ascii="Verdana" w:eastAsia="Times New Roman" w:hAnsi="Verdana" w:cs="Arial"/>
                <w:b/>
                <w:bCs/>
              </w:rPr>
            </w:pPr>
            <w:r w:rsidRPr="00CA0456">
              <w:rPr>
                <w:rFonts w:ascii="Verdana" w:eastAsia="Times New Roman" w:hAnsi="Verdana" w:cs="Arial"/>
                <w:b/>
                <w:bCs/>
              </w:rPr>
              <w:t>Średnia w oddziale</w:t>
            </w:r>
          </w:p>
        </w:tc>
        <w:tc>
          <w:tcPr>
            <w:tcW w:w="2290" w:type="dxa"/>
            <w:tcBorders>
              <w:top w:val="single" w:sz="4" w:space="0" w:color="auto"/>
              <w:left w:val="nil"/>
              <w:bottom w:val="single" w:sz="4" w:space="0" w:color="auto"/>
              <w:right w:val="single" w:sz="4" w:space="0" w:color="000000"/>
            </w:tcBorders>
          </w:tcPr>
          <w:p w:rsidR="00A415E7" w:rsidRPr="00CA0456" w:rsidRDefault="00A415E7" w:rsidP="00F50D0F">
            <w:pPr>
              <w:spacing w:after="0"/>
              <w:rPr>
                <w:rFonts w:ascii="Verdana" w:eastAsia="Times New Roman" w:hAnsi="Verdana" w:cs="Arial"/>
                <w:b/>
                <w:bCs/>
              </w:rPr>
            </w:pPr>
            <w:r w:rsidRPr="00CA0456">
              <w:rPr>
                <w:rFonts w:ascii="Verdana" w:eastAsia="Times New Roman" w:hAnsi="Verdana" w:cs="Arial"/>
                <w:b/>
                <w:bCs/>
              </w:rPr>
              <w:t>Wzrost/spadek liczby uczniów w stosunku do roku 2019/2020</w:t>
            </w:r>
          </w:p>
        </w:tc>
      </w:tr>
      <w:tr w:rsidR="00A415E7" w:rsidRPr="00CA0456" w:rsidTr="00A415E7">
        <w:trPr>
          <w:trHeight w:val="334"/>
        </w:trPr>
        <w:tc>
          <w:tcPr>
            <w:tcW w:w="2371" w:type="dxa"/>
            <w:tcBorders>
              <w:top w:val="single" w:sz="4" w:space="0" w:color="auto"/>
              <w:left w:val="single" w:sz="4" w:space="0" w:color="auto"/>
              <w:bottom w:val="single" w:sz="4" w:space="0" w:color="auto"/>
              <w:right w:val="single" w:sz="4" w:space="0" w:color="auto"/>
            </w:tcBorders>
            <w:vAlign w:val="center"/>
          </w:tcPr>
          <w:p w:rsidR="00A415E7" w:rsidRPr="00CA0456" w:rsidRDefault="00A415E7" w:rsidP="006660A4">
            <w:pPr>
              <w:spacing w:after="0"/>
              <w:rPr>
                <w:rFonts w:ascii="Verdana" w:eastAsia="Times New Roman" w:hAnsi="Verdana" w:cs="Arial"/>
                <w:bCs/>
              </w:rPr>
            </w:pPr>
            <w:r w:rsidRPr="00CA0456">
              <w:rPr>
                <w:rFonts w:ascii="Verdana" w:eastAsia="Times New Roman" w:hAnsi="Verdana" w:cs="Arial"/>
                <w:bCs/>
              </w:rPr>
              <w:t>Przedszkola</w:t>
            </w:r>
          </w:p>
        </w:tc>
        <w:tc>
          <w:tcPr>
            <w:tcW w:w="1525" w:type="dxa"/>
            <w:tcBorders>
              <w:top w:val="single" w:sz="4" w:space="0" w:color="auto"/>
              <w:left w:val="nil"/>
              <w:bottom w:val="single" w:sz="4" w:space="0" w:color="auto"/>
              <w:right w:val="single" w:sz="4" w:space="0" w:color="auto"/>
            </w:tcBorders>
            <w:vAlign w:val="center"/>
          </w:tcPr>
          <w:p w:rsidR="00A415E7" w:rsidRPr="00CA0456" w:rsidRDefault="00A415E7" w:rsidP="006660A4">
            <w:pPr>
              <w:spacing w:after="0"/>
              <w:jc w:val="right"/>
              <w:rPr>
                <w:rFonts w:ascii="Verdana" w:eastAsia="Times New Roman" w:hAnsi="Verdana" w:cs="Times New Roman"/>
              </w:rPr>
            </w:pPr>
            <w:r w:rsidRPr="00CA0456">
              <w:rPr>
                <w:rFonts w:ascii="Verdana" w:eastAsia="Times New Roman" w:hAnsi="Verdana" w:cs="Times New Roman"/>
              </w:rPr>
              <w:t>711</w:t>
            </w:r>
          </w:p>
        </w:tc>
        <w:tc>
          <w:tcPr>
            <w:tcW w:w="1374" w:type="dxa"/>
            <w:tcBorders>
              <w:top w:val="single" w:sz="4" w:space="0" w:color="auto"/>
              <w:left w:val="nil"/>
              <w:bottom w:val="single" w:sz="4" w:space="0" w:color="auto"/>
              <w:right w:val="single" w:sz="4" w:space="0" w:color="auto"/>
            </w:tcBorders>
            <w:vAlign w:val="center"/>
          </w:tcPr>
          <w:p w:rsidR="00A415E7" w:rsidRPr="00CA0456" w:rsidRDefault="00A415E7" w:rsidP="006660A4">
            <w:pPr>
              <w:spacing w:after="0"/>
              <w:jc w:val="right"/>
              <w:rPr>
                <w:rFonts w:ascii="Verdana" w:eastAsia="Times New Roman" w:hAnsi="Verdana" w:cs="Times New Roman"/>
              </w:rPr>
            </w:pPr>
            <w:r w:rsidRPr="00CA0456">
              <w:rPr>
                <w:rFonts w:ascii="Verdana" w:eastAsia="Times New Roman" w:hAnsi="Verdana" w:cs="Times New Roman"/>
              </w:rPr>
              <w:t>16 056</w:t>
            </w:r>
          </w:p>
        </w:tc>
        <w:tc>
          <w:tcPr>
            <w:tcW w:w="1525" w:type="dxa"/>
            <w:tcBorders>
              <w:top w:val="single" w:sz="4" w:space="0" w:color="auto"/>
              <w:left w:val="nil"/>
              <w:bottom w:val="single" w:sz="4" w:space="0" w:color="auto"/>
              <w:right w:val="single" w:sz="4" w:space="0" w:color="auto"/>
            </w:tcBorders>
            <w:noWrap/>
            <w:vAlign w:val="center"/>
          </w:tcPr>
          <w:p w:rsidR="00A415E7" w:rsidRPr="00CA0456" w:rsidRDefault="00A415E7" w:rsidP="006660A4">
            <w:pPr>
              <w:spacing w:after="0"/>
              <w:jc w:val="right"/>
              <w:rPr>
                <w:rFonts w:ascii="Verdana" w:eastAsia="Times New Roman" w:hAnsi="Verdana" w:cs="Times New Roman"/>
              </w:rPr>
            </w:pPr>
            <w:r w:rsidRPr="00CA0456">
              <w:rPr>
                <w:rFonts w:ascii="Verdana" w:eastAsia="Times New Roman" w:hAnsi="Verdana" w:cs="Times New Roman"/>
              </w:rPr>
              <w:t>22,6</w:t>
            </w:r>
          </w:p>
        </w:tc>
        <w:tc>
          <w:tcPr>
            <w:tcW w:w="2290" w:type="dxa"/>
            <w:tcBorders>
              <w:top w:val="single" w:sz="4" w:space="0" w:color="auto"/>
              <w:left w:val="nil"/>
              <w:bottom w:val="single" w:sz="4" w:space="0" w:color="auto"/>
              <w:right w:val="single" w:sz="4" w:space="0" w:color="auto"/>
            </w:tcBorders>
            <w:noWrap/>
            <w:vAlign w:val="center"/>
          </w:tcPr>
          <w:p w:rsidR="00A415E7" w:rsidRPr="00CA0456" w:rsidRDefault="00A415E7" w:rsidP="006660A4">
            <w:pPr>
              <w:spacing w:after="0"/>
              <w:jc w:val="right"/>
              <w:rPr>
                <w:rFonts w:ascii="Verdana" w:eastAsia="Times New Roman" w:hAnsi="Verdana" w:cs="Times New Roman"/>
              </w:rPr>
            </w:pPr>
            <w:r w:rsidRPr="00CA0456">
              <w:rPr>
                <w:rFonts w:ascii="Verdana" w:eastAsia="Times New Roman" w:hAnsi="Verdana" w:cs="Times New Roman"/>
              </w:rPr>
              <w:t>-0,5%</w:t>
            </w:r>
          </w:p>
        </w:tc>
      </w:tr>
      <w:tr w:rsidR="00A415E7" w:rsidRPr="00CA0456" w:rsidTr="00A415E7">
        <w:trPr>
          <w:trHeight w:val="257"/>
        </w:trPr>
        <w:tc>
          <w:tcPr>
            <w:tcW w:w="2371" w:type="dxa"/>
            <w:tcBorders>
              <w:top w:val="single" w:sz="4" w:space="0" w:color="auto"/>
              <w:left w:val="single" w:sz="4" w:space="0" w:color="auto"/>
              <w:bottom w:val="single" w:sz="4" w:space="0" w:color="auto"/>
              <w:right w:val="single" w:sz="4" w:space="0" w:color="auto"/>
            </w:tcBorders>
            <w:vAlign w:val="center"/>
          </w:tcPr>
          <w:p w:rsidR="00A415E7" w:rsidRPr="00CA0456" w:rsidRDefault="00A415E7" w:rsidP="006660A4">
            <w:pPr>
              <w:spacing w:after="0"/>
              <w:rPr>
                <w:rFonts w:ascii="Verdana" w:eastAsia="Times New Roman" w:hAnsi="Verdana" w:cs="Arial"/>
                <w:bCs/>
              </w:rPr>
            </w:pPr>
            <w:r w:rsidRPr="00CA0456">
              <w:rPr>
                <w:rFonts w:ascii="Verdana" w:eastAsia="Times New Roman" w:hAnsi="Verdana" w:cs="Arial"/>
                <w:bCs/>
              </w:rPr>
              <w:t>Szkoły podstawowe</w:t>
            </w:r>
          </w:p>
        </w:tc>
        <w:tc>
          <w:tcPr>
            <w:tcW w:w="1525" w:type="dxa"/>
            <w:tcBorders>
              <w:top w:val="single" w:sz="4" w:space="0" w:color="auto"/>
              <w:left w:val="nil"/>
              <w:bottom w:val="single" w:sz="4" w:space="0" w:color="auto"/>
              <w:right w:val="single" w:sz="4" w:space="0" w:color="auto"/>
            </w:tcBorders>
            <w:noWrap/>
            <w:vAlign w:val="center"/>
          </w:tcPr>
          <w:p w:rsidR="00A415E7" w:rsidRPr="00CA0456" w:rsidRDefault="00A415E7" w:rsidP="006660A4">
            <w:pPr>
              <w:spacing w:after="0"/>
              <w:jc w:val="right"/>
              <w:rPr>
                <w:rFonts w:ascii="Verdana" w:eastAsia="Times New Roman" w:hAnsi="Verdana" w:cs="Times New Roman"/>
              </w:rPr>
            </w:pPr>
            <w:r w:rsidRPr="00CA0456">
              <w:rPr>
                <w:rFonts w:ascii="Verdana" w:eastAsia="Times New Roman" w:hAnsi="Verdana" w:cs="Times New Roman"/>
              </w:rPr>
              <w:t>2 167</w:t>
            </w:r>
          </w:p>
        </w:tc>
        <w:tc>
          <w:tcPr>
            <w:tcW w:w="1374" w:type="dxa"/>
            <w:tcBorders>
              <w:top w:val="single" w:sz="4" w:space="0" w:color="auto"/>
              <w:left w:val="nil"/>
              <w:bottom w:val="single" w:sz="4" w:space="0" w:color="auto"/>
              <w:right w:val="single" w:sz="4" w:space="0" w:color="auto"/>
            </w:tcBorders>
            <w:noWrap/>
            <w:vAlign w:val="center"/>
          </w:tcPr>
          <w:p w:rsidR="00A415E7" w:rsidRPr="00CA0456" w:rsidRDefault="00A415E7" w:rsidP="006660A4">
            <w:pPr>
              <w:spacing w:after="0"/>
              <w:jc w:val="right"/>
              <w:rPr>
                <w:rFonts w:ascii="Verdana" w:eastAsia="Times New Roman" w:hAnsi="Verdana" w:cs="Times New Roman"/>
              </w:rPr>
            </w:pPr>
            <w:r w:rsidRPr="00CA0456">
              <w:rPr>
                <w:rFonts w:ascii="Verdana" w:eastAsia="Times New Roman" w:hAnsi="Verdana" w:cs="Times New Roman"/>
              </w:rPr>
              <w:t>44 172</w:t>
            </w:r>
          </w:p>
        </w:tc>
        <w:tc>
          <w:tcPr>
            <w:tcW w:w="1525" w:type="dxa"/>
            <w:tcBorders>
              <w:top w:val="single" w:sz="4" w:space="0" w:color="auto"/>
              <w:left w:val="nil"/>
              <w:bottom w:val="single" w:sz="4" w:space="0" w:color="auto"/>
              <w:right w:val="single" w:sz="4" w:space="0" w:color="auto"/>
            </w:tcBorders>
            <w:noWrap/>
            <w:vAlign w:val="center"/>
          </w:tcPr>
          <w:p w:rsidR="00A415E7" w:rsidRPr="00CA0456" w:rsidRDefault="00A415E7" w:rsidP="006660A4">
            <w:pPr>
              <w:spacing w:after="0"/>
              <w:jc w:val="right"/>
              <w:rPr>
                <w:rFonts w:ascii="Verdana" w:eastAsia="Times New Roman" w:hAnsi="Verdana" w:cs="Times New Roman"/>
              </w:rPr>
            </w:pPr>
            <w:r w:rsidRPr="00CA0456">
              <w:rPr>
                <w:rFonts w:ascii="Verdana" w:eastAsia="Times New Roman" w:hAnsi="Verdana" w:cs="Times New Roman"/>
              </w:rPr>
              <w:t>20,4</w:t>
            </w:r>
          </w:p>
        </w:tc>
        <w:tc>
          <w:tcPr>
            <w:tcW w:w="2290" w:type="dxa"/>
            <w:tcBorders>
              <w:top w:val="single" w:sz="4" w:space="0" w:color="auto"/>
              <w:left w:val="nil"/>
              <w:bottom w:val="single" w:sz="4" w:space="0" w:color="auto"/>
              <w:right w:val="single" w:sz="4" w:space="0" w:color="auto"/>
            </w:tcBorders>
            <w:noWrap/>
            <w:vAlign w:val="center"/>
          </w:tcPr>
          <w:p w:rsidR="00A415E7" w:rsidRPr="00CA0456" w:rsidRDefault="00A415E7" w:rsidP="006660A4">
            <w:pPr>
              <w:spacing w:after="0"/>
              <w:jc w:val="right"/>
              <w:rPr>
                <w:rFonts w:ascii="Verdana" w:eastAsia="Times New Roman" w:hAnsi="Verdana" w:cs="Times New Roman"/>
              </w:rPr>
            </w:pPr>
            <w:r w:rsidRPr="00CA0456">
              <w:rPr>
                <w:rFonts w:ascii="Verdana" w:eastAsia="Times New Roman" w:hAnsi="Verdana" w:cs="Times New Roman"/>
              </w:rPr>
              <w:t>1,8%</w:t>
            </w:r>
          </w:p>
        </w:tc>
      </w:tr>
      <w:tr w:rsidR="00A415E7" w:rsidRPr="00CA0456" w:rsidTr="00A415E7">
        <w:trPr>
          <w:trHeight w:val="334"/>
        </w:trPr>
        <w:tc>
          <w:tcPr>
            <w:tcW w:w="2371" w:type="dxa"/>
            <w:tcBorders>
              <w:top w:val="nil"/>
              <w:left w:val="single" w:sz="4" w:space="0" w:color="auto"/>
              <w:bottom w:val="single" w:sz="4" w:space="0" w:color="auto"/>
              <w:right w:val="single" w:sz="4" w:space="0" w:color="auto"/>
            </w:tcBorders>
            <w:vAlign w:val="center"/>
          </w:tcPr>
          <w:p w:rsidR="00A415E7" w:rsidRPr="00CA0456" w:rsidRDefault="00A415E7" w:rsidP="006660A4">
            <w:pPr>
              <w:spacing w:after="0"/>
              <w:rPr>
                <w:rFonts w:ascii="Verdana" w:eastAsia="Times New Roman" w:hAnsi="Verdana" w:cs="Arial"/>
                <w:bCs/>
              </w:rPr>
            </w:pPr>
            <w:r w:rsidRPr="00CA0456">
              <w:rPr>
                <w:rFonts w:ascii="Verdana" w:eastAsia="Times New Roman" w:hAnsi="Verdana" w:cs="Arial"/>
                <w:bCs/>
              </w:rPr>
              <w:t>LO</w:t>
            </w:r>
          </w:p>
        </w:tc>
        <w:tc>
          <w:tcPr>
            <w:tcW w:w="1525" w:type="dxa"/>
            <w:tcBorders>
              <w:top w:val="nil"/>
              <w:left w:val="nil"/>
              <w:bottom w:val="single" w:sz="4" w:space="0" w:color="auto"/>
              <w:right w:val="single" w:sz="4" w:space="0" w:color="auto"/>
            </w:tcBorders>
            <w:noWrap/>
            <w:vAlign w:val="center"/>
          </w:tcPr>
          <w:p w:rsidR="00A415E7" w:rsidRPr="00CA0456" w:rsidRDefault="00A415E7" w:rsidP="006660A4">
            <w:pPr>
              <w:spacing w:after="0"/>
              <w:jc w:val="right"/>
              <w:rPr>
                <w:rFonts w:ascii="Verdana" w:eastAsia="Times New Roman" w:hAnsi="Verdana" w:cs="Times New Roman"/>
              </w:rPr>
            </w:pPr>
            <w:r w:rsidRPr="00CA0456">
              <w:rPr>
                <w:rFonts w:ascii="Verdana" w:eastAsia="Times New Roman" w:hAnsi="Verdana" w:cs="Times New Roman"/>
              </w:rPr>
              <w:t>508</w:t>
            </w:r>
          </w:p>
        </w:tc>
        <w:tc>
          <w:tcPr>
            <w:tcW w:w="1374" w:type="dxa"/>
            <w:tcBorders>
              <w:top w:val="nil"/>
              <w:left w:val="nil"/>
              <w:bottom w:val="single" w:sz="4" w:space="0" w:color="auto"/>
              <w:right w:val="single" w:sz="4" w:space="0" w:color="auto"/>
            </w:tcBorders>
            <w:noWrap/>
            <w:vAlign w:val="center"/>
          </w:tcPr>
          <w:p w:rsidR="00A415E7" w:rsidRPr="00CA0456" w:rsidRDefault="00A415E7" w:rsidP="006660A4">
            <w:pPr>
              <w:spacing w:after="0"/>
              <w:jc w:val="right"/>
              <w:rPr>
                <w:rFonts w:ascii="Verdana" w:eastAsia="Times New Roman" w:hAnsi="Verdana" w:cs="Times New Roman"/>
              </w:rPr>
            </w:pPr>
            <w:r w:rsidRPr="00CA0456">
              <w:rPr>
                <w:rFonts w:ascii="Verdana" w:eastAsia="Times New Roman" w:hAnsi="Verdana" w:cs="Times New Roman"/>
              </w:rPr>
              <w:t>13 976</w:t>
            </w:r>
          </w:p>
        </w:tc>
        <w:tc>
          <w:tcPr>
            <w:tcW w:w="1525" w:type="dxa"/>
            <w:tcBorders>
              <w:top w:val="nil"/>
              <w:left w:val="nil"/>
              <w:bottom w:val="single" w:sz="4" w:space="0" w:color="auto"/>
              <w:right w:val="single" w:sz="4" w:space="0" w:color="auto"/>
            </w:tcBorders>
            <w:noWrap/>
            <w:vAlign w:val="center"/>
          </w:tcPr>
          <w:p w:rsidR="00A415E7" w:rsidRPr="00CA0456" w:rsidRDefault="00A415E7" w:rsidP="006660A4">
            <w:pPr>
              <w:spacing w:after="0"/>
              <w:jc w:val="right"/>
              <w:rPr>
                <w:rFonts w:ascii="Verdana" w:eastAsia="Times New Roman" w:hAnsi="Verdana" w:cs="Times New Roman"/>
              </w:rPr>
            </w:pPr>
            <w:r w:rsidRPr="00CA0456">
              <w:rPr>
                <w:rFonts w:ascii="Verdana" w:eastAsia="Times New Roman" w:hAnsi="Verdana" w:cs="Times New Roman"/>
              </w:rPr>
              <w:t>27,5</w:t>
            </w:r>
          </w:p>
        </w:tc>
        <w:tc>
          <w:tcPr>
            <w:tcW w:w="2290" w:type="dxa"/>
            <w:tcBorders>
              <w:top w:val="nil"/>
              <w:left w:val="nil"/>
              <w:bottom w:val="single" w:sz="4" w:space="0" w:color="auto"/>
              <w:right w:val="single" w:sz="4" w:space="0" w:color="auto"/>
            </w:tcBorders>
            <w:noWrap/>
            <w:vAlign w:val="center"/>
          </w:tcPr>
          <w:p w:rsidR="00A415E7" w:rsidRPr="00CA0456" w:rsidRDefault="00A415E7" w:rsidP="006660A4">
            <w:pPr>
              <w:spacing w:after="0"/>
              <w:jc w:val="right"/>
              <w:rPr>
                <w:rFonts w:ascii="Verdana" w:eastAsia="Times New Roman" w:hAnsi="Verdana" w:cs="Times New Roman"/>
              </w:rPr>
            </w:pPr>
            <w:r w:rsidRPr="00CA0456">
              <w:rPr>
                <w:rFonts w:ascii="Verdana" w:eastAsia="Times New Roman" w:hAnsi="Verdana" w:cs="Times New Roman"/>
              </w:rPr>
              <w:t>1,4%</w:t>
            </w:r>
          </w:p>
        </w:tc>
      </w:tr>
      <w:tr w:rsidR="00A415E7" w:rsidRPr="00CA0456" w:rsidTr="00A415E7">
        <w:trPr>
          <w:trHeight w:val="334"/>
        </w:trPr>
        <w:tc>
          <w:tcPr>
            <w:tcW w:w="2371" w:type="dxa"/>
            <w:tcBorders>
              <w:top w:val="nil"/>
              <w:left w:val="single" w:sz="4" w:space="0" w:color="auto"/>
              <w:bottom w:val="single" w:sz="4" w:space="0" w:color="auto"/>
              <w:right w:val="single" w:sz="4" w:space="0" w:color="auto"/>
            </w:tcBorders>
            <w:vAlign w:val="center"/>
          </w:tcPr>
          <w:p w:rsidR="00A415E7" w:rsidRPr="00CA0456" w:rsidRDefault="00A415E7" w:rsidP="006660A4">
            <w:pPr>
              <w:spacing w:after="0"/>
              <w:rPr>
                <w:rFonts w:ascii="Verdana" w:eastAsia="Times New Roman" w:hAnsi="Verdana" w:cs="Arial"/>
                <w:bCs/>
              </w:rPr>
            </w:pPr>
            <w:r w:rsidRPr="00CA0456">
              <w:rPr>
                <w:rFonts w:ascii="Verdana" w:eastAsia="Times New Roman" w:hAnsi="Verdana" w:cs="Arial"/>
                <w:bCs/>
              </w:rPr>
              <w:t>Szkoły zawodowe</w:t>
            </w:r>
          </w:p>
        </w:tc>
        <w:tc>
          <w:tcPr>
            <w:tcW w:w="1525" w:type="dxa"/>
            <w:tcBorders>
              <w:top w:val="nil"/>
              <w:left w:val="nil"/>
              <w:bottom w:val="single" w:sz="4" w:space="0" w:color="auto"/>
              <w:right w:val="single" w:sz="4" w:space="0" w:color="auto"/>
            </w:tcBorders>
            <w:vAlign w:val="center"/>
          </w:tcPr>
          <w:p w:rsidR="00A415E7" w:rsidRPr="00CA0456" w:rsidRDefault="00A415E7" w:rsidP="006660A4">
            <w:pPr>
              <w:spacing w:after="0"/>
              <w:jc w:val="right"/>
              <w:rPr>
                <w:rFonts w:ascii="Verdana" w:eastAsia="Times New Roman" w:hAnsi="Verdana" w:cs="Times New Roman"/>
              </w:rPr>
            </w:pPr>
            <w:r w:rsidRPr="00CA0456">
              <w:rPr>
                <w:rFonts w:ascii="Verdana" w:eastAsia="Times New Roman" w:hAnsi="Verdana" w:cs="Times New Roman"/>
              </w:rPr>
              <w:t>442</w:t>
            </w:r>
          </w:p>
        </w:tc>
        <w:tc>
          <w:tcPr>
            <w:tcW w:w="1374" w:type="dxa"/>
            <w:tcBorders>
              <w:top w:val="nil"/>
              <w:left w:val="nil"/>
              <w:bottom w:val="single" w:sz="4" w:space="0" w:color="auto"/>
              <w:right w:val="single" w:sz="4" w:space="0" w:color="auto"/>
            </w:tcBorders>
            <w:vAlign w:val="center"/>
          </w:tcPr>
          <w:p w:rsidR="00A415E7" w:rsidRPr="00CA0456" w:rsidRDefault="00A415E7" w:rsidP="006660A4">
            <w:pPr>
              <w:spacing w:after="0"/>
              <w:jc w:val="right"/>
              <w:rPr>
                <w:rFonts w:ascii="Verdana" w:eastAsia="Times New Roman" w:hAnsi="Verdana" w:cs="Times New Roman"/>
              </w:rPr>
            </w:pPr>
            <w:r w:rsidRPr="00CA0456">
              <w:rPr>
                <w:rFonts w:ascii="Verdana" w:eastAsia="Times New Roman" w:hAnsi="Verdana" w:cs="Times New Roman"/>
              </w:rPr>
              <w:t>9 544</w:t>
            </w:r>
          </w:p>
        </w:tc>
        <w:tc>
          <w:tcPr>
            <w:tcW w:w="1525" w:type="dxa"/>
            <w:tcBorders>
              <w:top w:val="nil"/>
              <w:left w:val="nil"/>
              <w:bottom w:val="single" w:sz="4" w:space="0" w:color="auto"/>
              <w:right w:val="single" w:sz="4" w:space="0" w:color="auto"/>
            </w:tcBorders>
            <w:noWrap/>
            <w:vAlign w:val="center"/>
          </w:tcPr>
          <w:p w:rsidR="00A415E7" w:rsidRPr="00CA0456" w:rsidRDefault="00A415E7" w:rsidP="006660A4">
            <w:pPr>
              <w:spacing w:after="0"/>
              <w:jc w:val="right"/>
              <w:rPr>
                <w:rFonts w:ascii="Verdana" w:eastAsia="Times New Roman" w:hAnsi="Verdana" w:cs="Times New Roman"/>
              </w:rPr>
            </w:pPr>
            <w:r w:rsidRPr="00CA0456">
              <w:rPr>
                <w:rFonts w:ascii="Verdana" w:eastAsia="Times New Roman" w:hAnsi="Verdana" w:cs="Times New Roman"/>
              </w:rPr>
              <w:t>21,6</w:t>
            </w:r>
          </w:p>
        </w:tc>
        <w:tc>
          <w:tcPr>
            <w:tcW w:w="2290" w:type="dxa"/>
            <w:tcBorders>
              <w:top w:val="nil"/>
              <w:left w:val="nil"/>
              <w:bottom w:val="single" w:sz="4" w:space="0" w:color="auto"/>
              <w:right w:val="single" w:sz="4" w:space="0" w:color="auto"/>
            </w:tcBorders>
            <w:noWrap/>
            <w:vAlign w:val="center"/>
          </w:tcPr>
          <w:p w:rsidR="00A415E7" w:rsidRPr="00CA0456" w:rsidRDefault="00A415E7" w:rsidP="006660A4">
            <w:pPr>
              <w:spacing w:after="0"/>
              <w:jc w:val="right"/>
              <w:rPr>
                <w:rFonts w:ascii="Verdana" w:eastAsia="Times New Roman" w:hAnsi="Verdana" w:cs="Times New Roman"/>
              </w:rPr>
            </w:pPr>
            <w:r w:rsidRPr="00CA0456">
              <w:rPr>
                <w:rFonts w:ascii="Verdana" w:eastAsia="Times New Roman" w:hAnsi="Verdana" w:cs="Times New Roman"/>
              </w:rPr>
              <w:t>5,8%</w:t>
            </w:r>
          </w:p>
        </w:tc>
      </w:tr>
      <w:tr w:rsidR="00A415E7" w:rsidRPr="00CA0456" w:rsidTr="00A415E7">
        <w:trPr>
          <w:trHeight w:val="334"/>
        </w:trPr>
        <w:tc>
          <w:tcPr>
            <w:tcW w:w="2371" w:type="dxa"/>
            <w:tcBorders>
              <w:top w:val="nil"/>
              <w:left w:val="single" w:sz="4" w:space="0" w:color="auto"/>
              <w:bottom w:val="single" w:sz="4" w:space="0" w:color="auto"/>
              <w:right w:val="single" w:sz="4" w:space="0" w:color="auto"/>
            </w:tcBorders>
            <w:vAlign w:val="center"/>
          </w:tcPr>
          <w:p w:rsidR="00A415E7" w:rsidRPr="00CA0456" w:rsidRDefault="00A415E7" w:rsidP="006660A4">
            <w:pPr>
              <w:spacing w:after="0"/>
              <w:rPr>
                <w:rFonts w:ascii="Verdana" w:eastAsia="Times New Roman" w:hAnsi="Verdana" w:cs="Arial"/>
                <w:bCs/>
              </w:rPr>
            </w:pPr>
            <w:r w:rsidRPr="00CA0456">
              <w:rPr>
                <w:rFonts w:ascii="Verdana" w:eastAsia="Times New Roman" w:hAnsi="Verdana" w:cs="Arial"/>
                <w:bCs/>
              </w:rPr>
              <w:t>Szkoły artystyczne</w:t>
            </w:r>
          </w:p>
        </w:tc>
        <w:tc>
          <w:tcPr>
            <w:tcW w:w="1525" w:type="dxa"/>
            <w:tcBorders>
              <w:top w:val="nil"/>
              <w:left w:val="nil"/>
              <w:bottom w:val="single" w:sz="4" w:space="0" w:color="auto"/>
              <w:right w:val="single" w:sz="4" w:space="0" w:color="auto"/>
            </w:tcBorders>
            <w:vAlign w:val="center"/>
          </w:tcPr>
          <w:p w:rsidR="00A415E7" w:rsidRPr="00CA0456" w:rsidRDefault="00A415E7" w:rsidP="006660A4">
            <w:pPr>
              <w:spacing w:after="0"/>
              <w:jc w:val="right"/>
              <w:rPr>
                <w:rFonts w:ascii="Verdana" w:eastAsia="Times New Roman" w:hAnsi="Verdana" w:cs="Times New Roman"/>
              </w:rPr>
            </w:pPr>
            <w:r w:rsidRPr="00CA0456">
              <w:rPr>
                <w:rFonts w:ascii="Verdana" w:eastAsia="Times New Roman" w:hAnsi="Verdana" w:cs="Times New Roman"/>
              </w:rPr>
              <w:t>10</w:t>
            </w:r>
          </w:p>
        </w:tc>
        <w:tc>
          <w:tcPr>
            <w:tcW w:w="1374" w:type="dxa"/>
            <w:tcBorders>
              <w:top w:val="nil"/>
              <w:left w:val="nil"/>
              <w:bottom w:val="single" w:sz="4" w:space="0" w:color="auto"/>
              <w:right w:val="single" w:sz="4" w:space="0" w:color="auto"/>
            </w:tcBorders>
            <w:vAlign w:val="center"/>
          </w:tcPr>
          <w:p w:rsidR="00A415E7" w:rsidRPr="00CA0456" w:rsidRDefault="00A415E7" w:rsidP="006660A4">
            <w:pPr>
              <w:spacing w:after="0"/>
              <w:jc w:val="right"/>
              <w:rPr>
                <w:rFonts w:ascii="Verdana" w:eastAsia="Times New Roman" w:hAnsi="Verdana" w:cs="Times New Roman"/>
              </w:rPr>
            </w:pPr>
            <w:r w:rsidRPr="00CA0456">
              <w:rPr>
                <w:rFonts w:ascii="Verdana" w:eastAsia="Times New Roman" w:hAnsi="Verdana" w:cs="Times New Roman"/>
              </w:rPr>
              <w:t>266</w:t>
            </w:r>
          </w:p>
        </w:tc>
        <w:tc>
          <w:tcPr>
            <w:tcW w:w="1525" w:type="dxa"/>
            <w:tcBorders>
              <w:top w:val="nil"/>
              <w:left w:val="nil"/>
              <w:bottom w:val="single" w:sz="4" w:space="0" w:color="auto"/>
              <w:right w:val="single" w:sz="4" w:space="0" w:color="auto"/>
            </w:tcBorders>
            <w:noWrap/>
            <w:vAlign w:val="center"/>
          </w:tcPr>
          <w:p w:rsidR="00A415E7" w:rsidRPr="00CA0456" w:rsidRDefault="00A415E7" w:rsidP="006660A4">
            <w:pPr>
              <w:spacing w:after="0"/>
              <w:jc w:val="right"/>
              <w:rPr>
                <w:rFonts w:ascii="Verdana" w:eastAsia="Times New Roman" w:hAnsi="Verdana" w:cs="Times New Roman"/>
              </w:rPr>
            </w:pPr>
            <w:r w:rsidRPr="00CA0456">
              <w:rPr>
                <w:rFonts w:ascii="Verdana" w:eastAsia="Times New Roman" w:hAnsi="Verdana" w:cs="Times New Roman"/>
              </w:rPr>
              <w:t>26,6</w:t>
            </w:r>
          </w:p>
        </w:tc>
        <w:tc>
          <w:tcPr>
            <w:tcW w:w="2290" w:type="dxa"/>
            <w:tcBorders>
              <w:top w:val="nil"/>
              <w:left w:val="nil"/>
              <w:bottom w:val="single" w:sz="4" w:space="0" w:color="auto"/>
              <w:right w:val="single" w:sz="4" w:space="0" w:color="auto"/>
            </w:tcBorders>
            <w:noWrap/>
            <w:vAlign w:val="center"/>
          </w:tcPr>
          <w:p w:rsidR="00A415E7" w:rsidRPr="00CA0456" w:rsidRDefault="00A415E7" w:rsidP="006660A4">
            <w:pPr>
              <w:spacing w:after="0"/>
              <w:jc w:val="right"/>
              <w:rPr>
                <w:rFonts w:ascii="Verdana" w:eastAsia="Times New Roman" w:hAnsi="Verdana" w:cs="Times New Roman"/>
              </w:rPr>
            </w:pPr>
            <w:r w:rsidRPr="00CA0456">
              <w:rPr>
                <w:rFonts w:ascii="Verdana" w:eastAsia="Times New Roman" w:hAnsi="Verdana" w:cs="Times New Roman"/>
              </w:rPr>
              <w:t>2,3%</w:t>
            </w:r>
          </w:p>
        </w:tc>
      </w:tr>
      <w:tr w:rsidR="00A415E7" w:rsidRPr="00CA0456" w:rsidTr="00A415E7">
        <w:trPr>
          <w:trHeight w:val="334"/>
        </w:trPr>
        <w:tc>
          <w:tcPr>
            <w:tcW w:w="2371" w:type="dxa"/>
            <w:tcBorders>
              <w:top w:val="nil"/>
              <w:left w:val="single" w:sz="4" w:space="0" w:color="auto"/>
              <w:bottom w:val="single" w:sz="4" w:space="0" w:color="auto"/>
              <w:right w:val="single" w:sz="4" w:space="0" w:color="auto"/>
            </w:tcBorders>
            <w:vAlign w:val="center"/>
          </w:tcPr>
          <w:p w:rsidR="00A415E7" w:rsidRPr="00CA0456" w:rsidRDefault="00A415E7" w:rsidP="006660A4">
            <w:pPr>
              <w:spacing w:after="0"/>
              <w:rPr>
                <w:rFonts w:ascii="Verdana" w:eastAsia="Times New Roman" w:hAnsi="Verdana" w:cs="Arial"/>
                <w:bCs/>
              </w:rPr>
            </w:pPr>
            <w:r w:rsidRPr="00CA0456">
              <w:rPr>
                <w:rFonts w:ascii="Verdana" w:eastAsia="Times New Roman" w:hAnsi="Verdana" w:cs="Arial"/>
                <w:bCs/>
              </w:rPr>
              <w:t>Razem</w:t>
            </w:r>
          </w:p>
        </w:tc>
        <w:tc>
          <w:tcPr>
            <w:tcW w:w="1525" w:type="dxa"/>
            <w:tcBorders>
              <w:top w:val="nil"/>
              <w:left w:val="nil"/>
              <w:bottom w:val="single" w:sz="4" w:space="0" w:color="auto"/>
              <w:right w:val="single" w:sz="4" w:space="0" w:color="auto"/>
            </w:tcBorders>
            <w:noWrap/>
            <w:vAlign w:val="center"/>
          </w:tcPr>
          <w:p w:rsidR="00A415E7" w:rsidRPr="00CA0456" w:rsidRDefault="00A415E7" w:rsidP="006660A4">
            <w:pPr>
              <w:spacing w:after="0"/>
              <w:jc w:val="right"/>
              <w:rPr>
                <w:rFonts w:ascii="Verdana" w:eastAsia="Times New Roman" w:hAnsi="Verdana" w:cs="Times New Roman"/>
                <w:bCs/>
              </w:rPr>
            </w:pPr>
            <w:r w:rsidRPr="00CA0456">
              <w:rPr>
                <w:rFonts w:ascii="Verdana" w:eastAsia="Times New Roman" w:hAnsi="Verdana" w:cs="Times New Roman"/>
                <w:bCs/>
              </w:rPr>
              <w:t xml:space="preserve">3 838 </w:t>
            </w:r>
          </w:p>
        </w:tc>
        <w:tc>
          <w:tcPr>
            <w:tcW w:w="1374" w:type="dxa"/>
            <w:tcBorders>
              <w:top w:val="nil"/>
              <w:left w:val="nil"/>
              <w:bottom w:val="single" w:sz="4" w:space="0" w:color="auto"/>
              <w:right w:val="single" w:sz="4" w:space="0" w:color="auto"/>
            </w:tcBorders>
            <w:noWrap/>
            <w:vAlign w:val="center"/>
          </w:tcPr>
          <w:p w:rsidR="00A415E7" w:rsidRPr="00CA0456" w:rsidRDefault="00A415E7" w:rsidP="006660A4">
            <w:pPr>
              <w:spacing w:after="0"/>
              <w:jc w:val="right"/>
              <w:rPr>
                <w:rFonts w:ascii="Verdana" w:eastAsia="Times New Roman" w:hAnsi="Verdana" w:cs="Times New Roman"/>
                <w:bCs/>
              </w:rPr>
            </w:pPr>
            <w:r w:rsidRPr="00CA0456">
              <w:rPr>
                <w:rFonts w:ascii="Verdana" w:eastAsia="Times New Roman" w:hAnsi="Verdana" w:cs="Times New Roman"/>
                <w:bCs/>
              </w:rPr>
              <w:t xml:space="preserve">84 014 </w:t>
            </w:r>
          </w:p>
        </w:tc>
        <w:tc>
          <w:tcPr>
            <w:tcW w:w="1525" w:type="dxa"/>
            <w:tcBorders>
              <w:top w:val="nil"/>
              <w:left w:val="nil"/>
              <w:bottom w:val="single" w:sz="4" w:space="0" w:color="auto"/>
              <w:right w:val="single" w:sz="4" w:space="0" w:color="auto"/>
            </w:tcBorders>
            <w:noWrap/>
            <w:vAlign w:val="center"/>
          </w:tcPr>
          <w:p w:rsidR="00A415E7" w:rsidRPr="00CA0456" w:rsidRDefault="00A415E7" w:rsidP="006660A4">
            <w:pPr>
              <w:spacing w:after="0"/>
              <w:jc w:val="right"/>
              <w:rPr>
                <w:rFonts w:ascii="Verdana" w:eastAsia="Times New Roman" w:hAnsi="Verdana" w:cs="Times New Roman"/>
                <w:bCs/>
              </w:rPr>
            </w:pPr>
            <w:r w:rsidRPr="00CA0456">
              <w:rPr>
                <w:rFonts w:ascii="Verdana" w:eastAsia="Times New Roman" w:hAnsi="Verdana" w:cs="Times New Roman"/>
                <w:bCs/>
              </w:rPr>
              <w:t>21,9</w:t>
            </w:r>
          </w:p>
        </w:tc>
        <w:tc>
          <w:tcPr>
            <w:tcW w:w="2290" w:type="dxa"/>
            <w:tcBorders>
              <w:top w:val="nil"/>
              <w:left w:val="nil"/>
              <w:bottom w:val="single" w:sz="4" w:space="0" w:color="auto"/>
              <w:right w:val="single" w:sz="4" w:space="0" w:color="auto"/>
            </w:tcBorders>
            <w:noWrap/>
            <w:vAlign w:val="center"/>
          </w:tcPr>
          <w:p w:rsidR="00A415E7" w:rsidRPr="00CA0456" w:rsidRDefault="00A415E7" w:rsidP="006660A4">
            <w:pPr>
              <w:spacing w:after="0"/>
              <w:jc w:val="right"/>
              <w:rPr>
                <w:rFonts w:ascii="Verdana" w:eastAsia="Times New Roman" w:hAnsi="Verdana" w:cs="Times New Roman"/>
                <w:bCs/>
              </w:rPr>
            </w:pPr>
            <w:r w:rsidRPr="00CA0456">
              <w:rPr>
                <w:rFonts w:ascii="Verdana" w:eastAsia="Times New Roman" w:hAnsi="Verdana" w:cs="Times New Roman"/>
                <w:bCs/>
              </w:rPr>
              <w:t>1,7%</w:t>
            </w:r>
          </w:p>
        </w:tc>
      </w:tr>
    </w:tbl>
    <w:p w:rsidR="006660A4" w:rsidRPr="00EB7D1D" w:rsidRDefault="006660A4" w:rsidP="005261AD">
      <w:pPr>
        <w:rPr>
          <w:rFonts w:ascii="Verdana" w:hAnsi="Verdana" w:cs="Verdana"/>
          <w:sz w:val="20"/>
          <w:szCs w:val="20"/>
        </w:rPr>
      </w:pPr>
    </w:p>
    <w:p w:rsidR="00815B72" w:rsidRPr="00F243EF" w:rsidRDefault="00815B72" w:rsidP="001F3327">
      <w:pPr>
        <w:pStyle w:val="Nagwek3"/>
        <w:numPr>
          <w:ilvl w:val="0"/>
          <w:numId w:val="94"/>
        </w:numPr>
        <w:spacing w:before="0"/>
        <w:rPr>
          <w:rFonts w:ascii="Verdana" w:hAnsi="Verdana"/>
          <w:color w:val="auto"/>
          <w:sz w:val="22"/>
          <w:szCs w:val="22"/>
        </w:rPr>
      </w:pPr>
      <w:bookmarkStart w:id="14" w:name="_Toc88731827"/>
      <w:r w:rsidRPr="00F243EF">
        <w:rPr>
          <w:rFonts w:ascii="Verdana" w:hAnsi="Verdana"/>
          <w:color w:val="auto"/>
          <w:sz w:val="22"/>
          <w:szCs w:val="22"/>
        </w:rPr>
        <w:t>Placówki edukacyjne w sektorze niepublicznym</w:t>
      </w:r>
      <w:bookmarkEnd w:id="14"/>
    </w:p>
    <w:p w:rsidR="00152B27" w:rsidRPr="00EB7D1D" w:rsidRDefault="00152B27" w:rsidP="00E43143">
      <w:pPr>
        <w:spacing w:after="0"/>
      </w:pPr>
    </w:p>
    <w:p w:rsidR="00815B72" w:rsidRPr="00CA0456" w:rsidRDefault="00815B72" w:rsidP="00993C58">
      <w:pPr>
        <w:tabs>
          <w:tab w:val="left" w:pos="-2552"/>
        </w:tabs>
        <w:spacing w:after="0" w:line="360" w:lineRule="auto"/>
        <w:rPr>
          <w:rFonts w:ascii="Calibri" w:eastAsia="Times New Roman" w:hAnsi="Calibri" w:cs="Times New Roman"/>
        </w:rPr>
      </w:pPr>
      <w:r w:rsidRPr="00CA0456">
        <w:rPr>
          <w:rFonts w:ascii="Verdana" w:eastAsia="Times New Roman" w:hAnsi="Verdana" w:cs="Times New Roman"/>
        </w:rPr>
        <w:t xml:space="preserve">W ewidencji szkół i placówek niepublicznych </w:t>
      </w:r>
      <w:r w:rsidRPr="00CA0456">
        <w:rPr>
          <w:rFonts w:ascii="Verdana" w:eastAsia="Times New Roman" w:hAnsi="Verdana" w:cs="Times New Roman"/>
          <w:b/>
        </w:rPr>
        <w:t>zarejestrowano 20 nowych</w:t>
      </w:r>
      <w:r w:rsidRPr="00CA0456">
        <w:rPr>
          <w:rFonts w:ascii="Verdana" w:eastAsia="Times New Roman" w:hAnsi="Verdana" w:cs="Times New Roman"/>
        </w:rPr>
        <w:t xml:space="preserve"> </w:t>
      </w:r>
      <w:r w:rsidRPr="00CA0456">
        <w:rPr>
          <w:rFonts w:ascii="Verdana" w:eastAsia="Times New Roman" w:hAnsi="Verdana" w:cs="Times New Roman"/>
          <w:b/>
        </w:rPr>
        <w:t>szkół i placówek niepublicznych</w:t>
      </w:r>
      <w:r w:rsidRPr="00CA0456">
        <w:rPr>
          <w:rFonts w:ascii="Verdana" w:eastAsia="Times New Roman" w:hAnsi="Verdana" w:cs="Times New Roman"/>
        </w:rPr>
        <w:t>. W przypadku 60 szkół i placówek dokonano zmiany we wpisie do ewidencji. W drodze decyzji wykreślono z ewidencji 50 szkół i placówek, które nie rozpoczęły działalności w zgłoszonym terminie lub zaprzestały działalności przez okres dłuższy niż trzy miesiące.</w:t>
      </w:r>
      <w:r w:rsidRPr="00CA0456">
        <w:rPr>
          <w:rFonts w:ascii="Calibri" w:eastAsia="Times New Roman" w:hAnsi="Calibri" w:cs="Times New Roman"/>
        </w:rPr>
        <w:t xml:space="preserve"> </w:t>
      </w:r>
    </w:p>
    <w:p w:rsidR="00815B72" w:rsidRPr="00CA0456" w:rsidRDefault="00815B72" w:rsidP="00815B72">
      <w:pPr>
        <w:tabs>
          <w:tab w:val="left" w:pos="-2552"/>
        </w:tabs>
        <w:spacing w:after="0"/>
        <w:rPr>
          <w:rFonts w:ascii="Verdana" w:eastAsia="Times New Roman" w:hAnsi="Verdana" w:cs="Times New Roman"/>
        </w:rPr>
      </w:pPr>
    </w:p>
    <w:p w:rsidR="00815B72" w:rsidRPr="00CA0456" w:rsidRDefault="00815B72" w:rsidP="00993C58">
      <w:pPr>
        <w:spacing w:after="120" w:line="360" w:lineRule="auto"/>
        <w:rPr>
          <w:rFonts w:ascii="Verdana" w:eastAsia="Times New Roman" w:hAnsi="Verdana" w:cs="Times New Roman"/>
        </w:rPr>
      </w:pPr>
      <w:r w:rsidRPr="00CA0456">
        <w:rPr>
          <w:rFonts w:ascii="Verdana" w:eastAsia="Times New Roman" w:hAnsi="Verdana" w:cs="Times New Roman"/>
        </w:rPr>
        <w:t xml:space="preserve">W drodze decyzji administracyjnej </w:t>
      </w:r>
      <w:r w:rsidRPr="00CA0456">
        <w:rPr>
          <w:rFonts w:ascii="Verdana" w:eastAsia="Times New Roman" w:hAnsi="Verdana" w:cs="Times New Roman"/>
          <w:b/>
        </w:rPr>
        <w:t xml:space="preserve">wydano 5 zezwoleń na założenie publicznego przedszkola oraz 2 zezwolenia na założenie publicznych szkół policealnych </w:t>
      </w:r>
      <w:r w:rsidRPr="00CA0456">
        <w:rPr>
          <w:rFonts w:ascii="Verdana" w:eastAsia="Times New Roman" w:hAnsi="Verdana" w:cs="Times New Roman"/>
        </w:rPr>
        <w:t xml:space="preserve">prowadzonych przez osoby fizyczne i prawne inne niż JST. Dokonano zmiany zezwolenia na założenie 4 publicznych przedszkoli, 2 publicznych punktów przedszkolnych, 2 publicznych szkół podstawowych, publicznego liceum ogólnokształcącego (2 decyzje) oraz publicznej poradni psychologiczno-pedagogicznej (2 decyzje) prowadzonych przez osoby fizyczne i prawne inne niż JST. Ponadto dokonano odmowy udzielenia zezwolenia na założenie 1 publicznego liceum ogólnokształcącego, 1 publicznej branżowej szkoły I stopnia oraz 1 publicznego technikum, których założycielem była osoba fizyczna. </w:t>
      </w:r>
    </w:p>
    <w:p w:rsidR="00815B72" w:rsidRPr="00CA0456" w:rsidRDefault="00815B72" w:rsidP="00993C58">
      <w:pPr>
        <w:spacing w:after="0" w:line="360" w:lineRule="auto"/>
        <w:rPr>
          <w:rFonts w:ascii="Verdana" w:eastAsia="Times New Roman" w:hAnsi="Verdana" w:cs="Times New Roman"/>
        </w:rPr>
      </w:pPr>
      <w:r w:rsidRPr="00F243EF">
        <w:rPr>
          <w:rFonts w:ascii="Verdana" w:eastAsia="Times New Roman" w:hAnsi="Verdana" w:cs="Times New Roman"/>
        </w:rPr>
        <w:t>Struktura wszystkich</w:t>
      </w:r>
      <w:r w:rsidRPr="00CA0456">
        <w:rPr>
          <w:rFonts w:ascii="Verdana" w:eastAsia="Times New Roman" w:hAnsi="Verdana" w:cs="Times New Roman"/>
        </w:rPr>
        <w:t xml:space="preserve"> szkół / placówek niepublicznych i publicznych prowadzonych przez osoby fizyczne lub prawne inne niż JST wpisanych do ewidencji:</w:t>
      </w:r>
    </w:p>
    <w:p w:rsidR="00912FCF" w:rsidRPr="00EB7D1D" w:rsidRDefault="00912FCF" w:rsidP="00912FCF">
      <w:pPr>
        <w:spacing w:after="0"/>
        <w:rPr>
          <w:rFonts w:ascii="Verdana" w:eastAsia="Times New Roman" w:hAnsi="Verdana" w:cs="Times New Roman"/>
          <w:sz w:val="20"/>
          <w:szCs w:val="20"/>
        </w:rPr>
      </w:pPr>
    </w:p>
    <w:p w:rsidR="00815B72" w:rsidRPr="00CA0456" w:rsidRDefault="00815B72" w:rsidP="00993C58">
      <w:pPr>
        <w:numPr>
          <w:ilvl w:val="0"/>
          <w:numId w:val="7"/>
        </w:numPr>
        <w:spacing w:after="0" w:line="360" w:lineRule="auto"/>
        <w:ind w:left="284" w:hanging="284"/>
        <w:rPr>
          <w:rFonts w:ascii="Verdana" w:eastAsia="Times New Roman" w:hAnsi="Verdana" w:cs="Times New Roman"/>
        </w:rPr>
      </w:pPr>
      <w:r w:rsidRPr="00CA0456">
        <w:rPr>
          <w:rFonts w:ascii="Verdana" w:eastAsia="Times New Roman" w:hAnsi="Verdana" w:cs="Times New Roman"/>
        </w:rPr>
        <w:t>Przedszkola</w:t>
      </w:r>
      <w:r w:rsidR="007309E7" w:rsidRPr="00CA0456">
        <w:rPr>
          <w:rFonts w:ascii="Verdana" w:eastAsia="Times New Roman" w:hAnsi="Verdana" w:cs="Times New Roman"/>
        </w:rPr>
        <w:t>,</w:t>
      </w:r>
      <w:r w:rsidRPr="00CA0456">
        <w:rPr>
          <w:rFonts w:ascii="Verdana" w:eastAsia="Times New Roman" w:hAnsi="Verdana" w:cs="Times New Roman"/>
        </w:rPr>
        <w:t xml:space="preserve"> w tym specjalne – 103</w:t>
      </w:r>
    </w:p>
    <w:p w:rsidR="00815B72" w:rsidRPr="00CA0456" w:rsidRDefault="00815B72" w:rsidP="00993C58">
      <w:pPr>
        <w:numPr>
          <w:ilvl w:val="0"/>
          <w:numId w:val="7"/>
        </w:numPr>
        <w:spacing w:after="0" w:line="360" w:lineRule="auto"/>
        <w:ind w:left="284" w:hanging="284"/>
        <w:rPr>
          <w:rFonts w:ascii="Verdana" w:eastAsia="Times New Roman" w:hAnsi="Verdana" w:cs="Times New Roman"/>
        </w:rPr>
      </w:pPr>
      <w:r w:rsidRPr="00CA0456">
        <w:rPr>
          <w:rFonts w:ascii="Verdana" w:eastAsia="Times New Roman" w:hAnsi="Verdana" w:cs="Times New Roman"/>
        </w:rPr>
        <w:lastRenderedPageBreak/>
        <w:t>Punkty przedszkolne – 86</w:t>
      </w:r>
    </w:p>
    <w:p w:rsidR="00815B72" w:rsidRPr="00CA0456" w:rsidRDefault="00815B72" w:rsidP="00993C58">
      <w:pPr>
        <w:numPr>
          <w:ilvl w:val="0"/>
          <w:numId w:val="7"/>
        </w:numPr>
        <w:spacing w:after="0" w:line="360" w:lineRule="auto"/>
        <w:ind w:left="284" w:hanging="284"/>
        <w:rPr>
          <w:rFonts w:ascii="Verdana" w:eastAsia="Times New Roman" w:hAnsi="Verdana" w:cs="Times New Roman"/>
          <w:lang w:eastAsia="en-US"/>
        </w:rPr>
      </w:pPr>
      <w:r w:rsidRPr="00CA0456">
        <w:rPr>
          <w:rFonts w:ascii="Verdana" w:eastAsia="Times New Roman" w:hAnsi="Verdana" w:cs="Times New Roman"/>
          <w:lang w:eastAsia="en-US"/>
        </w:rPr>
        <w:t>Szkoły podstawowe</w:t>
      </w:r>
      <w:r w:rsidR="007309E7" w:rsidRPr="00CA0456">
        <w:rPr>
          <w:rFonts w:ascii="Verdana" w:eastAsia="Times New Roman" w:hAnsi="Verdana" w:cs="Times New Roman"/>
          <w:lang w:eastAsia="en-US"/>
        </w:rPr>
        <w:t>,</w:t>
      </w:r>
      <w:r w:rsidRPr="00CA0456">
        <w:rPr>
          <w:rFonts w:ascii="Verdana" w:eastAsia="Times New Roman" w:hAnsi="Verdana" w:cs="Times New Roman"/>
          <w:lang w:eastAsia="en-US"/>
        </w:rPr>
        <w:t xml:space="preserve"> w tym specjalne – 42</w:t>
      </w:r>
    </w:p>
    <w:p w:rsidR="00815B72" w:rsidRPr="00CA0456" w:rsidRDefault="00815B72" w:rsidP="00993C58">
      <w:pPr>
        <w:numPr>
          <w:ilvl w:val="0"/>
          <w:numId w:val="7"/>
        </w:numPr>
        <w:spacing w:after="0" w:line="360" w:lineRule="auto"/>
        <w:ind w:left="284" w:hanging="284"/>
        <w:rPr>
          <w:rFonts w:ascii="Verdana" w:eastAsia="Times New Roman" w:hAnsi="Verdana" w:cs="Times New Roman"/>
          <w:lang w:eastAsia="en-US"/>
        </w:rPr>
      </w:pPr>
      <w:r w:rsidRPr="00CA0456">
        <w:rPr>
          <w:rFonts w:ascii="Verdana" w:eastAsia="Times New Roman" w:hAnsi="Verdana" w:cs="Times New Roman"/>
          <w:lang w:eastAsia="en-US"/>
        </w:rPr>
        <w:t>Licea ogólnokształcące</w:t>
      </w:r>
      <w:r w:rsidR="007309E7" w:rsidRPr="00CA0456">
        <w:rPr>
          <w:rFonts w:ascii="Verdana" w:eastAsia="Times New Roman" w:hAnsi="Verdana" w:cs="Times New Roman"/>
          <w:lang w:eastAsia="en-US"/>
        </w:rPr>
        <w:t>,</w:t>
      </w:r>
      <w:r w:rsidRPr="00CA0456">
        <w:rPr>
          <w:rFonts w:ascii="Verdana" w:eastAsia="Times New Roman" w:hAnsi="Verdana" w:cs="Times New Roman"/>
          <w:lang w:eastAsia="en-US"/>
        </w:rPr>
        <w:t xml:space="preserve"> w tym specjalne – 35 </w:t>
      </w:r>
    </w:p>
    <w:p w:rsidR="00815B72" w:rsidRPr="00CA0456" w:rsidRDefault="00815B72" w:rsidP="00993C58">
      <w:pPr>
        <w:numPr>
          <w:ilvl w:val="0"/>
          <w:numId w:val="7"/>
        </w:numPr>
        <w:spacing w:after="0" w:line="360" w:lineRule="auto"/>
        <w:ind w:left="284" w:hanging="284"/>
        <w:rPr>
          <w:rFonts w:ascii="Verdana" w:eastAsia="Times New Roman" w:hAnsi="Verdana" w:cs="Times New Roman"/>
          <w:lang w:eastAsia="en-US"/>
        </w:rPr>
      </w:pPr>
      <w:r w:rsidRPr="00CA0456">
        <w:rPr>
          <w:rFonts w:ascii="Verdana" w:eastAsia="Times New Roman" w:hAnsi="Verdana" w:cs="Times New Roman"/>
          <w:lang w:eastAsia="en-US"/>
        </w:rPr>
        <w:t xml:space="preserve">Szkoły policealne – 55 </w:t>
      </w:r>
    </w:p>
    <w:p w:rsidR="00815B72" w:rsidRPr="00CA0456" w:rsidRDefault="00815B72" w:rsidP="00993C58">
      <w:pPr>
        <w:numPr>
          <w:ilvl w:val="0"/>
          <w:numId w:val="7"/>
        </w:numPr>
        <w:spacing w:after="0" w:line="360" w:lineRule="auto"/>
        <w:ind w:left="284" w:hanging="284"/>
        <w:rPr>
          <w:rFonts w:ascii="Verdana" w:eastAsia="Times New Roman" w:hAnsi="Verdana" w:cs="Times New Roman"/>
          <w:lang w:eastAsia="en-US"/>
        </w:rPr>
      </w:pPr>
      <w:r w:rsidRPr="00CA0456">
        <w:rPr>
          <w:rFonts w:ascii="Verdana" w:eastAsia="Times New Roman" w:hAnsi="Verdana" w:cs="Times New Roman"/>
          <w:lang w:eastAsia="en-US"/>
        </w:rPr>
        <w:t>Technika</w:t>
      </w:r>
      <w:r w:rsidR="007309E7" w:rsidRPr="00CA0456">
        <w:rPr>
          <w:rFonts w:ascii="Verdana" w:eastAsia="Times New Roman" w:hAnsi="Verdana" w:cs="Times New Roman"/>
          <w:lang w:eastAsia="en-US"/>
        </w:rPr>
        <w:t>,</w:t>
      </w:r>
      <w:r w:rsidRPr="00CA0456">
        <w:rPr>
          <w:rFonts w:ascii="Verdana" w:eastAsia="Times New Roman" w:hAnsi="Verdana" w:cs="Times New Roman"/>
          <w:lang w:eastAsia="en-US"/>
        </w:rPr>
        <w:t xml:space="preserve"> w tym specjalne – 10 </w:t>
      </w:r>
    </w:p>
    <w:p w:rsidR="00815B72" w:rsidRPr="00CA0456" w:rsidRDefault="00815B72" w:rsidP="00993C58">
      <w:pPr>
        <w:numPr>
          <w:ilvl w:val="0"/>
          <w:numId w:val="7"/>
        </w:numPr>
        <w:spacing w:after="0" w:line="360" w:lineRule="auto"/>
        <w:ind w:left="284" w:hanging="284"/>
        <w:rPr>
          <w:rFonts w:ascii="Verdana" w:eastAsia="Times New Roman" w:hAnsi="Verdana" w:cs="Times New Roman"/>
          <w:lang w:eastAsia="en-US"/>
        </w:rPr>
      </w:pPr>
      <w:r w:rsidRPr="00CA0456">
        <w:rPr>
          <w:rFonts w:ascii="Verdana" w:eastAsia="Times New Roman" w:hAnsi="Verdana" w:cs="Times New Roman"/>
          <w:lang w:eastAsia="en-US"/>
        </w:rPr>
        <w:t>Branżowe szkoły I stopnia</w:t>
      </w:r>
      <w:r w:rsidR="007309E7" w:rsidRPr="00CA0456">
        <w:rPr>
          <w:rFonts w:ascii="Verdana" w:eastAsia="Times New Roman" w:hAnsi="Verdana" w:cs="Times New Roman"/>
          <w:lang w:eastAsia="en-US"/>
        </w:rPr>
        <w:t>,</w:t>
      </w:r>
      <w:r w:rsidRPr="00CA0456">
        <w:rPr>
          <w:rFonts w:ascii="Verdana" w:eastAsia="Times New Roman" w:hAnsi="Verdana" w:cs="Times New Roman"/>
          <w:lang w:eastAsia="en-US"/>
        </w:rPr>
        <w:t xml:space="preserve"> w tym specjalne – 8 </w:t>
      </w:r>
    </w:p>
    <w:p w:rsidR="00815B72" w:rsidRPr="00CA0456" w:rsidRDefault="00815B72" w:rsidP="00993C58">
      <w:pPr>
        <w:numPr>
          <w:ilvl w:val="0"/>
          <w:numId w:val="7"/>
        </w:numPr>
        <w:spacing w:after="0" w:line="360" w:lineRule="auto"/>
        <w:ind w:left="284" w:hanging="284"/>
        <w:rPr>
          <w:rFonts w:ascii="Verdana" w:eastAsia="Times New Roman" w:hAnsi="Verdana" w:cs="Times New Roman"/>
          <w:lang w:eastAsia="en-US"/>
        </w:rPr>
      </w:pPr>
      <w:r w:rsidRPr="00CA0456">
        <w:rPr>
          <w:rFonts w:ascii="Verdana" w:eastAsia="Times New Roman" w:hAnsi="Verdana" w:cs="Times New Roman"/>
          <w:lang w:eastAsia="en-US"/>
        </w:rPr>
        <w:t xml:space="preserve">Szkoły przysposabiające do pracy – 2 </w:t>
      </w:r>
    </w:p>
    <w:p w:rsidR="00815B72" w:rsidRPr="00CA0456" w:rsidRDefault="00815B72" w:rsidP="00993C58">
      <w:pPr>
        <w:numPr>
          <w:ilvl w:val="0"/>
          <w:numId w:val="7"/>
        </w:numPr>
        <w:spacing w:after="0" w:line="360" w:lineRule="auto"/>
        <w:ind w:left="284" w:hanging="284"/>
        <w:rPr>
          <w:rFonts w:ascii="Verdana" w:eastAsia="Times New Roman" w:hAnsi="Verdana" w:cs="Times New Roman"/>
        </w:rPr>
      </w:pPr>
      <w:r w:rsidRPr="00CA0456">
        <w:rPr>
          <w:rFonts w:ascii="Verdana" w:eastAsia="Times New Roman" w:hAnsi="Verdana" w:cs="Times New Roman"/>
        </w:rPr>
        <w:t xml:space="preserve">Placówki kształcenia ustawicznego – 100 </w:t>
      </w:r>
    </w:p>
    <w:p w:rsidR="00815B72" w:rsidRPr="00CA0456" w:rsidRDefault="00815B72" w:rsidP="00993C58">
      <w:pPr>
        <w:numPr>
          <w:ilvl w:val="0"/>
          <w:numId w:val="7"/>
        </w:numPr>
        <w:spacing w:after="0" w:line="360" w:lineRule="auto"/>
        <w:ind w:left="284" w:hanging="284"/>
        <w:rPr>
          <w:rFonts w:ascii="Verdana" w:eastAsia="Times New Roman" w:hAnsi="Verdana" w:cs="Times New Roman"/>
        </w:rPr>
      </w:pPr>
      <w:r w:rsidRPr="00CA0456">
        <w:rPr>
          <w:rFonts w:ascii="Verdana" w:eastAsia="Times New Roman" w:hAnsi="Verdana" w:cs="Times New Roman"/>
        </w:rPr>
        <w:t xml:space="preserve">Centrum Kształcenia Zawodowego – 1 </w:t>
      </w:r>
    </w:p>
    <w:p w:rsidR="00815B72" w:rsidRPr="00CA0456" w:rsidRDefault="00815B72" w:rsidP="00993C58">
      <w:pPr>
        <w:numPr>
          <w:ilvl w:val="0"/>
          <w:numId w:val="7"/>
        </w:numPr>
        <w:spacing w:after="0" w:line="360" w:lineRule="auto"/>
        <w:ind w:left="284" w:hanging="284"/>
        <w:rPr>
          <w:rFonts w:ascii="Verdana" w:eastAsia="Times New Roman" w:hAnsi="Verdana" w:cs="Times New Roman"/>
        </w:rPr>
      </w:pPr>
      <w:r w:rsidRPr="00CA0456">
        <w:rPr>
          <w:rFonts w:ascii="Verdana" w:eastAsia="Times New Roman" w:hAnsi="Verdana" w:cs="Times New Roman"/>
        </w:rPr>
        <w:t xml:space="preserve">Poradnie psychologiczno-pedagogiczne – 12 </w:t>
      </w:r>
    </w:p>
    <w:p w:rsidR="00815B72" w:rsidRPr="00CA0456" w:rsidRDefault="00815B72" w:rsidP="00993C58">
      <w:pPr>
        <w:numPr>
          <w:ilvl w:val="0"/>
          <w:numId w:val="7"/>
        </w:numPr>
        <w:spacing w:after="0" w:line="360" w:lineRule="auto"/>
        <w:ind w:left="284" w:hanging="284"/>
        <w:rPr>
          <w:rFonts w:ascii="Verdana" w:eastAsia="Times New Roman" w:hAnsi="Verdana" w:cs="Times New Roman"/>
        </w:rPr>
      </w:pPr>
      <w:r w:rsidRPr="00CA0456">
        <w:rPr>
          <w:rFonts w:ascii="Verdana" w:eastAsia="Times New Roman" w:hAnsi="Verdana" w:cs="Times New Roman"/>
        </w:rPr>
        <w:t xml:space="preserve">Bursy/internaty – 5 </w:t>
      </w:r>
    </w:p>
    <w:p w:rsidR="00815B72" w:rsidRPr="00CA0456" w:rsidRDefault="00815B72" w:rsidP="00993C58">
      <w:pPr>
        <w:numPr>
          <w:ilvl w:val="0"/>
          <w:numId w:val="7"/>
        </w:numPr>
        <w:spacing w:after="0" w:line="360" w:lineRule="auto"/>
        <w:ind w:left="284" w:hanging="284"/>
        <w:rPr>
          <w:rFonts w:ascii="Verdana" w:eastAsia="Times New Roman" w:hAnsi="Verdana" w:cs="Times New Roman"/>
        </w:rPr>
      </w:pPr>
      <w:r w:rsidRPr="00CA0456">
        <w:rPr>
          <w:rFonts w:ascii="Verdana" w:eastAsia="Times New Roman" w:hAnsi="Verdana" w:cs="Times New Roman"/>
        </w:rPr>
        <w:t xml:space="preserve">Placówki wychowania pozaszkolnego – 11 </w:t>
      </w:r>
    </w:p>
    <w:p w:rsidR="00815B72" w:rsidRPr="00CA0456" w:rsidRDefault="00815B72" w:rsidP="00993C58">
      <w:pPr>
        <w:numPr>
          <w:ilvl w:val="0"/>
          <w:numId w:val="7"/>
        </w:numPr>
        <w:spacing w:after="0" w:line="360" w:lineRule="auto"/>
        <w:ind w:left="284" w:hanging="284"/>
        <w:rPr>
          <w:rFonts w:ascii="Verdana" w:eastAsia="Times New Roman" w:hAnsi="Verdana" w:cs="Times New Roman"/>
        </w:rPr>
      </w:pPr>
      <w:r w:rsidRPr="00CA0456">
        <w:rPr>
          <w:rFonts w:ascii="Verdana" w:eastAsia="Times New Roman" w:hAnsi="Verdana" w:cs="Times New Roman"/>
        </w:rPr>
        <w:t>Inne – 4</w:t>
      </w:r>
    </w:p>
    <w:p w:rsidR="00815B72" w:rsidRPr="00CA0456" w:rsidRDefault="00815B72" w:rsidP="00797C8F">
      <w:pPr>
        <w:spacing w:after="0" w:line="360" w:lineRule="auto"/>
        <w:rPr>
          <w:rFonts w:ascii="Verdana" w:eastAsia="Times New Roman" w:hAnsi="Verdana" w:cs="Times New Roman"/>
        </w:rPr>
      </w:pPr>
      <w:r w:rsidRPr="00F243EF">
        <w:rPr>
          <w:rFonts w:ascii="Verdana" w:eastAsia="Times New Roman" w:hAnsi="Verdana" w:cs="Times New Roman"/>
        </w:rPr>
        <w:t>Liczba wszystkich</w:t>
      </w:r>
      <w:r w:rsidRPr="00CA0456">
        <w:rPr>
          <w:rFonts w:ascii="Verdana" w:eastAsia="Times New Roman" w:hAnsi="Verdana" w:cs="Times New Roman"/>
        </w:rPr>
        <w:t xml:space="preserve"> szkół i placówek niepublicznych oraz publicznych prowadzonych przez osoby fizyczne lub prawne inne niż JST zarejestrowanych w ewidencji prowadzonej przez Gminę Wrocław wyniosła </w:t>
      </w:r>
      <w:r w:rsidRPr="00797C8F">
        <w:rPr>
          <w:rFonts w:ascii="Verdana" w:eastAsia="Times New Roman" w:hAnsi="Verdana" w:cs="Times New Roman"/>
        </w:rPr>
        <w:t>474.</w:t>
      </w:r>
      <w:r w:rsidRPr="00CA0456">
        <w:rPr>
          <w:rFonts w:ascii="Verdana" w:eastAsia="Times New Roman" w:hAnsi="Verdana" w:cs="Times New Roman"/>
        </w:rPr>
        <w:t xml:space="preserve"> </w:t>
      </w:r>
    </w:p>
    <w:p w:rsidR="00926E73" w:rsidRPr="00CA0456" w:rsidRDefault="00926E73" w:rsidP="002A02DD">
      <w:pPr>
        <w:spacing w:after="0"/>
        <w:rPr>
          <w:rFonts w:ascii="Verdana" w:eastAsia="Times New Roman" w:hAnsi="Verdana" w:cs="Times New Roman"/>
        </w:rPr>
      </w:pPr>
      <w:r w:rsidRPr="00CA0456">
        <w:rPr>
          <w:rFonts w:ascii="Verdana" w:eastAsia="Times New Roman" w:hAnsi="Verdana" w:cs="Times New Roman"/>
        </w:rPr>
        <w:t xml:space="preserve"> </w:t>
      </w:r>
    </w:p>
    <w:p w:rsidR="00815B72" w:rsidRPr="00CA0456" w:rsidRDefault="00815B72" w:rsidP="00815B72">
      <w:pPr>
        <w:spacing w:after="120"/>
        <w:rPr>
          <w:rFonts w:ascii="Verdana" w:eastAsia="Times New Roman" w:hAnsi="Verdana" w:cs="Times New Roman"/>
        </w:rPr>
      </w:pPr>
      <w:r w:rsidRPr="00F243EF">
        <w:rPr>
          <w:rFonts w:ascii="Verdana" w:eastAsia="Times New Roman" w:hAnsi="Verdana" w:cs="Times New Roman"/>
        </w:rPr>
        <w:t>Wydatki na oświatę dotowaną</w:t>
      </w:r>
      <w:r w:rsidRPr="00CA0456">
        <w:rPr>
          <w:rFonts w:ascii="Verdana" w:eastAsia="Times New Roman" w:hAnsi="Verdana" w:cs="Times New Roman"/>
          <w:b/>
        </w:rPr>
        <w:t xml:space="preserve"> </w:t>
      </w:r>
      <w:r w:rsidRPr="00CA0456">
        <w:rPr>
          <w:rFonts w:ascii="Verdana" w:eastAsia="Times New Roman" w:hAnsi="Verdana" w:cs="Times New Roman"/>
        </w:rPr>
        <w:t>przez Gminę Wrocław:</w:t>
      </w:r>
    </w:p>
    <w:p w:rsidR="00815B72" w:rsidRPr="00CA0456" w:rsidRDefault="00815B72" w:rsidP="00797C8F">
      <w:pPr>
        <w:spacing w:after="0" w:line="360" w:lineRule="auto"/>
        <w:rPr>
          <w:rFonts w:ascii="Verdana" w:eastAsia="Times New Roman" w:hAnsi="Verdana" w:cs="Arial"/>
        </w:rPr>
      </w:pPr>
      <w:r w:rsidRPr="00CA0456">
        <w:rPr>
          <w:rFonts w:ascii="Verdana" w:eastAsia="Times New Roman" w:hAnsi="Verdana" w:cs="Arial"/>
        </w:rPr>
        <w:t>Wydatki na dotacje podmiotowe w działach 801 i 854 (wykonanie za 2020 r. i plan na 2021 r. po zmianach na 31.08.2021), w</w:t>
      </w:r>
      <w:r w:rsidR="00926E73" w:rsidRPr="00CA0456">
        <w:rPr>
          <w:rFonts w:ascii="Verdana" w:eastAsia="Times New Roman" w:hAnsi="Verdana" w:cs="Arial"/>
        </w:rPr>
        <w:t xml:space="preserve"> 2020 r. wyniosły 285 </w:t>
      </w:r>
      <w:r w:rsidRPr="00CA0456">
        <w:rPr>
          <w:rFonts w:ascii="Verdana" w:eastAsia="Times New Roman" w:hAnsi="Verdana" w:cs="Arial"/>
        </w:rPr>
        <w:t>112</w:t>
      </w:r>
      <w:r w:rsidR="00926E73" w:rsidRPr="00CA0456">
        <w:rPr>
          <w:rFonts w:ascii="Verdana" w:eastAsia="Times New Roman" w:hAnsi="Verdana" w:cs="Arial"/>
        </w:rPr>
        <w:t xml:space="preserve"> </w:t>
      </w:r>
      <w:r w:rsidRPr="00CA0456">
        <w:rPr>
          <w:rFonts w:ascii="Verdana" w:eastAsia="Times New Roman" w:hAnsi="Verdana" w:cs="Arial"/>
        </w:rPr>
        <w:t>261 zł, natomiast w 2021 r. wyniosły 217</w:t>
      </w:r>
      <w:r w:rsidR="00926E73" w:rsidRPr="00CA0456">
        <w:rPr>
          <w:rFonts w:ascii="Verdana" w:eastAsia="Times New Roman" w:hAnsi="Verdana" w:cs="Arial"/>
        </w:rPr>
        <w:t> </w:t>
      </w:r>
      <w:r w:rsidRPr="00CA0456">
        <w:rPr>
          <w:rFonts w:ascii="Verdana" w:eastAsia="Times New Roman" w:hAnsi="Verdana" w:cs="Arial"/>
        </w:rPr>
        <w:t>333</w:t>
      </w:r>
      <w:r w:rsidR="00926E73" w:rsidRPr="00CA0456">
        <w:rPr>
          <w:rFonts w:ascii="Verdana" w:eastAsia="Times New Roman" w:hAnsi="Verdana" w:cs="Arial"/>
        </w:rPr>
        <w:t xml:space="preserve"> </w:t>
      </w:r>
      <w:r w:rsidRPr="00CA0456">
        <w:rPr>
          <w:rFonts w:ascii="Verdana" w:eastAsia="Times New Roman" w:hAnsi="Verdana" w:cs="Arial"/>
        </w:rPr>
        <w:t>159 zł.</w:t>
      </w:r>
    </w:p>
    <w:p w:rsidR="00815B72" w:rsidRPr="00CA0456" w:rsidRDefault="00815B72" w:rsidP="00797C8F">
      <w:pPr>
        <w:spacing w:after="120" w:line="360" w:lineRule="auto"/>
        <w:rPr>
          <w:rFonts w:ascii="Verdana" w:eastAsia="Times New Roman" w:hAnsi="Verdana" w:cs="Arial"/>
        </w:rPr>
      </w:pPr>
      <w:r w:rsidRPr="00CA0456">
        <w:rPr>
          <w:rFonts w:ascii="Verdana" w:eastAsia="Times New Roman" w:hAnsi="Verdana" w:cs="Arial"/>
        </w:rPr>
        <w:t>W przeliczeniu na 1 ucznia, razem z przedszkolami, wydatki na dotacje w działach 801 i 854 w 2020 r. wyniosły 9</w:t>
      </w:r>
      <w:r w:rsidR="00AC1E3E" w:rsidRPr="00CA0456">
        <w:rPr>
          <w:rFonts w:ascii="Verdana" w:eastAsia="Times New Roman" w:hAnsi="Verdana" w:cs="Arial"/>
        </w:rPr>
        <w:t xml:space="preserve"> </w:t>
      </w:r>
      <w:r w:rsidRPr="00CA0456">
        <w:rPr>
          <w:rFonts w:ascii="Verdana" w:eastAsia="Times New Roman" w:hAnsi="Verdana" w:cs="Arial"/>
        </w:rPr>
        <w:t>781 zł, natomiast w 2021 r. wyniosły 6</w:t>
      </w:r>
      <w:r w:rsidR="00AC1E3E" w:rsidRPr="00CA0456">
        <w:rPr>
          <w:rFonts w:ascii="Verdana" w:eastAsia="Times New Roman" w:hAnsi="Verdana" w:cs="Arial"/>
        </w:rPr>
        <w:t xml:space="preserve"> </w:t>
      </w:r>
      <w:r w:rsidRPr="00CA0456">
        <w:rPr>
          <w:rFonts w:ascii="Verdana" w:eastAsia="Times New Roman" w:hAnsi="Verdana" w:cs="Arial"/>
        </w:rPr>
        <w:t>719 zł.</w:t>
      </w:r>
    </w:p>
    <w:p w:rsidR="00815B72" w:rsidRPr="00F243EF" w:rsidRDefault="00815B72" w:rsidP="00797C8F">
      <w:pPr>
        <w:spacing w:after="0" w:line="360" w:lineRule="auto"/>
        <w:rPr>
          <w:rFonts w:ascii="Verdana" w:eastAsia="Times New Roman" w:hAnsi="Verdana" w:cs="Times New Roman"/>
        </w:rPr>
      </w:pPr>
      <w:r w:rsidRPr="00F243EF">
        <w:rPr>
          <w:rFonts w:ascii="Verdana" w:eastAsia="Times New Roman" w:hAnsi="Verdana" w:cs="Times New Roman"/>
        </w:rPr>
        <w:t xml:space="preserve">Struktura </w:t>
      </w:r>
      <w:r w:rsidRPr="00CA0456">
        <w:rPr>
          <w:rFonts w:ascii="Verdana" w:eastAsia="Times New Roman" w:hAnsi="Verdana" w:cs="Times New Roman"/>
        </w:rPr>
        <w:t xml:space="preserve">szkół / placówek niepublicznych i publicznych prowadzonych przez osoby fizyczne lub prawne inne niż JST </w:t>
      </w:r>
      <w:r w:rsidRPr="00F243EF">
        <w:rPr>
          <w:rFonts w:ascii="Verdana" w:eastAsia="Times New Roman" w:hAnsi="Verdana" w:cs="Times New Roman"/>
        </w:rPr>
        <w:t>wpisanych do ewidencji w roku szkolnym 2020/2021:</w:t>
      </w:r>
    </w:p>
    <w:p w:rsidR="0007541C" w:rsidRPr="00CA0456" w:rsidRDefault="0007541C" w:rsidP="0007541C">
      <w:pPr>
        <w:spacing w:after="0"/>
        <w:rPr>
          <w:rFonts w:ascii="Verdana" w:eastAsia="Times New Roman" w:hAnsi="Verdana" w:cs="Times New Roman"/>
          <w:b/>
        </w:rPr>
      </w:pPr>
    </w:p>
    <w:p w:rsidR="00815B72" w:rsidRPr="00CA0456" w:rsidRDefault="00815B72" w:rsidP="00797C8F">
      <w:pPr>
        <w:numPr>
          <w:ilvl w:val="0"/>
          <w:numId w:val="7"/>
        </w:numPr>
        <w:tabs>
          <w:tab w:val="left" w:pos="284"/>
        </w:tabs>
        <w:spacing w:after="0" w:line="360" w:lineRule="auto"/>
        <w:ind w:left="0" w:firstLine="0"/>
        <w:rPr>
          <w:rFonts w:ascii="Verdana" w:eastAsia="Times New Roman" w:hAnsi="Verdana" w:cs="Times New Roman"/>
        </w:rPr>
      </w:pPr>
      <w:r w:rsidRPr="00CA0456">
        <w:rPr>
          <w:rFonts w:ascii="Verdana" w:eastAsia="Times New Roman" w:hAnsi="Verdana" w:cs="Times New Roman"/>
        </w:rPr>
        <w:t>Przedszkola – 11</w:t>
      </w:r>
    </w:p>
    <w:p w:rsidR="00815B72" w:rsidRPr="00CA0456" w:rsidRDefault="00815B72" w:rsidP="00797C8F">
      <w:pPr>
        <w:numPr>
          <w:ilvl w:val="0"/>
          <w:numId w:val="7"/>
        </w:numPr>
        <w:tabs>
          <w:tab w:val="left" w:pos="284"/>
        </w:tabs>
        <w:spacing w:after="0" w:line="360" w:lineRule="auto"/>
        <w:ind w:left="0" w:firstLine="0"/>
        <w:rPr>
          <w:rFonts w:ascii="Verdana" w:eastAsia="Times New Roman" w:hAnsi="Verdana" w:cs="Times New Roman"/>
        </w:rPr>
      </w:pPr>
      <w:r w:rsidRPr="00CA0456">
        <w:rPr>
          <w:rFonts w:ascii="Verdana" w:eastAsia="Times New Roman" w:hAnsi="Verdana" w:cs="Times New Roman"/>
        </w:rPr>
        <w:t>Punkty przedszkolne – 4</w:t>
      </w:r>
    </w:p>
    <w:p w:rsidR="00815B72" w:rsidRPr="00CA0456" w:rsidRDefault="00815B72" w:rsidP="00797C8F">
      <w:pPr>
        <w:numPr>
          <w:ilvl w:val="0"/>
          <w:numId w:val="7"/>
        </w:numPr>
        <w:tabs>
          <w:tab w:val="left" w:pos="284"/>
        </w:tabs>
        <w:spacing w:after="0" w:line="360" w:lineRule="auto"/>
        <w:ind w:left="0" w:firstLine="0"/>
        <w:rPr>
          <w:rFonts w:ascii="Verdana" w:eastAsia="Times New Roman" w:hAnsi="Verdana" w:cs="Times New Roman"/>
          <w:lang w:eastAsia="en-US"/>
        </w:rPr>
      </w:pPr>
      <w:r w:rsidRPr="00CA0456">
        <w:rPr>
          <w:rFonts w:ascii="Verdana" w:eastAsia="Times New Roman" w:hAnsi="Verdana" w:cs="Times New Roman"/>
          <w:lang w:eastAsia="en-US"/>
        </w:rPr>
        <w:t>Szkoły policealne – 3</w:t>
      </w:r>
    </w:p>
    <w:p w:rsidR="00815B72" w:rsidRPr="00CA0456" w:rsidRDefault="00815B72" w:rsidP="00797C8F">
      <w:pPr>
        <w:numPr>
          <w:ilvl w:val="0"/>
          <w:numId w:val="7"/>
        </w:numPr>
        <w:tabs>
          <w:tab w:val="left" w:pos="284"/>
        </w:tabs>
        <w:spacing w:after="0" w:line="360" w:lineRule="auto"/>
        <w:ind w:left="0" w:firstLine="0"/>
        <w:rPr>
          <w:rFonts w:ascii="Verdana" w:eastAsia="Times New Roman" w:hAnsi="Verdana" w:cs="Times New Roman"/>
          <w:lang w:eastAsia="en-US"/>
        </w:rPr>
      </w:pPr>
      <w:r w:rsidRPr="00CA0456">
        <w:rPr>
          <w:rFonts w:ascii="Verdana" w:eastAsia="Times New Roman" w:hAnsi="Verdana" w:cs="Times New Roman"/>
          <w:lang w:eastAsia="en-US"/>
        </w:rPr>
        <w:t xml:space="preserve">Technika – 1 </w:t>
      </w:r>
    </w:p>
    <w:p w:rsidR="00815B72" w:rsidRPr="00CA0456" w:rsidRDefault="00815B72" w:rsidP="00797C8F">
      <w:pPr>
        <w:numPr>
          <w:ilvl w:val="0"/>
          <w:numId w:val="7"/>
        </w:numPr>
        <w:tabs>
          <w:tab w:val="left" w:pos="284"/>
        </w:tabs>
        <w:spacing w:after="0" w:line="360" w:lineRule="auto"/>
        <w:ind w:left="0" w:firstLine="0"/>
        <w:rPr>
          <w:rFonts w:ascii="Verdana" w:eastAsia="Times New Roman" w:hAnsi="Verdana" w:cs="Times New Roman"/>
          <w:lang w:eastAsia="en-US"/>
        </w:rPr>
      </w:pPr>
      <w:r w:rsidRPr="00CA0456">
        <w:rPr>
          <w:rFonts w:ascii="Verdana" w:eastAsia="Times New Roman" w:hAnsi="Verdana" w:cs="Times New Roman"/>
          <w:lang w:eastAsia="en-US"/>
        </w:rPr>
        <w:t xml:space="preserve">Placówki kształcenia ustawicznego – 8 </w:t>
      </w:r>
    </w:p>
    <w:p w:rsidR="00815B72" w:rsidRPr="00CA0456" w:rsidRDefault="00815B72" w:rsidP="00797C8F">
      <w:pPr>
        <w:tabs>
          <w:tab w:val="num" w:pos="1440"/>
        </w:tabs>
        <w:spacing w:line="360" w:lineRule="auto"/>
        <w:rPr>
          <w:rFonts w:ascii="Verdana" w:eastAsia="Times New Roman" w:hAnsi="Verdana" w:cs="Times New Roman"/>
        </w:rPr>
      </w:pPr>
      <w:r w:rsidRPr="00CA0456">
        <w:rPr>
          <w:rFonts w:ascii="Verdana" w:eastAsia="Times New Roman" w:hAnsi="Verdana" w:cs="Times New Roman"/>
        </w:rPr>
        <w:lastRenderedPageBreak/>
        <w:t xml:space="preserve">W roku szkolnym 2020/2021 do ewidencji prowadzonej przez Gminę Wrocław wpisano </w:t>
      </w:r>
      <w:r w:rsidRPr="00F243EF">
        <w:rPr>
          <w:rFonts w:ascii="Verdana" w:eastAsia="Times New Roman" w:hAnsi="Verdana" w:cs="Times New Roman"/>
        </w:rPr>
        <w:t>łącznie 27 szkół i placówek</w:t>
      </w:r>
      <w:r w:rsidRPr="00CA0456">
        <w:rPr>
          <w:rFonts w:ascii="Verdana" w:eastAsia="Times New Roman" w:hAnsi="Verdana" w:cs="Times New Roman"/>
          <w:b/>
        </w:rPr>
        <w:t xml:space="preserve"> </w:t>
      </w:r>
      <w:r w:rsidRPr="00CA0456">
        <w:rPr>
          <w:rFonts w:ascii="Verdana" w:eastAsia="Times New Roman" w:hAnsi="Verdana" w:cs="Times New Roman"/>
        </w:rPr>
        <w:t xml:space="preserve">niepublicznych i publicznych prowadzonych przez osoby </w:t>
      </w:r>
      <w:r w:rsidR="002B71E2" w:rsidRPr="00CA0456">
        <w:rPr>
          <w:rFonts w:ascii="Verdana" w:eastAsia="Times New Roman" w:hAnsi="Verdana" w:cs="Times New Roman"/>
        </w:rPr>
        <w:t>fizyczne lub prawne inne niż jednostki samorządu terytorialnego.</w:t>
      </w:r>
    </w:p>
    <w:p w:rsidR="003A22F3" w:rsidRPr="00F243EF" w:rsidRDefault="00FD1A3E" w:rsidP="00FD1A3E">
      <w:pPr>
        <w:pStyle w:val="Nagwek2"/>
        <w:rPr>
          <w:rFonts w:ascii="Verdana" w:hAnsi="Verdana"/>
          <w:color w:val="auto"/>
          <w:sz w:val="22"/>
          <w:szCs w:val="22"/>
        </w:rPr>
      </w:pPr>
      <w:bookmarkStart w:id="15" w:name="_Toc88731828"/>
      <w:r w:rsidRPr="00F243EF">
        <w:rPr>
          <w:rFonts w:ascii="Verdana" w:hAnsi="Verdana"/>
          <w:color w:val="auto"/>
          <w:sz w:val="22"/>
          <w:szCs w:val="22"/>
        </w:rPr>
        <w:t xml:space="preserve">5. </w:t>
      </w:r>
      <w:r w:rsidR="003A22F3" w:rsidRPr="00F243EF">
        <w:rPr>
          <w:rFonts w:ascii="Verdana" w:hAnsi="Verdana"/>
          <w:color w:val="auto"/>
          <w:sz w:val="22"/>
          <w:szCs w:val="22"/>
        </w:rPr>
        <w:t>Narzędzia zarządzania wrocławską oświatą</w:t>
      </w:r>
      <w:bookmarkEnd w:id="15"/>
    </w:p>
    <w:p w:rsidR="00F17D22" w:rsidRPr="00EB7D1D" w:rsidRDefault="00F17D22" w:rsidP="00F17D22">
      <w:pPr>
        <w:spacing w:after="0"/>
      </w:pPr>
    </w:p>
    <w:p w:rsidR="00050E99" w:rsidRPr="00F243EF" w:rsidRDefault="00DA1F58" w:rsidP="001F3327">
      <w:pPr>
        <w:pStyle w:val="Nagwek3"/>
        <w:numPr>
          <w:ilvl w:val="0"/>
          <w:numId w:val="95"/>
        </w:numPr>
        <w:spacing w:before="0"/>
        <w:rPr>
          <w:rFonts w:ascii="Verdana" w:eastAsia="Times New Roman" w:hAnsi="Verdana"/>
          <w:color w:val="auto"/>
          <w:sz w:val="22"/>
          <w:szCs w:val="22"/>
        </w:rPr>
      </w:pPr>
      <w:bookmarkStart w:id="16" w:name="_Toc88731829"/>
      <w:r w:rsidRPr="00F243EF">
        <w:rPr>
          <w:rFonts w:ascii="Verdana" w:eastAsia="Times New Roman" w:hAnsi="Verdana"/>
          <w:color w:val="auto"/>
          <w:sz w:val="22"/>
          <w:szCs w:val="22"/>
        </w:rPr>
        <w:t>Telefonia VoIP</w:t>
      </w:r>
      <w:bookmarkEnd w:id="16"/>
    </w:p>
    <w:p w:rsidR="00F17D22" w:rsidRPr="00EB7D1D" w:rsidRDefault="00F17D22" w:rsidP="00F17D22">
      <w:pPr>
        <w:spacing w:after="0"/>
      </w:pPr>
    </w:p>
    <w:p w:rsidR="003A22F3" w:rsidRPr="00CA0456" w:rsidRDefault="003A22F3" w:rsidP="00797C8F">
      <w:pPr>
        <w:tabs>
          <w:tab w:val="left" w:pos="-4500"/>
        </w:tabs>
        <w:spacing w:after="0" w:line="360" w:lineRule="auto"/>
        <w:rPr>
          <w:rFonts w:ascii="Verdana" w:eastAsia="Times New Roman" w:hAnsi="Verdana" w:cs="Times New Roman"/>
          <w:lang w:eastAsia="en-US"/>
        </w:rPr>
      </w:pPr>
      <w:r w:rsidRPr="00CA0456">
        <w:rPr>
          <w:rFonts w:ascii="Verdana" w:eastAsia="Times New Roman" w:hAnsi="Verdana" w:cs="Times New Roman"/>
          <w:lang w:eastAsia="en-US"/>
        </w:rPr>
        <w:t xml:space="preserve">Kontynuowano świadczenie usług systemu telefonii cyfrowej VoIP (Voice over Internet Protocol) we wszystkich placówkach oświatowych prowadzonych przez Gminę Wrocław. </w:t>
      </w:r>
      <w:r w:rsidRPr="0087671D">
        <w:rPr>
          <w:rFonts w:ascii="Verdana" w:eastAsia="Times New Roman" w:hAnsi="Verdana" w:cs="Times New Roman"/>
          <w:lang w:eastAsia="en-US"/>
        </w:rPr>
        <w:t xml:space="preserve">Telefonia VoIP umożliwia wykonywanie bezpłatnych połączeń </w:t>
      </w:r>
      <w:r w:rsidRPr="00CA0456">
        <w:rPr>
          <w:rFonts w:ascii="Verdana" w:eastAsia="Times New Roman" w:hAnsi="Verdana" w:cs="Times New Roman"/>
          <w:lang w:eastAsia="en-US"/>
        </w:rPr>
        <w:t xml:space="preserve">do innych placówek oświatowych, Urzędu Miejskiego Wrocławia, Centrum Usług Informatycznych oraz płatnych połączeń na zewnątrz sieci. Świadczenie usług kontynuowano na podstawie zawartego w dniu 28.07.2014 r. Aneksu nr 1008/14/XHY/J056 oraz zawartego w dniu 28.09.2019 r. Aneksu nr 2018/19/GLI/0054 do umowy o świadczenie usług telefonicznych nr B071/0177/2005 z dnia 31.03.2005 r. zawartej pomiędzy Telefonią Dialog sp. z o.o., a Gminą Wrocław. Umowa ta obejmuje świadczenie usług telefonii VoIP we wszystkich placówkach oświatowych, w </w:t>
      </w:r>
      <w:r w:rsidR="00D76337" w:rsidRPr="00CA0456">
        <w:rPr>
          <w:rFonts w:ascii="Verdana" w:eastAsia="Times New Roman" w:hAnsi="Verdana" w:cs="Times New Roman"/>
          <w:lang w:eastAsia="en-US"/>
        </w:rPr>
        <w:t>związku, z czym</w:t>
      </w:r>
      <w:r w:rsidRPr="00CA0456">
        <w:rPr>
          <w:rFonts w:ascii="Verdana" w:eastAsia="Times New Roman" w:hAnsi="Verdana" w:cs="Times New Roman"/>
          <w:lang w:eastAsia="en-US"/>
        </w:rPr>
        <w:t xml:space="preserve"> poszczególne jednostki nie podpisują odrębnych umów. </w:t>
      </w:r>
      <w:r w:rsidRPr="00CA0456">
        <w:rPr>
          <w:rFonts w:ascii="Verdana" w:eastAsia="MS Mincho" w:hAnsi="Verdana" w:cs="Verdana"/>
          <w:lang w:eastAsia="en-US"/>
        </w:rPr>
        <w:t>Łączne koszty świadczenia usług dla wszystkich szkół w roku szkolnym 2020/2021 wyniosły 177 508 zł.</w:t>
      </w:r>
    </w:p>
    <w:p w:rsidR="003A22F3" w:rsidRPr="00CA0456" w:rsidRDefault="003A22F3" w:rsidP="003A22F3">
      <w:pPr>
        <w:tabs>
          <w:tab w:val="left" w:pos="-4500"/>
        </w:tabs>
        <w:spacing w:after="0"/>
        <w:rPr>
          <w:rFonts w:ascii="Verdana" w:eastAsia="Times New Roman" w:hAnsi="Verdana" w:cs="Times New Roman"/>
          <w:lang w:eastAsia="en-US"/>
        </w:rPr>
      </w:pPr>
    </w:p>
    <w:p w:rsidR="00D50D60" w:rsidRPr="00CA0456" w:rsidRDefault="003A22F3" w:rsidP="00797C8F">
      <w:pPr>
        <w:tabs>
          <w:tab w:val="left" w:pos="-4500"/>
        </w:tabs>
        <w:spacing w:after="0" w:line="360" w:lineRule="auto"/>
        <w:rPr>
          <w:rFonts w:ascii="Verdana" w:eastAsia="MS Mincho" w:hAnsi="Verdana" w:cs="Verdana"/>
          <w:lang w:eastAsia="en-US"/>
        </w:rPr>
      </w:pPr>
      <w:r w:rsidRPr="00CA0456">
        <w:rPr>
          <w:rFonts w:ascii="Verdana" w:eastAsia="Times New Roman" w:hAnsi="Verdana" w:cs="Times New Roman"/>
          <w:lang w:eastAsia="en-US"/>
        </w:rPr>
        <w:t xml:space="preserve">Kontynuowano świadczenie usług faksu elektronicznego dla wszystkich placówek oświatowych Gminy Wrocław na podstawie zawartego w dniu 11.12.2014 r. Aneksu nr 1008/14/XHY/J076 oraz zawartego w dniu 28.09.2019 r. Aneksu nr 2018/19/GLI/0054 do umowy o świadczenie usług telefonicznych nr B071/0177/2005 z dnia 31.03.2005 r. zawartej pomiędzy Telefonią Dialog sp. z o.o., a Gminą Wrocław. </w:t>
      </w:r>
      <w:r w:rsidRPr="00CA0456">
        <w:rPr>
          <w:rFonts w:ascii="Verdana" w:eastAsia="MS Mincho" w:hAnsi="Verdana" w:cs="Verdana"/>
          <w:lang w:eastAsia="en-US"/>
        </w:rPr>
        <w:t>Łączne koszty świadczenia usług dla wszystkich szkół w roku szkolnym 2020/2021 wyniosły 19 498 zł.</w:t>
      </w:r>
    </w:p>
    <w:p w:rsidR="002339DB" w:rsidRPr="00EB7D1D" w:rsidRDefault="002339DB" w:rsidP="003A22F3">
      <w:pPr>
        <w:tabs>
          <w:tab w:val="left" w:pos="-4500"/>
        </w:tabs>
        <w:spacing w:after="0"/>
        <w:rPr>
          <w:rFonts w:ascii="Verdana" w:eastAsia="MS Mincho" w:hAnsi="Verdana" w:cs="Verdana"/>
          <w:sz w:val="20"/>
          <w:szCs w:val="20"/>
          <w:lang w:eastAsia="en-US"/>
        </w:rPr>
      </w:pPr>
    </w:p>
    <w:p w:rsidR="00D50D60" w:rsidRPr="0087671D" w:rsidRDefault="00D50D60" w:rsidP="001F3327">
      <w:pPr>
        <w:pStyle w:val="Nagwek3"/>
        <w:numPr>
          <w:ilvl w:val="0"/>
          <w:numId w:val="95"/>
        </w:numPr>
        <w:rPr>
          <w:rFonts w:ascii="Verdana" w:eastAsia="MS Mincho" w:hAnsi="Verdana"/>
          <w:color w:val="auto"/>
          <w:sz w:val="22"/>
          <w:szCs w:val="22"/>
          <w:lang w:eastAsia="en-US"/>
        </w:rPr>
      </w:pPr>
      <w:bookmarkStart w:id="17" w:name="_Toc88731830"/>
      <w:r w:rsidRPr="0087671D">
        <w:rPr>
          <w:rFonts w:ascii="Verdana" w:eastAsia="MS Mincho" w:hAnsi="Verdana"/>
          <w:color w:val="auto"/>
          <w:sz w:val="22"/>
          <w:szCs w:val="22"/>
          <w:lang w:eastAsia="en-US"/>
        </w:rPr>
        <w:t>Podnoszenie efektywności zarządzania wrocławską oświatą</w:t>
      </w:r>
      <w:bookmarkEnd w:id="17"/>
    </w:p>
    <w:p w:rsidR="00D50D60" w:rsidRPr="00EB7D1D" w:rsidRDefault="00D50D60" w:rsidP="003A22F3">
      <w:pPr>
        <w:tabs>
          <w:tab w:val="left" w:pos="-4500"/>
        </w:tabs>
        <w:spacing w:after="0"/>
        <w:rPr>
          <w:rFonts w:ascii="Verdana" w:eastAsia="Times New Roman" w:hAnsi="Verdana" w:cs="Times New Roman"/>
          <w:b/>
          <w:sz w:val="20"/>
          <w:lang w:eastAsia="en-US"/>
        </w:rPr>
      </w:pPr>
    </w:p>
    <w:p w:rsidR="00D50D60" w:rsidRPr="00CA0456" w:rsidRDefault="00D50D60" w:rsidP="00690178">
      <w:pPr>
        <w:autoSpaceDE w:val="0"/>
        <w:autoSpaceDN w:val="0"/>
        <w:adjustRightInd w:val="0"/>
        <w:spacing w:after="0" w:line="360" w:lineRule="auto"/>
        <w:rPr>
          <w:rFonts w:ascii="Verdana" w:eastAsia="Times New Roman" w:hAnsi="Verdana" w:cs="Times New Roman"/>
          <w:lang w:eastAsia="en-US"/>
        </w:rPr>
      </w:pPr>
      <w:r w:rsidRPr="00CA0456">
        <w:rPr>
          <w:rFonts w:ascii="Verdana" w:eastAsia="Times New Roman" w:hAnsi="Verdana" w:cs="Times New Roman"/>
          <w:lang w:eastAsia="en-US"/>
        </w:rPr>
        <w:t xml:space="preserve">Kontynuowano współpracę z </w:t>
      </w:r>
      <w:r w:rsidRPr="0087671D">
        <w:rPr>
          <w:rFonts w:ascii="Verdana" w:eastAsia="Times New Roman" w:hAnsi="Verdana" w:cs="Times New Roman"/>
          <w:lang w:eastAsia="en-US"/>
        </w:rPr>
        <w:t>4 zespołami konsultacyjnymi dyrektorów,</w:t>
      </w:r>
      <w:r w:rsidRPr="00CA0456">
        <w:rPr>
          <w:rFonts w:ascii="Verdana" w:eastAsia="Times New Roman" w:hAnsi="Verdana" w:cs="Times New Roman"/>
          <w:lang w:eastAsia="en-US"/>
        </w:rPr>
        <w:t xml:space="preserve"> składającymi się z koordynatorów na każdym poziomie kształcenia. Zadaniem zespołów jest reprezentowanie środowiska nauczycielskiego przy konsultacjach zagadnień oświatowych. </w:t>
      </w:r>
    </w:p>
    <w:p w:rsidR="00764DCC" w:rsidRPr="00CA0456" w:rsidRDefault="00764DCC" w:rsidP="00FB1650">
      <w:pPr>
        <w:autoSpaceDE w:val="0"/>
        <w:autoSpaceDN w:val="0"/>
        <w:adjustRightInd w:val="0"/>
        <w:spacing w:after="0"/>
        <w:rPr>
          <w:rFonts w:ascii="Verdana" w:eastAsia="Times New Roman" w:hAnsi="Verdana" w:cs="Times New Roman"/>
          <w:lang w:eastAsia="en-US"/>
        </w:rPr>
      </w:pPr>
    </w:p>
    <w:p w:rsidR="00D50D60" w:rsidRPr="00CA0456" w:rsidRDefault="005D7A19" w:rsidP="00690178">
      <w:pPr>
        <w:spacing w:after="0" w:line="360" w:lineRule="auto"/>
        <w:rPr>
          <w:rFonts w:ascii="Verdana" w:eastAsia="MS Mincho" w:hAnsi="Verdana" w:cs="Verdana"/>
          <w:lang w:eastAsia="ja-JP"/>
        </w:rPr>
      </w:pPr>
      <w:r w:rsidRPr="00CA0456">
        <w:rPr>
          <w:rFonts w:ascii="Verdana" w:hAnsi="Verdana" w:cs="Verdana"/>
        </w:rPr>
        <w:t xml:space="preserve">Z uwagi na wydarzenia związane z pandemią COVID-19 i </w:t>
      </w:r>
      <w:r w:rsidRPr="00CA0456">
        <w:rPr>
          <w:rFonts w:ascii="Verdana" w:hAnsi="Verdana" w:cs="Helv"/>
        </w:rPr>
        <w:t xml:space="preserve">Rozporządzenie Ministra Edukacji Narodowej z </w:t>
      </w:r>
      <w:r w:rsidR="00DC1950" w:rsidRPr="00CA0456">
        <w:rPr>
          <w:rFonts w:ascii="Verdana" w:hAnsi="Verdana"/>
        </w:rPr>
        <w:t xml:space="preserve">12 sierpnia 2020 r. w sprawie czasowego ograniczenia funkcjonowania jednostek systemu oświaty w związku z zapobieganiem, przeciwdziałaniem i zwalczaniem COVID-19 (Dz.U. 2020 poz. 1389) </w:t>
      </w:r>
      <w:r w:rsidR="00977138" w:rsidRPr="00CA0456">
        <w:rPr>
          <w:rFonts w:ascii="Verdana" w:hAnsi="Verdana" w:cs="Helv"/>
        </w:rPr>
        <w:t xml:space="preserve">ograniczające w całości lub części </w:t>
      </w:r>
      <w:r w:rsidRPr="00CA0456">
        <w:rPr>
          <w:rFonts w:ascii="Verdana" w:hAnsi="Verdana" w:cs="Helv"/>
        </w:rPr>
        <w:t>prowadzenie działalności dydaktycznej, wychowawczej i opiekuńczej w przedszkolach, szkołach i w większości placówek</w:t>
      </w:r>
      <w:r w:rsidR="00977138" w:rsidRPr="00CA0456">
        <w:rPr>
          <w:rFonts w:ascii="Verdana" w:hAnsi="Verdana" w:cs="Helv"/>
        </w:rPr>
        <w:t>,</w:t>
      </w:r>
      <w:r w:rsidR="00D436E0" w:rsidRPr="00CA0456">
        <w:rPr>
          <w:rFonts w:ascii="Verdana" w:hAnsi="Verdana" w:cs="Helv"/>
        </w:rPr>
        <w:t xml:space="preserve"> </w:t>
      </w:r>
      <w:r w:rsidR="00D436E0" w:rsidRPr="0087671D">
        <w:rPr>
          <w:rFonts w:ascii="Verdana" w:hAnsi="Verdana" w:cs="Helv"/>
        </w:rPr>
        <w:t xml:space="preserve">nie organizowano </w:t>
      </w:r>
      <w:r w:rsidR="00D50D60" w:rsidRPr="0087671D">
        <w:rPr>
          <w:rFonts w:ascii="Verdana" w:eastAsia="MS Mincho" w:hAnsi="Verdana" w:cs="Verdana"/>
          <w:lang w:eastAsia="ja-JP"/>
        </w:rPr>
        <w:t>konferencj</w:t>
      </w:r>
      <w:r w:rsidR="00E35D57" w:rsidRPr="0087671D">
        <w:rPr>
          <w:rFonts w:ascii="Verdana" w:eastAsia="MS Mincho" w:hAnsi="Verdana" w:cs="Verdana"/>
          <w:lang w:eastAsia="ja-JP"/>
        </w:rPr>
        <w:t>i</w:t>
      </w:r>
      <w:r w:rsidR="00D50D60" w:rsidRPr="00CA0456">
        <w:rPr>
          <w:rFonts w:ascii="Verdana" w:eastAsia="MS Mincho" w:hAnsi="Verdana" w:cs="Verdana"/>
          <w:lang w:eastAsia="ja-JP"/>
        </w:rPr>
        <w:t xml:space="preserve"> dla dyrektorów jednostek oświatowych prowadzonych przez Miasto Wrocław</w:t>
      </w:r>
      <w:r w:rsidR="00E35D57" w:rsidRPr="00CA0456">
        <w:rPr>
          <w:rFonts w:ascii="Verdana" w:eastAsia="MS Mincho" w:hAnsi="Verdana" w:cs="Verdana"/>
          <w:lang w:eastAsia="ja-JP"/>
        </w:rPr>
        <w:t>.</w:t>
      </w:r>
    </w:p>
    <w:p w:rsidR="00127C97" w:rsidRPr="00CA0456" w:rsidRDefault="00127C97" w:rsidP="00FB1650">
      <w:pPr>
        <w:spacing w:after="0"/>
        <w:rPr>
          <w:rFonts w:ascii="Verdana" w:hAnsi="Verdana" w:cs="Helv"/>
        </w:rPr>
      </w:pPr>
    </w:p>
    <w:p w:rsidR="00D50D60" w:rsidRPr="00CA0456" w:rsidRDefault="00D50D60" w:rsidP="00690178">
      <w:pPr>
        <w:spacing w:after="0" w:line="360" w:lineRule="auto"/>
        <w:rPr>
          <w:rFonts w:ascii="Verdana" w:eastAsia="Calibri" w:hAnsi="Verdana" w:cs="Verdana"/>
          <w:lang w:eastAsia="en-US"/>
        </w:rPr>
      </w:pPr>
      <w:r w:rsidRPr="00CA0456">
        <w:rPr>
          <w:rFonts w:ascii="Verdana" w:eastAsia="Calibri" w:hAnsi="Verdana" w:cs="Verdana"/>
          <w:lang w:eastAsia="en-US"/>
        </w:rPr>
        <w:t>W okresie styczeń-luty 202</w:t>
      </w:r>
      <w:r w:rsidR="003D2C83" w:rsidRPr="00CA0456">
        <w:rPr>
          <w:rFonts w:ascii="Verdana" w:eastAsia="Calibri" w:hAnsi="Verdana" w:cs="Verdana"/>
          <w:lang w:eastAsia="en-US"/>
        </w:rPr>
        <w:t>1</w:t>
      </w:r>
      <w:r w:rsidRPr="00CA0456">
        <w:rPr>
          <w:rFonts w:ascii="Verdana" w:eastAsia="Calibri" w:hAnsi="Verdana" w:cs="Verdana"/>
          <w:lang w:eastAsia="en-US"/>
        </w:rPr>
        <w:t xml:space="preserve"> r., zgodnie z Zarządzeniem nr 2045/19 Prezydenta Wrocławia z dnia 14.11.2019 r. w sprawie organizacji zasad oceny kontroli zarządczej w Gminie Wrocław, w systemie informatycznym „roKZ” nadzorowano przeprowadzenie </w:t>
      </w:r>
      <w:r w:rsidRPr="00A924CE">
        <w:rPr>
          <w:rFonts w:ascii="Verdana" w:eastAsia="Calibri" w:hAnsi="Verdana" w:cs="Verdana"/>
          <w:lang w:eastAsia="en-US"/>
        </w:rPr>
        <w:t xml:space="preserve">kontroli zarządczej we wszystkich wrocławskich szkołach i placówkach oświatowych </w:t>
      </w:r>
      <w:r w:rsidRPr="00CA0456">
        <w:rPr>
          <w:rFonts w:ascii="Verdana" w:eastAsia="Calibri" w:hAnsi="Verdana" w:cs="Verdana"/>
          <w:lang w:eastAsia="en-US"/>
        </w:rPr>
        <w:t>za rok 20</w:t>
      </w:r>
      <w:r w:rsidR="00BE0F91" w:rsidRPr="00CA0456">
        <w:rPr>
          <w:rFonts w:ascii="Verdana" w:eastAsia="Calibri" w:hAnsi="Verdana" w:cs="Verdana"/>
          <w:lang w:eastAsia="en-US"/>
        </w:rPr>
        <w:t>20</w:t>
      </w:r>
      <w:r w:rsidRPr="00CA0456">
        <w:rPr>
          <w:rFonts w:ascii="Verdana" w:eastAsia="Calibri" w:hAnsi="Verdana" w:cs="Verdana"/>
          <w:lang w:eastAsia="en-US"/>
        </w:rPr>
        <w:t>. Kontrola zarządcza obejm</w:t>
      </w:r>
      <w:r w:rsidR="00FE2DB5" w:rsidRPr="00CA0456">
        <w:rPr>
          <w:rFonts w:ascii="Verdana" w:eastAsia="Calibri" w:hAnsi="Verdana" w:cs="Verdana"/>
          <w:lang w:eastAsia="en-US"/>
        </w:rPr>
        <w:t xml:space="preserve">owała </w:t>
      </w:r>
      <w:r w:rsidRPr="00CA0456">
        <w:rPr>
          <w:rFonts w:ascii="Verdana" w:eastAsia="Calibri" w:hAnsi="Verdana" w:cs="Verdana"/>
          <w:lang w:eastAsia="en-US"/>
        </w:rPr>
        <w:t>wszystkie aspekty działalności jednost</w:t>
      </w:r>
      <w:r w:rsidR="00FE2DB5" w:rsidRPr="00CA0456">
        <w:rPr>
          <w:rFonts w:ascii="Verdana" w:eastAsia="Calibri" w:hAnsi="Verdana" w:cs="Verdana"/>
          <w:lang w:eastAsia="en-US"/>
        </w:rPr>
        <w:t>e</w:t>
      </w:r>
      <w:r w:rsidRPr="00CA0456">
        <w:rPr>
          <w:rFonts w:ascii="Verdana" w:eastAsia="Calibri" w:hAnsi="Verdana" w:cs="Verdana"/>
          <w:lang w:eastAsia="en-US"/>
        </w:rPr>
        <w:t xml:space="preserve">k. </w:t>
      </w:r>
      <w:r w:rsidR="0088705F" w:rsidRPr="00CA0456">
        <w:rPr>
          <w:rFonts w:ascii="Verdana" w:eastAsia="Calibri" w:hAnsi="Verdana" w:cs="Verdana"/>
          <w:lang w:eastAsia="en-US"/>
        </w:rPr>
        <w:t>W oparciu o samoocenę dyrektorów szkół i placówek, dokonano oceny stanu kontroli zarządczej, która uzyskała wynik pozytywny na poziomie 100%</w:t>
      </w:r>
      <w:r w:rsidR="00125123" w:rsidRPr="00CA0456">
        <w:rPr>
          <w:rFonts w:ascii="Verdana" w:eastAsia="Calibri" w:hAnsi="Verdana" w:cs="Verdana"/>
          <w:lang w:eastAsia="en-US"/>
        </w:rPr>
        <w:t>.</w:t>
      </w:r>
    </w:p>
    <w:p w:rsidR="00FB1650" w:rsidRPr="00EB7D1D" w:rsidRDefault="00FB1650" w:rsidP="00FB1650">
      <w:pPr>
        <w:spacing w:after="0"/>
        <w:rPr>
          <w:rFonts w:ascii="Verdana" w:eastAsia="Calibri" w:hAnsi="Verdana" w:cs="Verdana"/>
          <w:sz w:val="20"/>
          <w:szCs w:val="20"/>
          <w:lang w:eastAsia="en-US"/>
        </w:rPr>
      </w:pPr>
    </w:p>
    <w:p w:rsidR="00D50D60" w:rsidRPr="00CA0456" w:rsidRDefault="00D50D60" w:rsidP="000F192A">
      <w:pPr>
        <w:spacing w:after="0"/>
        <w:rPr>
          <w:rFonts w:ascii="Verdana" w:eastAsia="Calibri" w:hAnsi="Verdana" w:cs="Verdana"/>
        </w:rPr>
      </w:pPr>
      <w:r w:rsidRPr="00CA0456">
        <w:rPr>
          <w:rFonts w:ascii="Verdana" w:eastAsia="Calibri" w:hAnsi="Verdana" w:cs="Verdana"/>
          <w:b/>
        </w:rPr>
        <w:t>Diagnozy</w:t>
      </w:r>
      <w:r w:rsidRPr="00CA0456">
        <w:rPr>
          <w:rFonts w:ascii="Verdana" w:eastAsia="Calibri" w:hAnsi="Verdana" w:cs="Verdana"/>
        </w:rPr>
        <w:t xml:space="preserve"> zrealizowane w roku szkolnym 2020/2021</w:t>
      </w:r>
      <w:r w:rsidR="00125123" w:rsidRPr="00CA0456">
        <w:rPr>
          <w:rFonts w:ascii="Verdana" w:eastAsia="Calibri" w:hAnsi="Verdana" w:cs="Verdana"/>
        </w:rPr>
        <w:t>:</w:t>
      </w:r>
    </w:p>
    <w:p w:rsidR="000F192A" w:rsidRPr="00CA0456" w:rsidRDefault="000F192A" w:rsidP="000F192A">
      <w:pPr>
        <w:spacing w:after="0"/>
        <w:rPr>
          <w:rFonts w:ascii="Verdana" w:eastAsia="Calibri" w:hAnsi="Verdana" w:cs="Verdana"/>
        </w:rPr>
      </w:pPr>
    </w:p>
    <w:p w:rsidR="00D50D60" w:rsidRPr="00CA0456" w:rsidRDefault="00D50D60" w:rsidP="00A924CE">
      <w:pPr>
        <w:numPr>
          <w:ilvl w:val="0"/>
          <w:numId w:val="33"/>
        </w:numPr>
        <w:spacing w:after="0" w:line="360" w:lineRule="auto"/>
        <w:ind w:left="284" w:hanging="284"/>
        <w:rPr>
          <w:rFonts w:ascii="Verdana" w:eastAsia="Times New Roman" w:hAnsi="Verdana" w:cs="Times New Roman"/>
          <w:bCs/>
          <w:lang w:eastAsia="en-US"/>
        </w:rPr>
      </w:pPr>
      <w:r w:rsidRPr="00CA0456">
        <w:rPr>
          <w:rFonts w:ascii="Verdana" w:eastAsia="Times New Roman" w:hAnsi="Verdana" w:cs="Times New Roman"/>
          <w:bCs/>
          <w:lang w:eastAsia="en-US"/>
        </w:rPr>
        <w:t>9 IX 2020</w:t>
      </w:r>
      <w:r w:rsidR="00571DCE" w:rsidRPr="00CA0456">
        <w:rPr>
          <w:rFonts w:ascii="Verdana" w:eastAsia="Times New Roman" w:hAnsi="Verdana" w:cs="Times New Roman"/>
          <w:bCs/>
          <w:lang w:eastAsia="en-US"/>
        </w:rPr>
        <w:t xml:space="preserve"> </w:t>
      </w:r>
      <w:r w:rsidRPr="00CA0456">
        <w:rPr>
          <w:rFonts w:ascii="Verdana" w:eastAsia="Times New Roman" w:hAnsi="Verdana" w:cs="Times New Roman"/>
          <w:bCs/>
          <w:lang w:eastAsia="en-US"/>
        </w:rPr>
        <w:t>z matematyki dla kl. I szkoły ponadpodstawowej -</w:t>
      </w:r>
      <w:r w:rsidR="00571DCE" w:rsidRPr="00CA0456">
        <w:rPr>
          <w:rFonts w:ascii="Verdana" w:eastAsia="Times New Roman" w:hAnsi="Verdana" w:cs="Times New Roman"/>
          <w:bCs/>
          <w:lang w:eastAsia="en-US"/>
        </w:rPr>
        <w:t xml:space="preserve"> </w:t>
      </w:r>
      <w:r w:rsidRPr="00CA0456">
        <w:rPr>
          <w:rFonts w:ascii="Verdana" w:eastAsia="Times New Roman" w:hAnsi="Verdana" w:cs="Times New Roman"/>
          <w:bCs/>
          <w:lang w:eastAsia="en-US"/>
        </w:rPr>
        <w:t>5131 uczniów</w:t>
      </w:r>
    </w:p>
    <w:p w:rsidR="00D50D60" w:rsidRPr="00CA0456" w:rsidRDefault="00D50D60" w:rsidP="00A924CE">
      <w:pPr>
        <w:numPr>
          <w:ilvl w:val="0"/>
          <w:numId w:val="33"/>
        </w:numPr>
        <w:spacing w:after="0" w:line="360" w:lineRule="auto"/>
        <w:ind w:left="284" w:hanging="284"/>
        <w:rPr>
          <w:rFonts w:ascii="Verdana" w:eastAsia="Times New Roman" w:hAnsi="Verdana" w:cs="Times New Roman"/>
          <w:bCs/>
          <w:lang w:eastAsia="en-US"/>
        </w:rPr>
      </w:pPr>
      <w:r w:rsidRPr="00CA0456">
        <w:rPr>
          <w:rFonts w:ascii="Verdana" w:eastAsia="Times New Roman" w:hAnsi="Verdana" w:cs="Times New Roman"/>
          <w:bCs/>
          <w:lang w:eastAsia="en-US"/>
        </w:rPr>
        <w:t>10 IX 2020 z języka polskiego dla kl. I szkoły ponadpodstawowej</w:t>
      </w:r>
      <w:r w:rsidR="00571DCE" w:rsidRPr="00CA0456">
        <w:rPr>
          <w:rFonts w:ascii="Verdana" w:eastAsia="Times New Roman" w:hAnsi="Verdana" w:cs="Times New Roman"/>
          <w:bCs/>
          <w:lang w:eastAsia="en-US"/>
        </w:rPr>
        <w:t xml:space="preserve"> </w:t>
      </w:r>
      <w:r w:rsidRPr="00CA0456">
        <w:rPr>
          <w:rFonts w:ascii="Verdana" w:eastAsia="Times New Roman" w:hAnsi="Verdana" w:cs="Times New Roman"/>
          <w:bCs/>
          <w:lang w:eastAsia="en-US"/>
        </w:rPr>
        <w:t>- 4220 uczniów</w:t>
      </w:r>
    </w:p>
    <w:p w:rsidR="00D50D60" w:rsidRPr="00CA0456" w:rsidRDefault="00D50D60" w:rsidP="00A924CE">
      <w:pPr>
        <w:numPr>
          <w:ilvl w:val="0"/>
          <w:numId w:val="33"/>
        </w:numPr>
        <w:spacing w:after="0" w:line="360" w:lineRule="auto"/>
        <w:ind w:left="284" w:hanging="284"/>
        <w:rPr>
          <w:rFonts w:ascii="Verdana" w:eastAsia="Times New Roman" w:hAnsi="Verdana" w:cs="Times New Roman"/>
          <w:bCs/>
          <w:lang w:eastAsia="en-US"/>
        </w:rPr>
      </w:pPr>
      <w:r w:rsidRPr="00CA0456">
        <w:rPr>
          <w:rFonts w:ascii="Verdana" w:eastAsia="Times New Roman" w:hAnsi="Verdana" w:cs="Times New Roman"/>
          <w:bCs/>
          <w:lang w:eastAsia="en-US"/>
        </w:rPr>
        <w:t>23 IX 2020 z matematyki dla kl. VII szkoły podstawowej</w:t>
      </w:r>
      <w:r w:rsidR="00571DCE" w:rsidRPr="00CA0456">
        <w:rPr>
          <w:rFonts w:ascii="Verdana" w:eastAsia="Times New Roman" w:hAnsi="Verdana" w:cs="Times New Roman"/>
          <w:bCs/>
          <w:lang w:eastAsia="en-US"/>
        </w:rPr>
        <w:t xml:space="preserve"> </w:t>
      </w:r>
      <w:r w:rsidRPr="00CA0456">
        <w:rPr>
          <w:rFonts w:ascii="Verdana" w:eastAsia="Times New Roman" w:hAnsi="Verdana" w:cs="Times New Roman"/>
          <w:bCs/>
          <w:lang w:eastAsia="en-US"/>
        </w:rPr>
        <w:t>- 5473 uczniów</w:t>
      </w:r>
    </w:p>
    <w:p w:rsidR="00D50D60" w:rsidRPr="00CA0456" w:rsidRDefault="00D50D60" w:rsidP="00A924CE">
      <w:pPr>
        <w:numPr>
          <w:ilvl w:val="0"/>
          <w:numId w:val="33"/>
        </w:numPr>
        <w:spacing w:after="0" w:line="360" w:lineRule="auto"/>
        <w:ind w:left="284" w:hanging="284"/>
        <w:rPr>
          <w:rFonts w:ascii="Verdana" w:eastAsia="Times New Roman" w:hAnsi="Verdana" w:cs="Times New Roman"/>
          <w:bCs/>
          <w:lang w:eastAsia="en-US"/>
        </w:rPr>
      </w:pPr>
      <w:r w:rsidRPr="00CA0456">
        <w:rPr>
          <w:rFonts w:ascii="Verdana" w:eastAsia="Times New Roman" w:hAnsi="Verdana" w:cs="Times New Roman"/>
          <w:bCs/>
          <w:lang w:eastAsia="en-US"/>
        </w:rPr>
        <w:t>24 IX 2020 z języka polskiego dla kl. VII szkoły podstawowej</w:t>
      </w:r>
      <w:r w:rsidR="00571DCE" w:rsidRPr="00CA0456">
        <w:rPr>
          <w:rFonts w:ascii="Verdana" w:eastAsia="Times New Roman" w:hAnsi="Verdana" w:cs="Times New Roman"/>
          <w:bCs/>
          <w:lang w:eastAsia="en-US"/>
        </w:rPr>
        <w:t xml:space="preserve"> -</w:t>
      </w:r>
      <w:r w:rsidR="00417840" w:rsidRPr="00CA0456">
        <w:rPr>
          <w:rFonts w:ascii="Verdana" w:eastAsia="Times New Roman" w:hAnsi="Verdana" w:cs="Times New Roman"/>
          <w:bCs/>
          <w:lang w:eastAsia="en-US"/>
        </w:rPr>
        <w:t xml:space="preserve"> </w:t>
      </w:r>
      <w:r w:rsidRPr="00CA0456">
        <w:rPr>
          <w:rFonts w:ascii="Verdana" w:eastAsia="Times New Roman" w:hAnsi="Verdana" w:cs="Times New Roman"/>
          <w:bCs/>
          <w:lang w:eastAsia="en-US"/>
        </w:rPr>
        <w:t>5027 uczniów</w:t>
      </w:r>
    </w:p>
    <w:p w:rsidR="00D50D60" w:rsidRPr="00CA0456" w:rsidRDefault="00D50D60" w:rsidP="00A924CE">
      <w:pPr>
        <w:numPr>
          <w:ilvl w:val="0"/>
          <w:numId w:val="33"/>
        </w:numPr>
        <w:spacing w:after="0" w:line="360" w:lineRule="auto"/>
        <w:ind w:left="284" w:hanging="284"/>
        <w:rPr>
          <w:rFonts w:ascii="Verdana" w:eastAsia="Times New Roman" w:hAnsi="Verdana" w:cs="Times New Roman"/>
          <w:bCs/>
          <w:lang w:eastAsia="en-US"/>
        </w:rPr>
      </w:pPr>
      <w:r w:rsidRPr="00CA0456">
        <w:rPr>
          <w:rFonts w:ascii="Verdana" w:eastAsia="Times New Roman" w:hAnsi="Verdana" w:cs="Times New Roman"/>
          <w:bCs/>
          <w:lang w:eastAsia="en-US"/>
        </w:rPr>
        <w:t>25 IX 2020 z języka angielskiego dla kl. VII szkoły podstawowej</w:t>
      </w:r>
      <w:r w:rsidR="004449D4" w:rsidRPr="00CA0456">
        <w:rPr>
          <w:rFonts w:ascii="Verdana" w:eastAsia="Times New Roman" w:hAnsi="Verdana" w:cs="Times New Roman"/>
          <w:bCs/>
          <w:lang w:eastAsia="en-US"/>
        </w:rPr>
        <w:t xml:space="preserve"> -</w:t>
      </w:r>
      <w:r w:rsidR="00417840" w:rsidRPr="00CA0456">
        <w:rPr>
          <w:rFonts w:ascii="Verdana" w:eastAsia="Times New Roman" w:hAnsi="Verdana" w:cs="Times New Roman"/>
          <w:bCs/>
          <w:lang w:eastAsia="en-US"/>
        </w:rPr>
        <w:t xml:space="preserve"> </w:t>
      </w:r>
      <w:r w:rsidRPr="00CA0456">
        <w:rPr>
          <w:rFonts w:ascii="Verdana" w:eastAsia="Times New Roman" w:hAnsi="Verdana" w:cs="Times New Roman"/>
          <w:bCs/>
          <w:lang w:eastAsia="en-US"/>
        </w:rPr>
        <w:t>5074 uczniów</w:t>
      </w:r>
    </w:p>
    <w:p w:rsidR="00D50D60" w:rsidRPr="00CA0456" w:rsidRDefault="00D50D60" w:rsidP="00A924CE">
      <w:pPr>
        <w:numPr>
          <w:ilvl w:val="0"/>
          <w:numId w:val="33"/>
        </w:numPr>
        <w:spacing w:after="0" w:line="360" w:lineRule="auto"/>
        <w:ind w:left="284" w:hanging="284"/>
        <w:rPr>
          <w:rFonts w:ascii="Verdana" w:eastAsia="Times New Roman" w:hAnsi="Verdana" w:cs="Times New Roman"/>
          <w:bCs/>
          <w:lang w:eastAsia="en-US"/>
        </w:rPr>
      </w:pPr>
      <w:r w:rsidRPr="00CA0456">
        <w:rPr>
          <w:rFonts w:ascii="Verdana" w:eastAsia="Times New Roman" w:hAnsi="Verdana" w:cs="Times New Roman"/>
          <w:bCs/>
          <w:lang w:eastAsia="en-US"/>
        </w:rPr>
        <w:t>25 IX 2020 z języka niemieckiego dla kl. VII szkoły podstawowej</w:t>
      </w:r>
      <w:r w:rsidR="004449D4" w:rsidRPr="00CA0456">
        <w:rPr>
          <w:rFonts w:ascii="Verdana" w:eastAsia="Times New Roman" w:hAnsi="Verdana" w:cs="Times New Roman"/>
          <w:bCs/>
          <w:lang w:eastAsia="en-US"/>
        </w:rPr>
        <w:t xml:space="preserve"> -</w:t>
      </w:r>
      <w:r w:rsidR="00DD4236" w:rsidRPr="00CA0456">
        <w:rPr>
          <w:rFonts w:ascii="Verdana" w:eastAsia="Times New Roman" w:hAnsi="Verdana" w:cs="Times New Roman"/>
          <w:bCs/>
          <w:lang w:eastAsia="en-US"/>
        </w:rPr>
        <w:t xml:space="preserve"> </w:t>
      </w:r>
      <w:r w:rsidRPr="00CA0456">
        <w:rPr>
          <w:rFonts w:ascii="Verdana" w:eastAsia="Times New Roman" w:hAnsi="Verdana" w:cs="Times New Roman"/>
          <w:bCs/>
          <w:lang w:eastAsia="en-US"/>
        </w:rPr>
        <w:t>202 uczniów</w:t>
      </w:r>
    </w:p>
    <w:p w:rsidR="00D50D60" w:rsidRPr="00CA0456" w:rsidRDefault="00D50D60" w:rsidP="00A924CE">
      <w:pPr>
        <w:numPr>
          <w:ilvl w:val="0"/>
          <w:numId w:val="33"/>
        </w:numPr>
        <w:spacing w:after="0" w:line="360" w:lineRule="auto"/>
        <w:ind w:left="284" w:hanging="284"/>
        <w:rPr>
          <w:rFonts w:ascii="Verdana" w:eastAsia="Times New Roman" w:hAnsi="Verdana" w:cs="Times New Roman"/>
          <w:bCs/>
          <w:lang w:eastAsia="en-US"/>
        </w:rPr>
      </w:pPr>
      <w:r w:rsidRPr="00CA0456">
        <w:rPr>
          <w:rFonts w:ascii="Verdana" w:eastAsia="Times New Roman" w:hAnsi="Verdana" w:cs="Times New Roman"/>
          <w:bCs/>
          <w:lang w:eastAsia="en-US"/>
        </w:rPr>
        <w:t>7 X 2020 z języka polskiego dla kl. IV szkoły podstawowej</w:t>
      </w:r>
      <w:r w:rsidR="004449D4" w:rsidRPr="00CA0456">
        <w:rPr>
          <w:rFonts w:ascii="Verdana" w:eastAsia="Times New Roman" w:hAnsi="Verdana" w:cs="Times New Roman"/>
          <w:bCs/>
          <w:lang w:eastAsia="en-US"/>
        </w:rPr>
        <w:t xml:space="preserve"> </w:t>
      </w:r>
      <w:r w:rsidRPr="00CA0456">
        <w:rPr>
          <w:rFonts w:ascii="Verdana" w:eastAsia="Times New Roman" w:hAnsi="Verdana" w:cs="Times New Roman"/>
          <w:bCs/>
          <w:lang w:eastAsia="en-US"/>
        </w:rPr>
        <w:t>- 3423 uczniów</w:t>
      </w:r>
    </w:p>
    <w:p w:rsidR="00D50D60" w:rsidRPr="00CA0456" w:rsidRDefault="00D50D60" w:rsidP="00A924CE">
      <w:pPr>
        <w:numPr>
          <w:ilvl w:val="0"/>
          <w:numId w:val="33"/>
        </w:numPr>
        <w:spacing w:after="0" w:line="360" w:lineRule="auto"/>
        <w:ind w:left="284" w:hanging="284"/>
        <w:rPr>
          <w:rFonts w:ascii="Verdana" w:eastAsia="Times New Roman" w:hAnsi="Verdana" w:cs="Times New Roman"/>
          <w:bCs/>
          <w:lang w:eastAsia="en-US"/>
        </w:rPr>
      </w:pPr>
      <w:r w:rsidRPr="00CA0456">
        <w:rPr>
          <w:rFonts w:ascii="Verdana" w:eastAsia="Times New Roman" w:hAnsi="Verdana" w:cs="Times New Roman"/>
          <w:bCs/>
          <w:lang w:eastAsia="en-US"/>
        </w:rPr>
        <w:t>8 X 2020 z matematyki dla kl. IV szkoły podstawowej</w:t>
      </w:r>
      <w:r w:rsidR="004449D4" w:rsidRPr="00CA0456">
        <w:rPr>
          <w:rFonts w:ascii="Verdana" w:eastAsia="Times New Roman" w:hAnsi="Verdana" w:cs="Times New Roman"/>
          <w:bCs/>
          <w:lang w:eastAsia="en-US"/>
        </w:rPr>
        <w:t xml:space="preserve"> -</w:t>
      </w:r>
      <w:r w:rsidR="00DD4236" w:rsidRPr="00CA0456">
        <w:rPr>
          <w:rFonts w:ascii="Verdana" w:eastAsia="Times New Roman" w:hAnsi="Verdana" w:cs="Times New Roman"/>
          <w:bCs/>
          <w:lang w:eastAsia="en-US"/>
        </w:rPr>
        <w:t xml:space="preserve"> </w:t>
      </w:r>
      <w:r w:rsidRPr="00CA0456">
        <w:rPr>
          <w:rFonts w:ascii="Verdana" w:eastAsia="Times New Roman" w:hAnsi="Verdana" w:cs="Times New Roman"/>
          <w:bCs/>
          <w:lang w:eastAsia="en-US"/>
        </w:rPr>
        <w:t>3950 uczniów</w:t>
      </w:r>
    </w:p>
    <w:p w:rsidR="003A22F3" w:rsidRPr="00CA0456" w:rsidRDefault="00D50D60" w:rsidP="00A924CE">
      <w:pPr>
        <w:tabs>
          <w:tab w:val="num" w:pos="1440"/>
        </w:tabs>
        <w:spacing w:line="360" w:lineRule="auto"/>
        <w:rPr>
          <w:rFonts w:ascii="Verdana" w:eastAsia="Times New Roman" w:hAnsi="Verdana" w:cs="Times New Roman"/>
        </w:rPr>
      </w:pPr>
      <w:r w:rsidRPr="00CA0456">
        <w:rPr>
          <w:rFonts w:ascii="Verdana" w:eastAsia="Times New Roman" w:hAnsi="Verdana" w:cs="Times New Roman"/>
        </w:rPr>
        <w:t xml:space="preserve">Wyniki diagnoz zostały omówione w październiku i listopadzie 2020 roku na spotkaniach informacyjnych online dla dyrektorów i nauczycieli języka polskiego i </w:t>
      </w:r>
      <w:r w:rsidRPr="00CA0456">
        <w:rPr>
          <w:rFonts w:ascii="Verdana" w:eastAsia="Times New Roman" w:hAnsi="Verdana" w:cs="Times New Roman"/>
        </w:rPr>
        <w:lastRenderedPageBreak/>
        <w:t>matematyki poszczególnych etapów edukacyjnych oraz języków obcych ze szkół podstawowych. W pięciu spotkaniach informacyjnych wzięło udział 350 osób. Nauczyciele i dyrektorzy szkół otrzymali elektroniczną wersję analizy wyników diagnoz oraz zindywidualizowane wykresy z wynikami swoich uczniów</w:t>
      </w:r>
      <w:r w:rsidR="004449D4" w:rsidRPr="00CA0456">
        <w:rPr>
          <w:rFonts w:ascii="Verdana" w:eastAsia="Times New Roman" w:hAnsi="Verdana" w:cs="Times New Roman"/>
        </w:rPr>
        <w:t>.</w:t>
      </w:r>
    </w:p>
    <w:p w:rsidR="00082DEA" w:rsidRPr="0087671D" w:rsidRDefault="00082DEA" w:rsidP="001F3327">
      <w:pPr>
        <w:pStyle w:val="Nagwek3"/>
        <w:numPr>
          <w:ilvl w:val="0"/>
          <w:numId w:val="95"/>
        </w:numPr>
        <w:rPr>
          <w:rFonts w:ascii="Verdana" w:eastAsia="Times New Roman" w:hAnsi="Verdana"/>
          <w:color w:val="auto"/>
          <w:sz w:val="22"/>
          <w:szCs w:val="22"/>
        </w:rPr>
      </w:pPr>
      <w:bookmarkStart w:id="18" w:name="_Toc88731831"/>
      <w:r w:rsidRPr="0087671D">
        <w:rPr>
          <w:rFonts w:ascii="Verdana" w:eastAsia="Times New Roman" w:hAnsi="Verdana"/>
          <w:color w:val="auto"/>
          <w:sz w:val="22"/>
          <w:szCs w:val="22"/>
        </w:rPr>
        <w:t>Elektroniczna rekrutacja do przedszkoli i szkół</w:t>
      </w:r>
      <w:bookmarkEnd w:id="18"/>
    </w:p>
    <w:p w:rsidR="00082DEA" w:rsidRPr="00EB7D1D" w:rsidRDefault="00082DEA" w:rsidP="00082DEA">
      <w:pPr>
        <w:tabs>
          <w:tab w:val="left" w:pos="0"/>
        </w:tabs>
        <w:spacing w:after="0" w:line="240" w:lineRule="auto"/>
        <w:ind w:left="420"/>
        <w:jc w:val="both"/>
        <w:rPr>
          <w:rFonts w:ascii="Verdana" w:eastAsia="Times New Roman" w:hAnsi="Verdana" w:cs="Verdana"/>
          <w:b/>
          <w:bCs/>
          <w:sz w:val="20"/>
          <w:szCs w:val="24"/>
        </w:rPr>
      </w:pPr>
    </w:p>
    <w:p w:rsidR="00082DEA" w:rsidRPr="00CA0456" w:rsidRDefault="00082DEA" w:rsidP="00833B88">
      <w:pPr>
        <w:tabs>
          <w:tab w:val="left" w:pos="-851"/>
        </w:tabs>
        <w:spacing w:after="0"/>
        <w:ind w:left="284" w:hanging="284"/>
        <w:jc w:val="both"/>
        <w:rPr>
          <w:rFonts w:ascii="Verdana" w:eastAsia="Times New Roman" w:hAnsi="Verdana" w:cs="Times New Roman"/>
        </w:rPr>
      </w:pPr>
      <w:r w:rsidRPr="00CA0456">
        <w:rPr>
          <w:rFonts w:ascii="Verdana" w:eastAsia="Times New Roman" w:hAnsi="Verdana" w:cs="Times New Roman"/>
        </w:rPr>
        <w:t>W elektronicznej rekrutacji na rok szkolny 2020/2021:</w:t>
      </w:r>
    </w:p>
    <w:p w:rsidR="00833B88" w:rsidRPr="00CA0456" w:rsidRDefault="00833B88" w:rsidP="00833B88">
      <w:pPr>
        <w:tabs>
          <w:tab w:val="left" w:pos="-851"/>
        </w:tabs>
        <w:spacing w:after="0"/>
        <w:ind w:left="284" w:hanging="284"/>
        <w:jc w:val="both"/>
        <w:rPr>
          <w:rFonts w:ascii="Verdana" w:eastAsia="Times New Roman" w:hAnsi="Verdana" w:cs="Times New Roman"/>
        </w:rPr>
      </w:pPr>
    </w:p>
    <w:p w:rsidR="00082DEA" w:rsidRPr="00CA0456" w:rsidRDefault="00082DEA" w:rsidP="00A924CE">
      <w:pPr>
        <w:numPr>
          <w:ilvl w:val="0"/>
          <w:numId w:val="34"/>
        </w:numPr>
        <w:tabs>
          <w:tab w:val="left" w:pos="-851"/>
        </w:tabs>
        <w:spacing w:after="0" w:line="360" w:lineRule="auto"/>
        <w:ind w:left="284" w:hanging="284"/>
        <w:jc w:val="both"/>
        <w:rPr>
          <w:rFonts w:ascii="Verdana" w:eastAsia="Times New Roman" w:hAnsi="Verdana" w:cs="Verdana"/>
          <w:lang w:eastAsia="en-US"/>
        </w:rPr>
      </w:pPr>
      <w:r w:rsidRPr="00CA0456">
        <w:rPr>
          <w:rFonts w:ascii="Verdana" w:eastAsia="Times New Roman" w:hAnsi="Verdana" w:cs="Times New Roman"/>
          <w:lang w:eastAsia="en-US"/>
        </w:rPr>
        <w:t xml:space="preserve">do oddziałów przedszkolnych w przedszkolach i szkołach podstawowych prowadzonych przez Miasto wzięło udział 6 023 dzieci (na przygotowane 4 998 miejsc rekrutacyjnych);  </w:t>
      </w:r>
    </w:p>
    <w:p w:rsidR="00082DEA" w:rsidRPr="00CA0456" w:rsidRDefault="00082DEA" w:rsidP="00A924CE">
      <w:pPr>
        <w:numPr>
          <w:ilvl w:val="0"/>
          <w:numId w:val="34"/>
        </w:numPr>
        <w:tabs>
          <w:tab w:val="left" w:pos="-851"/>
        </w:tabs>
        <w:spacing w:after="0" w:line="360" w:lineRule="auto"/>
        <w:ind w:left="284" w:hanging="284"/>
        <w:jc w:val="both"/>
        <w:rPr>
          <w:rFonts w:ascii="Verdana" w:eastAsia="Times New Roman" w:hAnsi="Verdana" w:cs="Verdana"/>
          <w:lang w:eastAsia="en-US"/>
        </w:rPr>
      </w:pPr>
      <w:r w:rsidRPr="00CA0456">
        <w:rPr>
          <w:rFonts w:ascii="Verdana" w:eastAsia="Times New Roman" w:hAnsi="Verdana" w:cs="Times New Roman"/>
          <w:lang w:eastAsia="en-US"/>
        </w:rPr>
        <w:t xml:space="preserve">do szkół podstawowych prowadzonych przez Miasto wzięło udział 5 112 dzieci (na przygotowane 5 543 miejsc rekrutacyjnych); </w:t>
      </w:r>
    </w:p>
    <w:p w:rsidR="00082DEA" w:rsidRPr="00CA0456" w:rsidRDefault="00082DEA" w:rsidP="00A924CE">
      <w:pPr>
        <w:numPr>
          <w:ilvl w:val="0"/>
          <w:numId w:val="34"/>
        </w:numPr>
        <w:tabs>
          <w:tab w:val="left" w:pos="-851"/>
        </w:tabs>
        <w:spacing w:after="0" w:line="360" w:lineRule="auto"/>
        <w:ind w:left="284" w:hanging="284"/>
        <w:jc w:val="both"/>
        <w:rPr>
          <w:rFonts w:ascii="Verdana" w:eastAsia="Times New Roman" w:hAnsi="Verdana" w:cs="Verdana"/>
          <w:lang w:eastAsia="en-US"/>
        </w:rPr>
      </w:pPr>
      <w:r w:rsidRPr="00CA0456">
        <w:rPr>
          <w:rFonts w:ascii="Verdana" w:eastAsia="Times New Roman" w:hAnsi="Verdana" w:cs="Times New Roman"/>
          <w:lang w:eastAsia="en-US"/>
        </w:rPr>
        <w:t xml:space="preserve">do szkół </w:t>
      </w:r>
      <w:r w:rsidR="00E521D7" w:rsidRPr="00CA0456">
        <w:rPr>
          <w:rFonts w:ascii="Verdana" w:eastAsia="Times New Roman" w:hAnsi="Verdana" w:cs="Times New Roman"/>
          <w:lang w:eastAsia="en-US"/>
        </w:rPr>
        <w:t>ponadpodstawowych prowadzonych</w:t>
      </w:r>
      <w:r w:rsidRPr="00CA0456">
        <w:rPr>
          <w:rFonts w:ascii="Verdana" w:eastAsia="Times New Roman" w:hAnsi="Verdana" w:cs="Times New Roman"/>
          <w:lang w:eastAsia="en-US"/>
        </w:rPr>
        <w:t xml:space="preserve"> przez Miasto wzięło udział 6 593 uczniów (na przygotowane 6 770 miejsc rekrutacyjnych).</w:t>
      </w:r>
    </w:p>
    <w:p w:rsidR="000B5B45" w:rsidRPr="00D45D97" w:rsidRDefault="00082DEA" w:rsidP="00E61C21">
      <w:pPr>
        <w:numPr>
          <w:ilvl w:val="0"/>
          <w:numId w:val="34"/>
        </w:numPr>
        <w:tabs>
          <w:tab w:val="left" w:pos="-851"/>
        </w:tabs>
        <w:spacing w:after="0" w:line="360" w:lineRule="auto"/>
        <w:ind w:left="284" w:hanging="284"/>
        <w:jc w:val="both"/>
        <w:rPr>
          <w:rFonts w:ascii="Verdana" w:eastAsia="Times New Roman" w:hAnsi="Verdana" w:cs="Verdana"/>
          <w:sz w:val="20"/>
          <w:szCs w:val="20"/>
          <w:lang w:eastAsia="en-US"/>
        </w:rPr>
      </w:pPr>
      <w:r w:rsidRPr="00D45D97">
        <w:rPr>
          <w:rFonts w:ascii="Verdana" w:eastAsia="Times New Roman" w:hAnsi="Verdana" w:cs="Times New Roman"/>
          <w:lang w:eastAsia="en-US"/>
        </w:rPr>
        <w:t>opracowan</w:t>
      </w:r>
      <w:r w:rsidR="00FF72CC" w:rsidRPr="00D45D97">
        <w:rPr>
          <w:rFonts w:ascii="Verdana" w:eastAsia="Times New Roman" w:hAnsi="Verdana" w:cs="Times New Roman"/>
          <w:lang w:eastAsia="en-US"/>
        </w:rPr>
        <w:t>o</w:t>
      </w:r>
      <w:r w:rsidRPr="00D45D97">
        <w:rPr>
          <w:rFonts w:ascii="Verdana" w:eastAsia="Times New Roman" w:hAnsi="Verdana" w:cs="Times New Roman"/>
          <w:lang w:eastAsia="en-US"/>
        </w:rPr>
        <w:t xml:space="preserve"> zasady, kryteria i harmonogramy rekrutacji</w:t>
      </w:r>
      <w:r w:rsidR="00D9564F" w:rsidRPr="00D45D97">
        <w:rPr>
          <w:rFonts w:ascii="Verdana" w:eastAsia="Times New Roman" w:hAnsi="Verdana" w:cs="Times New Roman"/>
          <w:lang w:eastAsia="en-US"/>
        </w:rPr>
        <w:t>.</w:t>
      </w:r>
      <w:r w:rsidRPr="00D45D97">
        <w:rPr>
          <w:rFonts w:ascii="Verdana" w:eastAsia="Times New Roman" w:hAnsi="Verdana" w:cs="Times New Roman"/>
          <w:lang w:eastAsia="en-US"/>
        </w:rPr>
        <w:t xml:space="preserve"> </w:t>
      </w:r>
      <w:r w:rsidR="00D9564F" w:rsidRPr="00D45D97">
        <w:rPr>
          <w:rFonts w:ascii="Verdana" w:eastAsia="Times New Roman" w:hAnsi="Verdana" w:cs="Times New Roman"/>
          <w:lang w:eastAsia="en-US"/>
        </w:rPr>
        <w:t>O</w:t>
      </w:r>
      <w:r w:rsidRPr="00D45D97">
        <w:rPr>
          <w:rFonts w:ascii="Verdana" w:eastAsia="Times New Roman" w:hAnsi="Verdana" w:cs="Times New Roman"/>
          <w:lang w:eastAsia="en-US"/>
        </w:rPr>
        <w:t xml:space="preserve">ferty wszystkich przedszkoli i szkół były dostępne na stronach </w:t>
      </w:r>
      <w:hyperlink r:id="rId11" w:history="1">
        <w:r w:rsidRPr="00D45D97">
          <w:rPr>
            <w:rFonts w:ascii="Verdana" w:eastAsia="Times New Roman" w:hAnsi="Verdana" w:cs="Times New Roman"/>
            <w:u w:val="single"/>
            <w:lang w:eastAsia="en-US"/>
          </w:rPr>
          <w:t>www.rekrutacje.edu.wroclaw.pl</w:t>
        </w:r>
      </w:hyperlink>
      <w:r w:rsidRPr="00D45D97">
        <w:rPr>
          <w:rFonts w:ascii="Verdana" w:eastAsia="Times New Roman" w:hAnsi="Verdana" w:cs="Times New Roman"/>
          <w:lang w:eastAsia="en-US"/>
        </w:rPr>
        <w:t xml:space="preserve"> oraz </w:t>
      </w:r>
      <w:hyperlink r:id="rId12" w:history="1">
        <w:r w:rsidRPr="00D45D97">
          <w:rPr>
            <w:rFonts w:ascii="Verdana" w:eastAsia="Times New Roman" w:hAnsi="Verdana" w:cs="Times New Roman"/>
            <w:u w:val="single"/>
            <w:lang w:eastAsia="en-US"/>
          </w:rPr>
          <w:t>www.wroclaw.pl</w:t>
        </w:r>
      </w:hyperlink>
      <w:r w:rsidR="00D9564F" w:rsidRPr="00D45D97">
        <w:rPr>
          <w:rFonts w:ascii="Calibri" w:eastAsia="Times New Roman" w:hAnsi="Calibri" w:cs="Times New Roman"/>
          <w:lang w:eastAsia="en-US"/>
        </w:rPr>
        <w:t xml:space="preserve"> </w:t>
      </w:r>
    </w:p>
    <w:p w:rsidR="00835560" w:rsidRPr="0087671D" w:rsidRDefault="00835560" w:rsidP="001F3327">
      <w:pPr>
        <w:pStyle w:val="Nagwek2"/>
        <w:numPr>
          <w:ilvl w:val="0"/>
          <w:numId w:val="131"/>
        </w:numPr>
        <w:rPr>
          <w:rFonts w:ascii="Verdana" w:hAnsi="Verdana"/>
          <w:color w:val="auto"/>
          <w:sz w:val="22"/>
          <w:szCs w:val="22"/>
        </w:rPr>
      </w:pPr>
      <w:bookmarkStart w:id="19" w:name="_Toc88731832"/>
      <w:r w:rsidRPr="0087671D">
        <w:rPr>
          <w:rFonts w:ascii="Verdana" w:hAnsi="Verdana"/>
          <w:color w:val="auto"/>
          <w:sz w:val="22"/>
          <w:szCs w:val="22"/>
        </w:rPr>
        <w:t>Kadra</w:t>
      </w:r>
      <w:bookmarkEnd w:id="19"/>
      <w:r w:rsidRPr="0087671D">
        <w:rPr>
          <w:rFonts w:ascii="Verdana" w:hAnsi="Verdana"/>
          <w:color w:val="auto"/>
          <w:sz w:val="22"/>
          <w:szCs w:val="22"/>
        </w:rPr>
        <w:t xml:space="preserve"> </w:t>
      </w:r>
    </w:p>
    <w:p w:rsidR="00D9564F" w:rsidRPr="0087671D" w:rsidRDefault="00D9564F" w:rsidP="00D0140F">
      <w:pPr>
        <w:spacing w:after="0"/>
      </w:pPr>
    </w:p>
    <w:p w:rsidR="00D4032D" w:rsidRPr="0087671D" w:rsidRDefault="00D4032D" w:rsidP="001F3327">
      <w:pPr>
        <w:pStyle w:val="Nagwek3"/>
        <w:numPr>
          <w:ilvl w:val="0"/>
          <w:numId w:val="96"/>
        </w:numPr>
        <w:spacing w:before="0"/>
        <w:rPr>
          <w:rFonts w:ascii="Verdana" w:eastAsia="Times New Roman" w:hAnsi="Verdana"/>
          <w:color w:val="auto"/>
          <w:sz w:val="22"/>
          <w:szCs w:val="22"/>
        </w:rPr>
      </w:pPr>
      <w:bookmarkStart w:id="20" w:name="_Toc88731833"/>
      <w:r w:rsidRPr="0087671D">
        <w:rPr>
          <w:rFonts w:ascii="Verdana" w:eastAsia="Times New Roman" w:hAnsi="Verdana"/>
          <w:color w:val="auto"/>
          <w:sz w:val="22"/>
          <w:szCs w:val="22"/>
        </w:rPr>
        <w:t>Struktura</w:t>
      </w:r>
      <w:bookmarkEnd w:id="20"/>
    </w:p>
    <w:p w:rsidR="00D0140F" w:rsidRPr="00EB7D1D" w:rsidRDefault="00D0140F" w:rsidP="00D0140F">
      <w:pPr>
        <w:spacing w:after="0"/>
      </w:pPr>
    </w:p>
    <w:p w:rsidR="00D4032D" w:rsidRPr="002C09CE" w:rsidRDefault="00D4032D" w:rsidP="00D0140F">
      <w:pPr>
        <w:spacing w:after="0"/>
        <w:rPr>
          <w:rFonts w:ascii="Verdana" w:eastAsia="Times New Roman" w:hAnsi="Verdana" w:cs="Times New Roman"/>
          <w:bCs/>
        </w:rPr>
      </w:pPr>
      <w:r w:rsidRPr="002C09CE">
        <w:rPr>
          <w:rFonts w:ascii="Verdana" w:eastAsia="Times New Roman" w:hAnsi="Verdana" w:cs="Times New Roman"/>
          <w:bCs/>
        </w:rPr>
        <w:t>Tabela 6. Struktura kadry nauczycieli wg stopni awan</w:t>
      </w:r>
      <w:r w:rsidR="00DA22F5" w:rsidRPr="002C09CE">
        <w:rPr>
          <w:rFonts w:ascii="Verdana" w:eastAsia="Times New Roman" w:hAnsi="Verdana" w:cs="Times New Roman"/>
          <w:bCs/>
        </w:rPr>
        <w:t>su zawodowego</w:t>
      </w:r>
      <w:r w:rsidR="00037A11" w:rsidRPr="002C09CE">
        <w:rPr>
          <w:rFonts w:ascii="Verdana" w:eastAsia="Times New Roman" w:hAnsi="Verdana" w:cs="Times New Roman"/>
          <w:bCs/>
        </w:rPr>
        <w:t xml:space="preserve"> w roku szkolnym 2020/2021</w:t>
      </w:r>
      <w:r w:rsidR="00DA22F5" w:rsidRPr="002C09CE">
        <w:rPr>
          <w:rFonts w:ascii="Verdana" w:eastAsia="Times New Roman" w:hAnsi="Verdana" w:cs="Times New Roman"/>
          <w:bCs/>
        </w:rPr>
        <w:t xml:space="preserve"> </w:t>
      </w:r>
      <w:r w:rsidR="00D0140F" w:rsidRPr="002C09CE">
        <w:rPr>
          <w:rFonts w:ascii="Verdana" w:eastAsia="Times New Roman" w:hAnsi="Verdana" w:cs="Times New Roman"/>
          <w:bCs/>
        </w:rPr>
        <w:t>(System Informacji Oświatowej,</w:t>
      </w:r>
      <w:r w:rsidR="005A5BBA" w:rsidRPr="002C09CE">
        <w:rPr>
          <w:rFonts w:ascii="Verdana" w:eastAsia="Times New Roman" w:hAnsi="Verdana" w:cs="Times New Roman"/>
          <w:bCs/>
        </w:rPr>
        <w:t xml:space="preserve"> </w:t>
      </w:r>
      <w:r w:rsidRPr="002C09CE">
        <w:rPr>
          <w:rFonts w:ascii="Verdana" w:eastAsia="Times New Roman" w:hAnsi="Verdana" w:cs="Times New Roman"/>
          <w:bCs/>
        </w:rPr>
        <w:t>wg stanu na 21.01.2021 r.</w:t>
      </w:r>
      <w:r w:rsidR="005A5BBA" w:rsidRPr="002C09CE">
        <w:rPr>
          <w:rFonts w:ascii="Verdana" w:eastAsia="Times New Roman" w:hAnsi="Verdana" w:cs="Times New Roman"/>
          <w:bCs/>
        </w:rPr>
        <w:t>)</w:t>
      </w:r>
    </w:p>
    <w:tbl>
      <w:tblPr>
        <w:tblW w:w="9348" w:type="dxa"/>
        <w:tblInd w:w="-5" w:type="dxa"/>
        <w:tblCellMar>
          <w:left w:w="70" w:type="dxa"/>
          <w:right w:w="70" w:type="dxa"/>
        </w:tblCellMar>
        <w:tblLook w:val="04A0" w:firstRow="1" w:lastRow="0" w:firstColumn="1" w:lastColumn="0" w:noHBand="0" w:noVBand="1"/>
      </w:tblPr>
      <w:tblGrid>
        <w:gridCol w:w="1966"/>
        <w:gridCol w:w="1506"/>
        <w:gridCol w:w="1597"/>
        <w:gridCol w:w="1948"/>
        <w:gridCol w:w="2331"/>
      </w:tblGrid>
      <w:tr w:rsidR="00C00F4A" w:rsidRPr="002C09CE" w:rsidTr="004D25B8">
        <w:trPr>
          <w:trHeight w:val="77"/>
          <w:tblHeader/>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C00F4A" w:rsidRPr="002C09CE" w:rsidRDefault="00C00F4A" w:rsidP="005A5BBA">
            <w:pPr>
              <w:spacing w:after="0"/>
              <w:rPr>
                <w:rFonts w:ascii="Verdana" w:eastAsia="Times New Roman" w:hAnsi="Verdana" w:cs="Times New Roman"/>
                <w:b/>
              </w:rPr>
            </w:pPr>
            <w:r w:rsidRPr="002C09CE">
              <w:rPr>
                <w:rFonts w:ascii="Verdana" w:eastAsia="Times New Roman" w:hAnsi="Verdana" w:cs="Times New Roman"/>
                <w:b/>
              </w:rPr>
              <w:t>Stopień awansu zawodowego</w:t>
            </w:r>
          </w:p>
        </w:tc>
        <w:tc>
          <w:tcPr>
            <w:tcW w:w="1417" w:type="dxa"/>
            <w:tcBorders>
              <w:top w:val="single" w:sz="4" w:space="0" w:color="auto"/>
              <w:left w:val="nil"/>
              <w:bottom w:val="single" w:sz="4" w:space="0" w:color="auto"/>
              <w:right w:val="single" w:sz="4" w:space="0" w:color="auto"/>
            </w:tcBorders>
            <w:shd w:val="clear" w:color="auto" w:fill="auto"/>
            <w:vAlign w:val="center"/>
          </w:tcPr>
          <w:p w:rsidR="00C00F4A" w:rsidRPr="002C09CE" w:rsidRDefault="00BB5883" w:rsidP="00037A11">
            <w:pPr>
              <w:spacing w:after="0"/>
              <w:rPr>
                <w:rFonts w:ascii="Verdana" w:eastAsia="Times New Roman" w:hAnsi="Verdana" w:cs="Times New Roman"/>
                <w:b/>
              </w:rPr>
            </w:pPr>
            <w:r w:rsidRPr="002C09CE">
              <w:rPr>
                <w:rFonts w:ascii="Verdana" w:eastAsia="Times New Roman" w:hAnsi="Verdana" w:cs="Times New Roman"/>
                <w:b/>
              </w:rPr>
              <w:t xml:space="preserve">Liczba nauczycieli </w:t>
            </w:r>
          </w:p>
        </w:tc>
        <w:tc>
          <w:tcPr>
            <w:tcW w:w="1560" w:type="dxa"/>
            <w:tcBorders>
              <w:top w:val="single" w:sz="4" w:space="0" w:color="auto"/>
              <w:left w:val="nil"/>
              <w:bottom w:val="single" w:sz="4" w:space="0" w:color="auto"/>
              <w:right w:val="single" w:sz="4" w:space="0" w:color="auto"/>
            </w:tcBorders>
            <w:shd w:val="clear" w:color="auto" w:fill="auto"/>
            <w:vAlign w:val="center"/>
          </w:tcPr>
          <w:p w:rsidR="00C00F4A" w:rsidRPr="002C09CE" w:rsidRDefault="00D8431A" w:rsidP="007E6A2E">
            <w:pPr>
              <w:spacing w:after="0"/>
              <w:rPr>
                <w:rFonts w:ascii="Verdana" w:eastAsia="Times New Roman" w:hAnsi="Verdana" w:cs="Times New Roman"/>
                <w:b/>
              </w:rPr>
            </w:pPr>
            <w:r w:rsidRPr="002C09CE">
              <w:rPr>
                <w:rFonts w:ascii="Verdana" w:eastAsia="Times New Roman" w:hAnsi="Verdana" w:cs="Times New Roman"/>
                <w:b/>
              </w:rPr>
              <w:t xml:space="preserve">Udział procentowy </w:t>
            </w:r>
          </w:p>
        </w:tc>
        <w:tc>
          <w:tcPr>
            <w:tcW w:w="1984" w:type="dxa"/>
            <w:tcBorders>
              <w:top w:val="single" w:sz="4" w:space="0" w:color="auto"/>
              <w:left w:val="nil"/>
              <w:bottom w:val="single" w:sz="4" w:space="0" w:color="auto"/>
              <w:right w:val="single" w:sz="4" w:space="0" w:color="auto"/>
            </w:tcBorders>
            <w:shd w:val="clear" w:color="auto" w:fill="FFFFFF" w:themeFill="background1"/>
            <w:vAlign w:val="center"/>
          </w:tcPr>
          <w:p w:rsidR="00C00F4A" w:rsidRPr="002C09CE" w:rsidRDefault="00D8431A" w:rsidP="00D8431A">
            <w:pPr>
              <w:spacing w:after="0"/>
              <w:rPr>
                <w:rFonts w:ascii="Verdana" w:eastAsia="Times New Roman" w:hAnsi="Verdana" w:cs="Times New Roman"/>
                <w:b/>
              </w:rPr>
            </w:pPr>
            <w:r w:rsidRPr="002C09CE">
              <w:rPr>
                <w:rFonts w:ascii="Verdana" w:eastAsia="Times New Roman" w:hAnsi="Verdana" w:cs="Times New Roman"/>
                <w:b/>
              </w:rPr>
              <w:t>Liczba nauczycieli w roku szkolnym 2019/2020</w:t>
            </w:r>
          </w:p>
        </w:tc>
        <w:tc>
          <w:tcPr>
            <w:tcW w:w="2402" w:type="dxa"/>
            <w:tcBorders>
              <w:top w:val="single" w:sz="4" w:space="0" w:color="auto"/>
              <w:left w:val="nil"/>
              <w:bottom w:val="single" w:sz="4" w:space="0" w:color="auto"/>
              <w:right w:val="single" w:sz="4" w:space="0" w:color="auto"/>
            </w:tcBorders>
            <w:shd w:val="clear" w:color="auto" w:fill="auto"/>
            <w:vAlign w:val="center"/>
          </w:tcPr>
          <w:p w:rsidR="00C00F4A" w:rsidRPr="002C09CE" w:rsidRDefault="00D8431A" w:rsidP="00D8431A">
            <w:pPr>
              <w:spacing w:after="0"/>
              <w:rPr>
                <w:rFonts w:ascii="Verdana" w:eastAsia="Times New Roman" w:hAnsi="Verdana" w:cs="Times New Roman"/>
                <w:b/>
              </w:rPr>
            </w:pPr>
            <w:r w:rsidRPr="002C09CE">
              <w:rPr>
                <w:rFonts w:ascii="Verdana" w:eastAsia="Times New Roman" w:hAnsi="Verdana" w:cs="Times New Roman"/>
                <w:b/>
              </w:rPr>
              <w:t>Wzrost / spadek liczby nauczycieli w stosunku do roku 2019/2020</w:t>
            </w:r>
          </w:p>
        </w:tc>
      </w:tr>
      <w:tr w:rsidR="00EB7D1D" w:rsidRPr="002C09CE" w:rsidTr="007E6A2E">
        <w:trPr>
          <w:trHeight w:val="77"/>
        </w:trPr>
        <w:tc>
          <w:tcPr>
            <w:tcW w:w="1985" w:type="dxa"/>
            <w:tcBorders>
              <w:top w:val="nil"/>
              <w:left w:val="single" w:sz="4" w:space="0" w:color="auto"/>
              <w:bottom w:val="single" w:sz="4" w:space="0" w:color="auto"/>
              <w:right w:val="single" w:sz="4" w:space="0" w:color="auto"/>
            </w:tcBorders>
            <w:shd w:val="clear" w:color="auto" w:fill="auto"/>
            <w:vAlign w:val="center"/>
            <w:hideMark/>
          </w:tcPr>
          <w:p w:rsidR="00D4032D" w:rsidRPr="002C09CE" w:rsidRDefault="005A5BBA" w:rsidP="005A5BBA">
            <w:pPr>
              <w:spacing w:after="0"/>
              <w:rPr>
                <w:rFonts w:ascii="Verdana" w:eastAsia="Times New Roman" w:hAnsi="Verdana" w:cs="Times New Roman"/>
              </w:rPr>
            </w:pPr>
            <w:r w:rsidRPr="002C09CE">
              <w:rPr>
                <w:rFonts w:ascii="Verdana" w:eastAsia="Times New Roman" w:hAnsi="Verdana" w:cs="Times New Roman"/>
              </w:rPr>
              <w:t>B</w:t>
            </w:r>
            <w:r w:rsidR="00D4032D" w:rsidRPr="002C09CE">
              <w:rPr>
                <w:rFonts w:ascii="Verdana" w:eastAsia="Times New Roman" w:hAnsi="Verdana" w:cs="Times New Roman"/>
              </w:rPr>
              <w:t>ez stopnia awansu</w:t>
            </w:r>
          </w:p>
        </w:tc>
        <w:tc>
          <w:tcPr>
            <w:tcW w:w="1417" w:type="dxa"/>
            <w:tcBorders>
              <w:top w:val="nil"/>
              <w:left w:val="nil"/>
              <w:bottom w:val="single" w:sz="4" w:space="0" w:color="auto"/>
              <w:right w:val="single" w:sz="4" w:space="0" w:color="auto"/>
            </w:tcBorders>
            <w:shd w:val="clear" w:color="auto" w:fill="auto"/>
            <w:vAlign w:val="center"/>
            <w:hideMark/>
          </w:tcPr>
          <w:p w:rsidR="00D4032D" w:rsidRPr="002C09CE" w:rsidRDefault="00D4032D" w:rsidP="00D4032D">
            <w:pPr>
              <w:spacing w:after="0"/>
              <w:jc w:val="right"/>
              <w:rPr>
                <w:rFonts w:ascii="Verdana" w:eastAsia="Times New Roman" w:hAnsi="Verdana" w:cs="Times New Roman"/>
              </w:rPr>
            </w:pPr>
            <w:r w:rsidRPr="002C09CE">
              <w:rPr>
                <w:rFonts w:ascii="Verdana" w:eastAsia="Times New Roman" w:hAnsi="Verdana" w:cs="Times New Roman"/>
              </w:rPr>
              <w:t>222</w:t>
            </w:r>
          </w:p>
        </w:tc>
        <w:tc>
          <w:tcPr>
            <w:tcW w:w="1560" w:type="dxa"/>
            <w:tcBorders>
              <w:top w:val="nil"/>
              <w:left w:val="nil"/>
              <w:bottom w:val="single" w:sz="4" w:space="0" w:color="auto"/>
              <w:right w:val="single" w:sz="4" w:space="0" w:color="auto"/>
            </w:tcBorders>
            <w:shd w:val="clear" w:color="auto" w:fill="auto"/>
            <w:vAlign w:val="center"/>
            <w:hideMark/>
          </w:tcPr>
          <w:p w:rsidR="00D4032D" w:rsidRPr="002C09CE" w:rsidRDefault="00D4032D" w:rsidP="00D4032D">
            <w:pPr>
              <w:spacing w:after="0"/>
              <w:jc w:val="right"/>
              <w:rPr>
                <w:rFonts w:ascii="Verdana" w:eastAsia="Times New Roman" w:hAnsi="Verdana" w:cs="Times New Roman"/>
              </w:rPr>
            </w:pPr>
            <w:r w:rsidRPr="002C09CE">
              <w:rPr>
                <w:rFonts w:ascii="Verdana" w:eastAsia="Times New Roman" w:hAnsi="Verdana" w:cs="Times New Roman"/>
              </w:rPr>
              <w:t>2,01%</w:t>
            </w:r>
          </w:p>
        </w:tc>
        <w:tc>
          <w:tcPr>
            <w:tcW w:w="1984" w:type="dxa"/>
            <w:tcBorders>
              <w:top w:val="nil"/>
              <w:left w:val="nil"/>
              <w:bottom w:val="single" w:sz="4" w:space="0" w:color="auto"/>
              <w:right w:val="single" w:sz="4" w:space="0" w:color="auto"/>
            </w:tcBorders>
            <w:shd w:val="clear" w:color="auto" w:fill="FFFFFF" w:themeFill="background1"/>
            <w:vAlign w:val="center"/>
            <w:hideMark/>
          </w:tcPr>
          <w:p w:rsidR="00D4032D" w:rsidRPr="002C09CE" w:rsidRDefault="00D4032D" w:rsidP="00D4032D">
            <w:pPr>
              <w:spacing w:after="0"/>
              <w:jc w:val="right"/>
              <w:rPr>
                <w:rFonts w:ascii="Verdana" w:eastAsia="Times New Roman" w:hAnsi="Verdana" w:cs="Times New Roman"/>
              </w:rPr>
            </w:pPr>
            <w:r w:rsidRPr="002C09CE">
              <w:rPr>
                <w:rFonts w:ascii="Verdana" w:eastAsia="Times New Roman" w:hAnsi="Verdana" w:cs="Times New Roman"/>
              </w:rPr>
              <w:t>311</w:t>
            </w:r>
          </w:p>
        </w:tc>
        <w:tc>
          <w:tcPr>
            <w:tcW w:w="2402" w:type="dxa"/>
            <w:tcBorders>
              <w:top w:val="nil"/>
              <w:left w:val="nil"/>
              <w:bottom w:val="single" w:sz="4" w:space="0" w:color="auto"/>
              <w:right w:val="single" w:sz="4" w:space="0" w:color="auto"/>
            </w:tcBorders>
            <w:shd w:val="clear" w:color="auto" w:fill="auto"/>
            <w:vAlign w:val="center"/>
            <w:hideMark/>
          </w:tcPr>
          <w:p w:rsidR="00D4032D" w:rsidRPr="002C09CE" w:rsidRDefault="00D4032D" w:rsidP="00D4032D">
            <w:pPr>
              <w:spacing w:after="0"/>
              <w:jc w:val="right"/>
              <w:rPr>
                <w:rFonts w:ascii="Verdana" w:eastAsia="Times New Roman" w:hAnsi="Verdana" w:cs="Times New Roman"/>
              </w:rPr>
            </w:pPr>
            <w:r w:rsidRPr="002C09CE">
              <w:rPr>
                <w:rFonts w:ascii="Verdana" w:eastAsia="Times New Roman" w:hAnsi="Verdana" w:cs="Times New Roman"/>
              </w:rPr>
              <w:t>-28,62%</w:t>
            </w:r>
          </w:p>
        </w:tc>
      </w:tr>
      <w:tr w:rsidR="00EB7D1D" w:rsidRPr="002C09CE" w:rsidTr="007E6A2E">
        <w:trPr>
          <w:trHeight w:val="77"/>
        </w:trPr>
        <w:tc>
          <w:tcPr>
            <w:tcW w:w="1985" w:type="dxa"/>
            <w:tcBorders>
              <w:top w:val="nil"/>
              <w:left w:val="single" w:sz="4" w:space="0" w:color="auto"/>
              <w:bottom w:val="single" w:sz="4" w:space="0" w:color="auto"/>
              <w:right w:val="single" w:sz="4" w:space="0" w:color="auto"/>
            </w:tcBorders>
            <w:shd w:val="clear" w:color="auto" w:fill="auto"/>
            <w:vAlign w:val="center"/>
            <w:hideMark/>
          </w:tcPr>
          <w:p w:rsidR="00D4032D" w:rsidRPr="002C09CE" w:rsidRDefault="00D4032D" w:rsidP="00D4032D">
            <w:pPr>
              <w:spacing w:after="0"/>
              <w:rPr>
                <w:rFonts w:ascii="Verdana" w:eastAsia="Times New Roman" w:hAnsi="Verdana" w:cs="Times New Roman"/>
              </w:rPr>
            </w:pPr>
            <w:r w:rsidRPr="002C09CE">
              <w:rPr>
                <w:rFonts w:ascii="Verdana" w:eastAsia="Times New Roman" w:hAnsi="Verdana" w:cs="Times New Roman"/>
              </w:rPr>
              <w:t>Stażysta</w:t>
            </w:r>
          </w:p>
        </w:tc>
        <w:tc>
          <w:tcPr>
            <w:tcW w:w="1417" w:type="dxa"/>
            <w:tcBorders>
              <w:top w:val="nil"/>
              <w:left w:val="nil"/>
              <w:bottom w:val="single" w:sz="4" w:space="0" w:color="auto"/>
              <w:right w:val="single" w:sz="4" w:space="0" w:color="auto"/>
            </w:tcBorders>
            <w:shd w:val="clear" w:color="auto" w:fill="auto"/>
            <w:noWrap/>
            <w:vAlign w:val="center"/>
            <w:hideMark/>
          </w:tcPr>
          <w:p w:rsidR="00D4032D" w:rsidRPr="002C09CE" w:rsidRDefault="00D4032D" w:rsidP="00D4032D">
            <w:pPr>
              <w:spacing w:after="0"/>
              <w:jc w:val="right"/>
              <w:rPr>
                <w:rFonts w:ascii="Verdana" w:eastAsia="Times New Roman" w:hAnsi="Verdana" w:cs="Times New Roman"/>
              </w:rPr>
            </w:pPr>
            <w:r w:rsidRPr="002C09CE">
              <w:rPr>
                <w:rFonts w:ascii="Verdana" w:eastAsia="Times New Roman" w:hAnsi="Verdana" w:cs="Times New Roman"/>
              </w:rPr>
              <w:t>585</w:t>
            </w:r>
          </w:p>
        </w:tc>
        <w:tc>
          <w:tcPr>
            <w:tcW w:w="1560" w:type="dxa"/>
            <w:tcBorders>
              <w:top w:val="nil"/>
              <w:left w:val="nil"/>
              <w:bottom w:val="single" w:sz="4" w:space="0" w:color="auto"/>
              <w:right w:val="single" w:sz="4" w:space="0" w:color="auto"/>
            </w:tcBorders>
            <w:shd w:val="clear" w:color="auto" w:fill="auto"/>
            <w:vAlign w:val="center"/>
            <w:hideMark/>
          </w:tcPr>
          <w:p w:rsidR="00D4032D" w:rsidRPr="002C09CE" w:rsidRDefault="00D4032D" w:rsidP="00D4032D">
            <w:pPr>
              <w:spacing w:after="0"/>
              <w:jc w:val="right"/>
              <w:rPr>
                <w:rFonts w:ascii="Verdana" w:eastAsia="Times New Roman" w:hAnsi="Verdana" w:cs="Times New Roman"/>
              </w:rPr>
            </w:pPr>
            <w:r w:rsidRPr="002C09CE">
              <w:rPr>
                <w:rFonts w:ascii="Verdana" w:eastAsia="Times New Roman" w:hAnsi="Verdana" w:cs="Times New Roman"/>
              </w:rPr>
              <w:t>5,31%</w:t>
            </w:r>
          </w:p>
        </w:tc>
        <w:tc>
          <w:tcPr>
            <w:tcW w:w="1984" w:type="dxa"/>
            <w:tcBorders>
              <w:top w:val="nil"/>
              <w:left w:val="nil"/>
              <w:bottom w:val="single" w:sz="4" w:space="0" w:color="auto"/>
              <w:right w:val="single" w:sz="4" w:space="0" w:color="auto"/>
            </w:tcBorders>
            <w:shd w:val="clear" w:color="auto" w:fill="FFFFFF" w:themeFill="background1"/>
            <w:vAlign w:val="center"/>
            <w:hideMark/>
          </w:tcPr>
          <w:p w:rsidR="00D4032D" w:rsidRPr="002C09CE" w:rsidRDefault="00D4032D" w:rsidP="00D4032D">
            <w:pPr>
              <w:spacing w:after="0"/>
              <w:jc w:val="right"/>
              <w:rPr>
                <w:rFonts w:ascii="Verdana" w:eastAsia="Times New Roman" w:hAnsi="Verdana" w:cs="Times New Roman"/>
              </w:rPr>
            </w:pPr>
            <w:r w:rsidRPr="002C09CE">
              <w:rPr>
                <w:rFonts w:ascii="Verdana" w:eastAsia="Times New Roman" w:hAnsi="Verdana" w:cs="Times New Roman"/>
              </w:rPr>
              <w:t>626</w:t>
            </w:r>
          </w:p>
        </w:tc>
        <w:tc>
          <w:tcPr>
            <w:tcW w:w="2402" w:type="dxa"/>
            <w:tcBorders>
              <w:top w:val="nil"/>
              <w:left w:val="nil"/>
              <w:bottom w:val="single" w:sz="4" w:space="0" w:color="auto"/>
              <w:right w:val="single" w:sz="4" w:space="0" w:color="auto"/>
            </w:tcBorders>
            <w:shd w:val="clear" w:color="auto" w:fill="auto"/>
            <w:vAlign w:val="center"/>
            <w:hideMark/>
          </w:tcPr>
          <w:p w:rsidR="00D4032D" w:rsidRPr="002C09CE" w:rsidRDefault="00D4032D" w:rsidP="00D4032D">
            <w:pPr>
              <w:spacing w:after="0"/>
              <w:jc w:val="right"/>
              <w:rPr>
                <w:rFonts w:ascii="Verdana" w:eastAsia="Times New Roman" w:hAnsi="Verdana" w:cs="Times New Roman"/>
              </w:rPr>
            </w:pPr>
            <w:r w:rsidRPr="002C09CE">
              <w:rPr>
                <w:rFonts w:ascii="Verdana" w:eastAsia="Times New Roman" w:hAnsi="Verdana" w:cs="Times New Roman"/>
              </w:rPr>
              <w:t>-6,55%</w:t>
            </w:r>
          </w:p>
        </w:tc>
      </w:tr>
      <w:tr w:rsidR="00EB7D1D" w:rsidRPr="002C09CE" w:rsidTr="007E6A2E">
        <w:trPr>
          <w:trHeight w:val="77"/>
        </w:trPr>
        <w:tc>
          <w:tcPr>
            <w:tcW w:w="1985" w:type="dxa"/>
            <w:tcBorders>
              <w:top w:val="nil"/>
              <w:left w:val="single" w:sz="4" w:space="0" w:color="auto"/>
              <w:bottom w:val="single" w:sz="4" w:space="0" w:color="auto"/>
              <w:right w:val="single" w:sz="4" w:space="0" w:color="auto"/>
            </w:tcBorders>
            <w:shd w:val="clear" w:color="auto" w:fill="auto"/>
            <w:vAlign w:val="center"/>
            <w:hideMark/>
          </w:tcPr>
          <w:p w:rsidR="00D4032D" w:rsidRPr="002C09CE" w:rsidRDefault="00D4032D" w:rsidP="00D4032D">
            <w:pPr>
              <w:spacing w:after="0"/>
              <w:rPr>
                <w:rFonts w:ascii="Verdana" w:eastAsia="Times New Roman" w:hAnsi="Verdana" w:cs="Times New Roman"/>
              </w:rPr>
            </w:pPr>
            <w:r w:rsidRPr="002C09CE">
              <w:rPr>
                <w:rFonts w:ascii="Verdana" w:eastAsia="Times New Roman" w:hAnsi="Verdana" w:cs="Times New Roman"/>
              </w:rPr>
              <w:t>Kontraktowy</w:t>
            </w:r>
          </w:p>
        </w:tc>
        <w:tc>
          <w:tcPr>
            <w:tcW w:w="1417" w:type="dxa"/>
            <w:tcBorders>
              <w:top w:val="nil"/>
              <w:left w:val="nil"/>
              <w:bottom w:val="single" w:sz="4" w:space="0" w:color="auto"/>
              <w:right w:val="single" w:sz="4" w:space="0" w:color="auto"/>
            </w:tcBorders>
            <w:shd w:val="clear" w:color="auto" w:fill="auto"/>
            <w:noWrap/>
            <w:vAlign w:val="center"/>
            <w:hideMark/>
          </w:tcPr>
          <w:p w:rsidR="00D4032D" w:rsidRPr="002C09CE" w:rsidRDefault="00D4032D" w:rsidP="00D4032D">
            <w:pPr>
              <w:spacing w:after="0"/>
              <w:jc w:val="right"/>
              <w:rPr>
                <w:rFonts w:ascii="Verdana" w:eastAsia="Times New Roman" w:hAnsi="Verdana" w:cs="Times New Roman"/>
              </w:rPr>
            </w:pPr>
            <w:r w:rsidRPr="002C09CE">
              <w:rPr>
                <w:rFonts w:ascii="Verdana" w:eastAsia="Times New Roman" w:hAnsi="Verdana" w:cs="Times New Roman"/>
              </w:rPr>
              <w:t>2452</w:t>
            </w:r>
          </w:p>
        </w:tc>
        <w:tc>
          <w:tcPr>
            <w:tcW w:w="1560" w:type="dxa"/>
            <w:tcBorders>
              <w:top w:val="nil"/>
              <w:left w:val="nil"/>
              <w:bottom w:val="single" w:sz="4" w:space="0" w:color="auto"/>
              <w:right w:val="single" w:sz="4" w:space="0" w:color="auto"/>
            </w:tcBorders>
            <w:shd w:val="clear" w:color="auto" w:fill="auto"/>
            <w:vAlign w:val="center"/>
            <w:hideMark/>
          </w:tcPr>
          <w:p w:rsidR="00D4032D" w:rsidRPr="002C09CE" w:rsidRDefault="00D4032D" w:rsidP="00D4032D">
            <w:pPr>
              <w:spacing w:after="0"/>
              <w:jc w:val="right"/>
              <w:rPr>
                <w:rFonts w:ascii="Verdana" w:eastAsia="Times New Roman" w:hAnsi="Verdana" w:cs="Times New Roman"/>
              </w:rPr>
            </w:pPr>
            <w:r w:rsidRPr="002C09CE">
              <w:rPr>
                <w:rFonts w:ascii="Verdana" w:eastAsia="Times New Roman" w:hAnsi="Verdana" w:cs="Times New Roman"/>
              </w:rPr>
              <w:t>22,25%</w:t>
            </w:r>
          </w:p>
        </w:tc>
        <w:tc>
          <w:tcPr>
            <w:tcW w:w="1984" w:type="dxa"/>
            <w:tcBorders>
              <w:top w:val="nil"/>
              <w:left w:val="nil"/>
              <w:bottom w:val="single" w:sz="4" w:space="0" w:color="auto"/>
              <w:right w:val="single" w:sz="4" w:space="0" w:color="auto"/>
            </w:tcBorders>
            <w:shd w:val="clear" w:color="auto" w:fill="FFFFFF" w:themeFill="background1"/>
            <w:vAlign w:val="center"/>
            <w:hideMark/>
          </w:tcPr>
          <w:p w:rsidR="00D4032D" w:rsidRPr="002C09CE" w:rsidRDefault="00D4032D" w:rsidP="00D4032D">
            <w:pPr>
              <w:spacing w:after="0"/>
              <w:jc w:val="right"/>
              <w:rPr>
                <w:rFonts w:ascii="Verdana" w:eastAsia="Times New Roman" w:hAnsi="Verdana" w:cs="Times New Roman"/>
              </w:rPr>
            </w:pPr>
            <w:r w:rsidRPr="002C09CE">
              <w:rPr>
                <w:rFonts w:ascii="Verdana" w:eastAsia="Times New Roman" w:hAnsi="Verdana" w:cs="Times New Roman"/>
              </w:rPr>
              <w:t>2292</w:t>
            </w:r>
          </w:p>
        </w:tc>
        <w:tc>
          <w:tcPr>
            <w:tcW w:w="2402" w:type="dxa"/>
            <w:tcBorders>
              <w:top w:val="nil"/>
              <w:left w:val="nil"/>
              <w:bottom w:val="single" w:sz="4" w:space="0" w:color="auto"/>
              <w:right w:val="single" w:sz="4" w:space="0" w:color="auto"/>
            </w:tcBorders>
            <w:shd w:val="clear" w:color="auto" w:fill="auto"/>
            <w:vAlign w:val="center"/>
            <w:hideMark/>
          </w:tcPr>
          <w:p w:rsidR="00D4032D" w:rsidRPr="002C09CE" w:rsidRDefault="00D4032D" w:rsidP="00D4032D">
            <w:pPr>
              <w:spacing w:after="0"/>
              <w:jc w:val="right"/>
              <w:rPr>
                <w:rFonts w:ascii="Verdana" w:eastAsia="Times New Roman" w:hAnsi="Verdana" w:cs="Times New Roman"/>
              </w:rPr>
            </w:pPr>
            <w:r w:rsidRPr="002C09CE">
              <w:rPr>
                <w:rFonts w:ascii="Verdana" w:eastAsia="Times New Roman" w:hAnsi="Verdana" w:cs="Times New Roman"/>
              </w:rPr>
              <w:t>6,98%</w:t>
            </w:r>
          </w:p>
        </w:tc>
      </w:tr>
      <w:tr w:rsidR="00EB7D1D" w:rsidRPr="002C09CE" w:rsidTr="007E6A2E">
        <w:trPr>
          <w:trHeight w:val="77"/>
        </w:trPr>
        <w:tc>
          <w:tcPr>
            <w:tcW w:w="1985" w:type="dxa"/>
            <w:tcBorders>
              <w:top w:val="nil"/>
              <w:left w:val="single" w:sz="4" w:space="0" w:color="auto"/>
              <w:bottom w:val="single" w:sz="4" w:space="0" w:color="auto"/>
              <w:right w:val="single" w:sz="4" w:space="0" w:color="auto"/>
            </w:tcBorders>
            <w:shd w:val="clear" w:color="auto" w:fill="auto"/>
            <w:vAlign w:val="center"/>
            <w:hideMark/>
          </w:tcPr>
          <w:p w:rsidR="00D4032D" w:rsidRPr="002C09CE" w:rsidRDefault="00D4032D" w:rsidP="00D4032D">
            <w:pPr>
              <w:spacing w:after="0"/>
              <w:rPr>
                <w:rFonts w:ascii="Verdana" w:eastAsia="Times New Roman" w:hAnsi="Verdana" w:cs="Times New Roman"/>
              </w:rPr>
            </w:pPr>
            <w:r w:rsidRPr="002C09CE">
              <w:rPr>
                <w:rFonts w:ascii="Verdana" w:eastAsia="Times New Roman" w:hAnsi="Verdana" w:cs="Times New Roman"/>
              </w:rPr>
              <w:t>Mianowany</w:t>
            </w:r>
          </w:p>
        </w:tc>
        <w:tc>
          <w:tcPr>
            <w:tcW w:w="1417" w:type="dxa"/>
            <w:tcBorders>
              <w:top w:val="nil"/>
              <w:left w:val="nil"/>
              <w:bottom w:val="single" w:sz="4" w:space="0" w:color="auto"/>
              <w:right w:val="single" w:sz="4" w:space="0" w:color="auto"/>
            </w:tcBorders>
            <w:shd w:val="clear" w:color="auto" w:fill="auto"/>
            <w:noWrap/>
            <w:vAlign w:val="center"/>
            <w:hideMark/>
          </w:tcPr>
          <w:p w:rsidR="00D4032D" w:rsidRPr="002C09CE" w:rsidRDefault="00D4032D" w:rsidP="00D4032D">
            <w:pPr>
              <w:spacing w:after="0"/>
              <w:jc w:val="right"/>
              <w:rPr>
                <w:rFonts w:ascii="Verdana" w:eastAsia="Times New Roman" w:hAnsi="Verdana" w:cs="Times New Roman"/>
              </w:rPr>
            </w:pPr>
            <w:r w:rsidRPr="002C09CE">
              <w:rPr>
                <w:rFonts w:ascii="Verdana" w:eastAsia="Times New Roman" w:hAnsi="Verdana" w:cs="Times New Roman"/>
              </w:rPr>
              <w:t>2799</w:t>
            </w:r>
          </w:p>
        </w:tc>
        <w:tc>
          <w:tcPr>
            <w:tcW w:w="1560" w:type="dxa"/>
            <w:tcBorders>
              <w:top w:val="nil"/>
              <w:left w:val="nil"/>
              <w:bottom w:val="single" w:sz="4" w:space="0" w:color="auto"/>
              <w:right w:val="single" w:sz="4" w:space="0" w:color="auto"/>
            </w:tcBorders>
            <w:shd w:val="clear" w:color="auto" w:fill="auto"/>
            <w:vAlign w:val="center"/>
            <w:hideMark/>
          </w:tcPr>
          <w:p w:rsidR="00D4032D" w:rsidRPr="002C09CE" w:rsidRDefault="00D4032D" w:rsidP="00D4032D">
            <w:pPr>
              <w:spacing w:after="0"/>
              <w:jc w:val="right"/>
              <w:rPr>
                <w:rFonts w:ascii="Verdana" w:eastAsia="Times New Roman" w:hAnsi="Verdana" w:cs="Times New Roman"/>
              </w:rPr>
            </w:pPr>
            <w:r w:rsidRPr="002C09CE">
              <w:rPr>
                <w:rFonts w:ascii="Verdana" w:eastAsia="Times New Roman" w:hAnsi="Verdana" w:cs="Times New Roman"/>
              </w:rPr>
              <w:t>25,39%</w:t>
            </w:r>
          </w:p>
        </w:tc>
        <w:tc>
          <w:tcPr>
            <w:tcW w:w="1984" w:type="dxa"/>
            <w:tcBorders>
              <w:top w:val="nil"/>
              <w:left w:val="nil"/>
              <w:bottom w:val="single" w:sz="4" w:space="0" w:color="auto"/>
              <w:right w:val="single" w:sz="4" w:space="0" w:color="auto"/>
            </w:tcBorders>
            <w:shd w:val="clear" w:color="auto" w:fill="FFFFFF" w:themeFill="background1"/>
            <w:vAlign w:val="center"/>
            <w:hideMark/>
          </w:tcPr>
          <w:p w:rsidR="00D4032D" w:rsidRPr="002C09CE" w:rsidRDefault="00D4032D" w:rsidP="00D4032D">
            <w:pPr>
              <w:spacing w:after="0"/>
              <w:jc w:val="right"/>
              <w:rPr>
                <w:rFonts w:ascii="Verdana" w:eastAsia="Times New Roman" w:hAnsi="Verdana" w:cs="Times New Roman"/>
              </w:rPr>
            </w:pPr>
            <w:r w:rsidRPr="002C09CE">
              <w:rPr>
                <w:rFonts w:ascii="Verdana" w:eastAsia="Times New Roman" w:hAnsi="Verdana" w:cs="Times New Roman"/>
              </w:rPr>
              <w:t>2856</w:t>
            </w:r>
          </w:p>
        </w:tc>
        <w:tc>
          <w:tcPr>
            <w:tcW w:w="2402" w:type="dxa"/>
            <w:tcBorders>
              <w:top w:val="nil"/>
              <w:left w:val="nil"/>
              <w:bottom w:val="single" w:sz="4" w:space="0" w:color="auto"/>
              <w:right w:val="single" w:sz="4" w:space="0" w:color="auto"/>
            </w:tcBorders>
            <w:shd w:val="clear" w:color="auto" w:fill="auto"/>
            <w:vAlign w:val="center"/>
            <w:hideMark/>
          </w:tcPr>
          <w:p w:rsidR="00D4032D" w:rsidRPr="002C09CE" w:rsidRDefault="00D4032D" w:rsidP="00D4032D">
            <w:pPr>
              <w:spacing w:after="0"/>
              <w:jc w:val="right"/>
              <w:rPr>
                <w:rFonts w:ascii="Verdana" w:eastAsia="Times New Roman" w:hAnsi="Verdana" w:cs="Times New Roman"/>
              </w:rPr>
            </w:pPr>
            <w:r w:rsidRPr="002C09CE">
              <w:rPr>
                <w:rFonts w:ascii="Verdana" w:eastAsia="Times New Roman" w:hAnsi="Verdana" w:cs="Times New Roman"/>
              </w:rPr>
              <w:t>-2,00%</w:t>
            </w:r>
          </w:p>
        </w:tc>
      </w:tr>
      <w:tr w:rsidR="00EB7D1D" w:rsidRPr="002C09CE" w:rsidTr="007E6A2E">
        <w:trPr>
          <w:trHeight w:val="77"/>
        </w:trPr>
        <w:tc>
          <w:tcPr>
            <w:tcW w:w="1985" w:type="dxa"/>
            <w:tcBorders>
              <w:top w:val="nil"/>
              <w:left w:val="single" w:sz="4" w:space="0" w:color="auto"/>
              <w:bottom w:val="single" w:sz="4" w:space="0" w:color="auto"/>
              <w:right w:val="single" w:sz="4" w:space="0" w:color="auto"/>
            </w:tcBorders>
            <w:shd w:val="clear" w:color="auto" w:fill="auto"/>
            <w:vAlign w:val="center"/>
            <w:hideMark/>
          </w:tcPr>
          <w:p w:rsidR="00D4032D" w:rsidRPr="002C09CE" w:rsidRDefault="00D4032D" w:rsidP="00D4032D">
            <w:pPr>
              <w:spacing w:after="0"/>
              <w:rPr>
                <w:rFonts w:ascii="Verdana" w:eastAsia="Times New Roman" w:hAnsi="Verdana" w:cs="Times New Roman"/>
              </w:rPr>
            </w:pPr>
            <w:r w:rsidRPr="002C09CE">
              <w:rPr>
                <w:rFonts w:ascii="Verdana" w:eastAsia="Times New Roman" w:hAnsi="Verdana" w:cs="Times New Roman"/>
              </w:rPr>
              <w:t>Dyplomowany</w:t>
            </w:r>
          </w:p>
        </w:tc>
        <w:tc>
          <w:tcPr>
            <w:tcW w:w="1417" w:type="dxa"/>
            <w:tcBorders>
              <w:top w:val="nil"/>
              <w:left w:val="nil"/>
              <w:bottom w:val="single" w:sz="4" w:space="0" w:color="auto"/>
              <w:right w:val="single" w:sz="4" w:space="0" w:color="auto"/>
            </w:tcBorders>
            <w:shd w:val="clear" w:color="auto" w:fill="auto"/>
            <w:noWrap/>
            <w:vAlign w:val="center"/>
            <w:hideMark/>
          </w:tcPr>
          <w:p w:rsidR="00D4032D" w:rsidRPr="002C09CE" w:rsidRDefault="00D4032D" w:rsidP="00D4032D">
            <w:pPr>
              <w:spacing w:after="0"/>
              <w:jc w:val="right"/>
              <w:rPr>
                <w:rFonts w:ascii="Verdana" w:eastAsia="Times New Roman" w:hAnsi="Verdana" w:cs="Times New Roman"/>
              </w:rPr>
            </w:pPr>
            <w:r w:rsidRPr="002C09CE">
              <w:rPr>
                <w:rFonts w:ascii="Verdana" w:eastAsia="Times New Roman" w:hAnsi="Verdana" w:cs="Times New Roman"/>
              </w:rPr>
              <w:t>4964</w:t>
            </w:r>
          </w:p>
        </w:tc>
        <w:tc>
          <w:tcPr>
            <w:tcW w:w="1560" w:type="dxa"/>
            <w:tcBorders>
              <w:top w:val="nil"/>
              <w:left w:val="nil"/>
              <w:bottom w:val="single" w:sz="4" w:space="0" w:color="auto"/>
              <w:right w:val="single" w:sz="4" w:space="0" w:color="auto"/>
            </w:tcBorders>
            <w:shd w:val="clear" w:color="auto" w:fill="auto"/>
            <w:vAlign w:val="center"/>
            <w:hideMark/>
          </w:tcPr>
          <w:p w:rsidR="00D4032D" w:rsidRPr="002C09CE" w:rsidRDefault="00D4032D" w:rsidP="00D4032D">
            <w:pPr>
              <w:spacing w:after="0"/>
              <w:jc w:val="right"/>
              <w:rPr>
                <w:rFonts w:ascii="Verdana" w:eastAsia="Times New Roman" w:hAnsi="Verdana" w:cs="Times New Roman"/>
              </w:rPr>
            </w:pPr>
            <w:r w:rsidRPr="002C09CE">
              <w:rPr>
                <w:rFonts w:ascii="Verdana" w:eastAsia="Times New Roman" w:hAnsi="Verdana" w:cs="Times New Roman"/>
              </w:rPr>
              <w:t>45,04%</w:t>
            </w:r>
          </w:p>
        </w:tc>
        <w:tc>
          <w:tcPr>
            <w:tcW w:w="1984" w:type="dxa"/>
            <w:tcBorders>
              <w:top w:val="nil"/>
              <w:left w:val="nil"/>
              <w:bottom w:val="single" w:sz="4" w:space="0" w:color="auto"/>
              <w:right w:val="single" w:sz="4" w:space="0" w:color="auto"/>
            </w:tcBorders>
            <w:shd w:val="clear" w:color="auto" w:fill="FFFFFF" w:themeFill="background1"/>
            <w:vAlign w:val="center"/>
            <w:hideMark/>
          </w:tcPr>
          <w:p w:rsidR="00D4032D" w:rsidRPr="002C09CE" w:rsidRDefault="00D4032D" w:rsidP="00D4032D">
            <w:pPr>
              <w:spacing w:after="0"/>
              <w:jc w:val="right"/>
              <w:rPr>
                <w:rFonts w:ascii="Verdana" w:eastAsia="Times New Roman" w:hAnsi="Verdana" w:cs="Times New Roman"/>
              </w:rPr>
            </w:pPr>
            <w:r w:rsidRPr="002C09CE">
              <w:rPr>
                <w:rFonts w:ascii="Verdana" w:eastAsia="Times New Roman" w:hAnsi="Verdana" w:cs="Times New Roman"/>
              </w:rPr>
              <w:t>4755</w:t>
            </w:r>
          </w:p>
        </w:tc>
        <w:tc>
          <w:tcPr>
            <w:tcW w:w="2402" w:type="dxa"/>
            <w:tcBorders>
              <w:top w:val="nil"/>
              <w:left w:val="nil"/>
              <w:bottom w:val="single" w:sz="4" w:space="0" w:color="auto"/>
              <w:right w:val="single" w:sz="4" w:space="0" w:color="auto"/>
            </w:tcBorders>
            <w:shd w:val="clear" w:color="auto" w:fill="auto"/>
            <w:vAlign w:val="center"/>
            <w:hideMark/>
          </w:tcPr>
          <w:p w:rsidR="00D4032D" w:rsidRPr="002C09CE" w:rsidRDefault="00D4032D" w:rsidP="00D4032D">
            <w:pPr>
              <w:spacing w:after="0"/>
              <w:jc w:val="right"/>
              <w:rPr>
                <w:rFonts w:ascii="Verdana" w:eastAsia="Times New Roman" w:hAnsi="Verdana" w:cs="Times New Roman"/>
              </w:rPr>
            </w:pPr>
            <w:r w:rsidRPr="002C09CE">
              <w:rPr>
                <w:rFonts w:ascii="Verdana" w:eastAsia="Times New Roman" w:hAnsi="Verdana" w:cs="Times New Roman"/>
              </w:rPr>
              <w:t>4,40%</w:t>
            </w:r>
          </w:p>
        </w:tc>
      </w:tr>
      <w:tr w:rsidR="00EB7D1D" w:rsidRPr="002C09CE" w:rsidTr="007E6A2E">
        <w:trPr>
          <w:trHeight w:val="77"/>
        </w:trPr>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032D" w:rsidRPr="002C09CE" w:rsidRDefault="00D4032D" w:rsidP="00D4032D">
            <w:pPr>
              <w:spacing w:after="0"/>
              <w:rPr>
                <w:rFonts w:ascii="Verdana" w:eastAsia="Times New Roman" w:hAnsi="Verdana" w:cs="Times New Roman"/>
                <w:b/>
              </w:rPr>
            </w:pPr>
            <w:r w:rsidRPr="002C09CE">
              <w:rPr>
                <w:rFonts w:ascii="Verdana" w:eastAsia="Times New Roman" w:hAnsi="Verdana" w:cs="Times New Roman"/>
                <w:b/>
              </w:rPr>
              <w:t>Razem</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D4032D" w:rsidRPr="002C09CE" w:rsidRDefault="00D4032D" w:rsidP="00D4032D">
            <w:pPr>
              <w:spacing w:after="0"/>
              <w:jc w:val="right"/>
              <w:rPr>
                <w:rFonts w:ascii="Verdana" w:eastAsia="Times New Roman" w:hAnsi="Verdana" w:cs="Times New Roman"/>
                <w:b/>
              </w:rPr>
            </w:pPr>
            <w:r w:rsidRPr="002C09CE">
              <w:rPr>
                <w:rFonts w:ascii="Verdana" w:eastAsia="Times New Roman" w:hAnsi="Verdana" w:cs="Times New Roman"/>
                <w:b/>
              </w:rPr>
              <w:t>11</w:t>
            </w:r>
            <w:r w:rsidR="00E54B0A" w:rsidRPr="002C09CE">
              <w:rPr>
                <w:rFonts w:ascii="Verdana" w:eastAsia="Times New Roman" w:hAnsi="Verdana" w:cs="Times New Roman"/>
                <w:b/>
              </w:rPr>
              <w:t xml:space="preserve"> </w:t>
            </w:r>
            <w:r w:rsidRPr="002C09CE">
              <w:rPr>
                <w:rFonts w:ascii="Verdana" w:eastAsia="Times New Roman" w:hAnsi="Verdana" w:cs="Times New Roman"/>
                <w:b/>
              </w:rPr>
              <w:t>022</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D4032D" w:rsidRPr="002C09CE" w:rsidRDefault="00D4032D" w:rsidP="00E54B0A">
            <w:pPr>
              <w:spacing w:after="0"/>
              <w:jc w:val="right"/>
              <w:rPr>
                <w:rFonts w:ascii="Verdana" w:eastAsia="Times New Roman" w:hAnsi="Verdana" w:cs="Times New Roman"/>
                <w:b/>
              </w:rPr>
            </w:pPr>
            <w:r w:rsidRPr="002C09CE">
              <w:rPr>
                <w:rFonts w:ascii="Verdana" w:eastAsia="Times New Roman" w:hAnsi="Verdana" w:cs="Times New Roman"/>
                <w:b/>
              </w:rPr>
              <w:t>100%</w:t>
            </w:r>
          </w:p>
        </w:tc>
        <w:tc>
          <w:tcPr>
            <w:tcW w:w="1984" w:type="dxa"/>
            <w:tcBorders>
              <w:top w:val="single" w:sz="4" w:space="0" w:color="auto"/>
              <w:left w:val="nil"/>
              <w:bottom w:val="single" w:sz="4" w:space="0" w:color="auto"/>
              <w:right w:val="single" w:sz="4" w:space="0" w:color="auto"/>
            </w:tcBorders>
            <w:shd w:val="clear" w:color="auto" w:fill="FFFFFF" w:themeFill="background1"/>
            <w:vAlign w:val="bottom"/>
            <w:hideMark/>
          </w:tcPr>
          <w:p w:rsidR="00D4032D" w:rsidRPr="002C09CE" w:rsidRDefault="00D4032D" w:rsidP="00D4032D">
            <w:pPr>
              <w:spacing w:after="0"/>
              <w:jc w:val="right"/>
              <w:rPr>
                <w:rFonts w:ascii="Verdana" w:eastAsia="Times New Roman" w:hAnsi="Verdana" w:cs="Times New Roman"/>
                <w:b/>
              </w:rPr>
            </w:pPr>
            <w:r w:rsidRPr="002C09CE">
              <w:rPr>
                <w:rFonts w:ascii="Verdana" w:eastAsia="Times New Roman" w:hAnsi="Verdana" w:cs="Times New Roman"/>
                <w:b/>
              </w:rPr>
              <w:t>10</w:t>
            </w:r>
            <w:r w:rsidR="00E54B0A" w:rsidRPr="002C09CE">
              <w:rPr>
                <w:rFonts w:ascii="Verdana" w:eastAsia="Times New Roman" w:hAnsi="Verdana" w:cs="Times New Roman"/>
                <w:b/>
              </w:rPr>
              <w:t xml:space="preserve"> </w:t>
            </w:r>
            <w:r w:rsidRPr="002C09CE">
              <w:rPr>
                <w:rFonts w:ascii="Verdana" w:eastAsia="Times New Roman" w:hAnsi="Verdana" w:cs="Times New Roman"/>
                <w:b/>
              </w:rPr>
              <w:t>840</w:t>
            </w:r>
          </w:p>
        </w:tc>
        <w:tc>
          <w:tcPr>
            <w:tcW w:w="2402" w:type="dxa"/>
            <w:tcBorders>
              <w:top w:val="single" w:sz="4" w:space="0" w:color="auto"/>
              <w:left w:val="nil"/>
              <w:bottom w:val="single" w:sz="4" w:space="0" w:color="auto"/>
              <w:right w:val="single" w:sz="4" w:space="0" w:color="auto"/>
            </w:tcBorders>
            <w:shd w:val="clear" w:color="auto" w:fill="auto"/>
            <w:vAlign w:val="bottom"/>
            <w:hideMark/>
          </w:tcPr>
          <w:p w:rsidR="00D4032D" w:rsidRPr="002C09CE" w:rsidRDefault="00D4032D" w:rsidP="00D4032D">
            <w:pPr>
              <w:spacing w:after="0"/>
              <w:jc w:val="right"/>
              <w:rPr>
                <w:rFonts w:ascii="Verdana" w:eastAsia="Times New Roman" w:hAnsi="Verdana" w:cs="Times New Roman"/>
                <w:b/>
              </w:rPr>
            </w:pPr>
            <w:r w:rsidRPr="002C09CE">
              <w:rPr>
                <w:rFonts w:ascii="Verdana" w:eastAsia="Times New Roman" w:hAnsi="Verdana" w:cs="Times New Roman"/>
                <w:b/>
              </w:rPr>
              <w:t>1,68%</w:t>
            </w:r>
          </w:p>
        </w:tc>
      </w:tr>
    </w:tbl>
    <w:p w:rsidR="00F50703" w:rsidRPr="00EB7D1D" w:rsidRDefault="00F50703" w:rsidP="00660DB8">
      <w:pPr>
        <w:tabs>
          <w:tab w:val="num" w:pos="1440"/>
        </w:tabs>
        <w:jc w:val="center"/>
        <w:rPr>
          <w:rFonts w:ascii="Verdana" w:eastAsia="Times New Roman" w:hAnsi="Verdana" w:cs="Times New Roman"/>
          <w:b/>
          <w:sz w:val="20"/>
          <w:szCs w:val="20"/>
        </w:rPr>
      </w:pPr>
      <w:r w:rsidRPr="00EB7D1D">
        <w:rPr>
          <w:rFonts w:ascii="Verdana" w:hAnsi="Verdana"/>
          <w:bCs/>
          <w:noProof/>
          <w:sz w:val="20"/>
          <w:szCs w:val="20"/>
        </w:rPr>
        <w:lastRenderedPageBreak/>
        <w:drawing>
          <wp:inline distT="0" distB="0" distL="0" distR="0" wp14:anchorId="70114BDD" wp14:editId="62985F5C">
            <wp:extent cx="5291513" cy="4013200"/>
            <wp:effectExtent l="0" t="0" r="4445" b="6350"/>
            <wp:docPr id="4" name="Wykres 1" descr="wykres kołowy przedstawia udział procentowy kadry nauczycieli według stopnia awansu zawodowego"/>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81456" w:rsidRPr="002C09CE" w:rsidRDefault="008060C8" w:rsidP="001B3187">
      <w:pPr>
        <w:tabs>
          <w:tab w:val="num" w:pos="1440"/>
        </w:tabs>
        <w:jc w:val="center"/>
        <w:rPr>
          <w:rFonts w:ascii="Verdana" w:eastAsia="Times New Roman" w:hAnsi="Verdana" w:cs="Times New Roman"/>
        </w:rPr>
      </w:pPr>
      <w:r w:rsidRPr="002C09CE">
        <w:rPr>
          <w:rFonts w:ascii="Verdana" w:eastAsia="Times New Roman" w:hAnsi="Verdana" w:cs="Times New Roman"/>
        </w:rPr>
        <w:t>Wykres 2. Struktura kadry nauczycielskiej w roku szkolnym 2020/2021</w:t>
      </w:r>
    </w:p>
    <w:p w:rsidR="00520DC9" w:rsidRPr="0087671D" w:rsidRDefault="00520DC9" w:rsidP="001F3327">
      <w:pPr>
        <w:pStyle w:val="Nagwek3"/>
        <w:numPr>
          <w:ilvl w:val="0"/>
          <w:numId w:val="96"/>
        </w:numPr>
        <w:spacing w:before="0"/>
        <w:rPr>
          <w:rFonts w:ascii="Verdana" w:eastAsia="Times New Roman" w:hAnsi="Verdana"/>
          <w:color w:val="auto"/>
          <w:sz w:val="22"/>
          <w:szCs w:val="22"/>
        </w:rPr>
      </w:pPr>
      <w:bookmarkStart w:id="21" w:name="_Toc88731834"/>
      <w:r w:rsidRPr="0087671D">
        <w:rPr>
          <w:rFonts w:ascii="Verdana" w:eastAsia="Times New Roman" w:hAnsi="Verdana"/>
          <w:color w:val="auto"/>
          <w:sz w:val="22"/>
          <w:szCs w:val="22"/>
        </w:rPr>
        <w:t>Kształcenie i doskonalenie zawodowe nauczycieli</w:t>
      </w:r>
      <w:bookmarkEnd w:id="21"/>
    </w:p>
    <w:p w:rsidR="001B3187" w:rsidRPr="00EB7D1D" w:rsidRDefault="001B3187" w:rsidP="001B3187">
      <w:pPr>
        <w:spacing w:after="0"/>
      </w:pPr>
    </w:p>
    <w:p w:rsidR="00AC0E33" w:rsidRPr="002C09CE" w:rsidRDefault="00AC0E33" w:rsidP="00D45D97">
      <w:pPr>
        <w:suppressAutoHyphens/>
        <w:autoSpaceDE w:val="0"/>
        <w:autoSpaceDN w:val="0"/>
        <w:adjustRightInd w:val="0"/>
        <w:spacing w:after="0" w:line="360" w:lineRule="auto"/>
        <w:rPr>
          <w:rFonts w:ascii="Verdana" w:eastAsia="Times New Roman" w:hAnsi="Verdana" w:cs="Times New Roman"/>
        </w:rPr>
      </w:pPr>
      <w:r w:rsidRPr="00945B0E">
        <w:rPr>
          <w:rFonts w:ascii="Verdana" w:eastAsia="Times New Roman" w:hAnsi="Verdana" w:cs="Times New Roman"/>
        </w:rPr>
        <w:t>Na doskonalenie zawodowe</w:t>
      </w:r>
      <w:r w:rsidRPr="002C09CE">
        <w:rPr>
          <w:rFonts w:ascii="Verdana" w:eastAsia="Times New Roman" w:hAnsi="Verdana" w:cs="Times New Roman"/>
          <w:b/>
        </w:rPr>
        <w:t xml:space="preserve"> </w:t>
      </w:r>
      <w:r w:rsidRPr="002C09CE">
        <w:rPr>
          <w:rFonts w:ascii="Verdana" w:eastAsia="Times New Roman" w:hAnsi="Verdana" w:cs="Times New Roman"/>
        </w:rPr>
        <w:t xml:space="preserve">nauczycieli w 2021 roku </w:t>
      </w:r>
      <w:r w:rsidRPr="00945B0E">
        <w:rPr>
          <w:rFonts w:ascii="Verdana" w:eastAsia="Times New Roman" w:hAnsi="Verdana" w:cs="Times New Roman"/>
        </w:rPr>
        <w:t>przeznaczono 4 989 103</w:t>
      </w:r>
      <w:r w:rsidRPr="002C09CE">
        <w:rPr>
          <w:rFonts w:ascii="Verdana" w:eastAsia="Times New Roman" w:hAnsi="Verdana" w:cs="Times New Roman"/>
        </w:rPr>
        <w:t xml:space="preserve"> zł. Środki te zostały przekazane do dyspozycji dyrektorów szkół i placówek oświatowych i r</w:t>
      </w:r>
      <w:r w:rsidRPr="002C09CE">
        <w:rPr>
          <w:rFonts w:ascii="Verdana" w:eastAsia="Times New Roman" w:hAnsi="Verdana" w:cs="Tahoma"/>
        </w:rPr>
        <w:t xml:space="preserve">ozdysponowane zgodnie z priorytetami i </w:t>
      </w:r>
      <w:r w:rsidRPr="002C09CE">
        <w:rPr>
          <w:rFonts w:ascii="Verdana" w:eastAsia="Times New Roman" w:hAnsi="Verdana" w:cs="Times New Roman"/>
        </w:rPr>
        <w:t>kryteriami zawartymi w:</w:t>
      </w:r>
    </w:p>
    <w:p w:rsidR="00AC0E33" w:rsidRPr="002C09CE" w:rsidRDefault="00AC0E33" w:rsidP="00D45D97">
      <w:pPr>
        <w:pStyle w:val="Akapitzlist"/>
        <w:numPr>
          <w:ilvl w:val="0"/>
          <w:numId w:val="24"/>
        </w:numPr>
        <w:tabs>
          <w:tab w:val="left" w:pos="0"/>
          <w:tab w:val="left" w:pos="142"/>
        </w:tabs>
        <w:suppressAutoHyphens/>
        <w:autoSpaceDE w:val="0"/>
        <w:autoSpaceDN w:val="0"/>
        <w:adjustRightInd w:val="0"/>
        <w:spacing w:after="0" w:line="360" w:lineRule="auto"/>
        <w:ind w:left="284" w:hanging="284"/>
        <w:rPr>
          <w:rFonts w:ascii="Verdana" w:hAnsi="Verdana" w:cs="Verdana"/>
          <w:bCs/>
        </w:rPr>
      </w:pPr>
      <w:r w:rsidRPr="002C09CE">
        <w:rPr>
          <w:rFonts w:ascii="Verdana" w:hAnsi="Verdana" w:cs="Verdana"/>
          <w:bCs/>
        </w:rPr>
        <w:t>Zarządzeniu nr 4496/21 Prezydenta Wrocławia z dnia 27 stycznia 2021 roku w sprawie planu dofinansowania w 2021 roku form doskonalenia zawodowego nauczycieli zatrudnionych w szkołach i placówkach prowadzonych przez Miasto Wrocław, ustalenia maksymalnej kwoty dofinansowania oraz form i specjalności kształcenia, na które dofinansowanie jest przyznawane.</w:t>
      </w:r>
    </w:p>
    <w:p w:rsidR="00D06D11" w:rsidRPr="002C09CE" w:rsidRDefault="00AC0E33" w:rsidP="00D45D97">
      <w:pPr>
        <w:suppressAutoHyphens/>
        <w:autoSpaceDE w:val="0"/>
        <w:autoSpaceDN w:val="0"/>
        <w:adjustRightInd w:val="0"/>
        <w:spacing w:after="0" w:line="360" w:lineRule="auto"/>
        <w:rPr>
          <w:rFonts w:ascii="Verdana" w:eastAsia="Times New Roman" w:hAnsi="Verdana" w:cs="Times New Roman"/>
          <w:lang w:eastAsia="en-US"/>
        </w:rPr>
      </w:pPr>
      <w:r w:rsidRPr="002C09CE">
        <w:rPr>
          <w:rFonts w:ascii="Verdana" w:eastAsia="Times New Roman" w:hAnsi="Verdana" w:cs="Times New Roman"/>
          <w:lang w:eastAsia="en-US"/>
        </w:rPr>
        <w:t xml:space="preserve">Na sfinansowanie zadań realizowanych przez </w:t>
      </w:r>
      <w:r w:rsidRPr="00945B0E">
        <w:rPr>
          <w:rFonts w:ascii="Verdana" w:eastAsia="Times New Roman" w:hAnsi="Verdana" w:cs="Times New Roman"/>
          <w:lang w:eastAsia="en-US"/>
        </w:rPr>
        <w:t>doradców metodycznych</w:t>
      </w:r>
      <w:r w:rsidRPr="002C09CE">
        <w:rPr>
          <w:rFonts w:ascii="Verdana" w:eastAsia="Times New Roman" w:hAnsi="Verdana" w:cs="Times New Roman"/>
          <w:lang w:eastAsia="en-US"/>
        </w:rPr>
        <w:t xml:space="preserve"> (12,81 etatów) przeznaczono </w:t>
      </w:r>
      <w:r w:rsidRPr="00945B0E">
        <w:rPr>
          <w:rFonts w:ascii="Verdana" w:eastAsia="Times New Roman" w:hAnsi="Verdana" w:cs="Times New Roman"/>
          <w:lang w:eastAsia="en-US"/>
        </w:rPr>
        <w:t>kwotę 1 358 000 zł,</w:t>
      </w:r>
      <w:r w:rsidRPr="002C09CE">
        <w:rPr>
          <w:rFonts w:ascii="Verdana" w:eastAsia="Times New Roman" w:hAnsi="Verdana" w:cs="Times New Roman"/>
          <w:lang w:eastAsia="en-US"/>
        </w:rPr>
        <w:t xml:space="preserve"> która pochodzi z dotacji celowej z budżetu państwa.</w:t>
      </w:r>
    </w:p>
    <w:p w:rsidR="008E24C7" w:rsidRPr="002C09CE" w:rsidRDefault="008E24C7" w:rsidP="007B446F">
      <w:pPr>
        <w:suppressAutoHyphens/>
        <w:autoSpaceDE w:val="0"/>
        <w:autoSpaceDN w:val="0"/>
        <w:adjustRightInd w:val="0"/>
        <w:spacing w:after="0"/>
        <w:rPr>
          <w:rFonts w:ascii="Verdana" w:eastAsia="Times New Roman" w:hAnsi="Verdana" w:cs="Times New Roman"/>
          <w:lang w:eastAsia="en-US"/>
        </w:rPr>
      </w:pPr>
    </w:p>
    <w:p w:rsidR="007E1282" w:rsidRPr="00945B0E" w:rsidRDefault="007E1282" w:rsidP="00D45D97">
      <w:pPr>
        <w:pStyle w:val="Akapitzlist"/>
        <w:suppressAutoHyphens/>
        <w:autoSpaceDE w:val="0"/>
        <w:autoSpaceDN w:val="0"/>
        <w:adjustRightInd w:val="0"/>
        <w:spacing w:after="0" w:line="360" w:lineRule="auto"/>
        <w:ind w:left="0"/>
        <w:rPr>
          <w:rFonts w:ascii="Verdana" w:hAnsi="Verdana" w:cs="Verdana"/>
          <w:bCs/>
        </w:rPr>
      </w:pPr>
      <w:r w:rsidRPr="002C09CE">
        <w:rPr>
          <w:rFonts w:ascii="Verdana" w:hAnsi="Verdana" w:cs="Verdana"/>
        </w:rPr>
        <w:lastRenderedPageBreak/>
        <w:t xml:space="preserve">Zorganizowano i przeprowadzono postępowania egzaminacyjne na stopień </w:t>
      </w:r>
      <w:r w:rsidR="00AD5181" w:rsidRPr="002C09CE">
        <w:rPr>
          <w:rFonts w:ascii="Verdana" w:hAnsi="Verdana" w:cs="Verdana"/>
        </w:rPr>
        <w:t>awansu zawodowego</w:t>
      </w:r>
      <w:r w:rsidRPr="002C09CE">
        <w:rPr>
          <w:rFonts w:ascii="Verdana" w:hAnsi="Verdana" w:cs="Verdana"/>
        </w:rPr>
        <w:t xml:space="preserve"> nauczyciela mianowanego, zakończone wydaniem </w:t>
      </w:r>
      <w:r w:rsidRPr="00945B0E">
        <w:rPr>
          <w:rFonts w:ascii="Verdana" w:hAnsi="Verdana" w:cs="Verdana"/>
          <w:bCs/>
        </w:rPr>
        <w:t xml:space="preserve">249 decyzji o nadaniu stopnia awansu zawodowego nauczyciela mianowanego. </w:t>
      </w:r>
    </w:p>
    <w:p w:rsidR="00CF58C3" w:rsidRPr="002C09CE" w:rsidRDefault="00CF58C3" w:rsidP="00D45D97">
      <w:pPr>
        <w:pStyle w:val="Akapitzlist"/>
        <w:suppressAutoHyphens/>
        <w:autoSpaceDE w:val="0"/>
        <w:autoSpaceDN w:val="0"/>
        <w:adjustRightInd w:val="0"/>
        <w:spacing w:after="0" w:line="360" w:lineRule="auto"/>
        <w:ind w:left="0"/>
        <w:rPr>
          <w:rFonts w:ascii="Verdana" w:hAnsi="Verdana" w:cs="Verdana"/>
        </w:rPr>
      </w:pPr>
    </w:p>
    <w:p w:rsidR="002C09CE" w:rsidRDefault="007E1282" w:rsidP="00D45D97">
      <w:pPr>
        <w:pStyle w:val="Akapitzlist"/>
        <w:suppressAutoHyphens/>
        <w:autoSpaceDE w:val="0"/>
        <w:autoSpaceDN w:val="0"/>
        <w:adjustRightInd w:val="0"/>
        <w:spacing w:after="0" w:line="360" w:lineRule="auto"/>
        <w:ind w:left="0"/>
        <w:rPr>
          <w:rFonts w:ascii="Verdana" w:hAnsi="Verdana" w:cs="Verdana"/>
          <w:sz w:val="20"/>
          <w:szCs w:val="20"/>
        </w:rPr>
      </w:pPr>
      <w:r w:rsidRPr="002C09CE">
        <w:rPr>
          <w:rFonts w:ascii="Verdana" w:hAnsi="Verdana" w:cs="Verdana"/>
        </w:rPr>
        <w:t xml:space="preserve">Na wynagrodzenia dla ekspertów przeprowadzających postępowania </w:t>
      </w:r>
      <w:r w:rsidR="00CF58C3" w:rsidRPr="002C09CE">
        <w:rPr>
          <w:rFonts w:ascii="Verdana" w:hAnsi="Verdana" w:cs="Verdana"/>
        </w:rPr>
        <w:t>egzaminacyjne w</w:t>
      </w:r>
      <w:r w:rsidRPr="002C09CE">
        <w:rPr>
          <w:rFonts w:ascii="Verdana" w:hAnsi="Verdana" w:cs="Verdana"/>
        </w:rPr>
        <w:t xml:space="preserve"> roku szkolnym 2020/2021 przeznaczono 49 500 zł.</w:t>
      </w:r>
    </w:p>
    <w:p w:rsidR="00DB02FC" w:rsidRDefault="00DB02FC" w:rsidP="002C09CE">
      <w:pPr>
        <w:pStyle w:val="Akapitzlist"/>
        <w:suppressAutoHyphens/>
        <w:autoSpaceDE w:val="0"/>
        <w:autoSpaceDN w:val="0"/>
        <w:adjustRightInd w:val="0"/>
        <w:spacing w:after="0"/>
        <w:ind w:left="0"/>
        <w:rPr>
          <w:rFonts w:ascii="Verdana" w:hAnsi="Verdana" w:cs="Verdana"/>
          <w:sz w:val="20"/>
          <w:szCs w:val="20"/>
        </w:rPr>
      </w:pPr>
    </w:p>
    <w:p w:rsidR="00D51671" w:rsidRPr="00945B0E" w:rsidRDefault="00D51671" w:rsidP="00F5109A">
      <w:pPr>
        <w:pStyle w:val="Akapitzlist"/>
        <w:suppressAutoHyphens/>
        <w:autoSpaceDE w:val="0"/>
        <w:autoSpaceDN w:val="0"/>
        <w:adjustRightInd w:val="0"/>
        <w:spacing w:after="0" w:line="360" w:lineRule="auto"/>
        <w:ind w:left="0"/>
        <w:rPr>
          <w:rFonts w:ascii="Verdana" w:hAnsi="Verdana" w:cs="Verdana"/>
        </w:rPr>
      </w:pPr>
      <w:r w:rsidRPr="00945B0E">
        <w:rPr>
          <w:rFonts w:ascii="Verdana" w:hAnsi="Verdana"/>
        </w:rPr>
        <w:t>Wynagrodzenia przewodniczących komisji egzaminacyjnych i ekspertów:</w:t>
      </w:r>
    </w:p>
    <w:p w:rsidR="00D51671" w:rsidRPr="00DB02FC" w:rsidRDefault="00CF58C3" w:rsidP="00F5109A">
      <w:pPr>
        <w:pStyle w:val="Akapitzlist"/>
        <w:numPr>
          <w:ilvl w:val="0"/>
          <w:numId w:val="35"/>
        </w:numPr>
        <w:spacing w:after="0" w:line="360" w:lineRule="auto"/>
        <w:ind w:left="284" w:hanging="284"/>
        <w:rPr>
          <w:rFonts w:ascii="Verdana" w:hAnsi="Verdana"/>
        </w:rPr>
      </w:pPr>
      <w:r w:rsidRPr="00DB02FC">
        <w:rPr>
          <w:rFonts w:ascii="Verdana" w:hAnsi="Verdana"/>
        </w:rPr>
        <w:t>k</w:t>
      </w:r>
      <w:r w:rsidR="00D51671" w:rsidRPr="00DB02FC">
        <w:rPr>
          <w:rFonts w:ascii="Verdana" w:hAnsi="Verdana"/>
        </w:rPr>
        <w:t xml:space="preserve">wota wynagrodzenia za postępowania egzaminacyjne, które odbyły się w listopadzie i w </w:t>
      </w:r>
      <w:r w:rsidR="008622E2" w:rsidRPr="00DB02FC">
        <w:rPr>
          <w:rFonts w:ascii="Verdana" w:hAnsi="Verdana"/>
        </w:rPr>
        <w:t>grudniu 2020 r</w:t>
      </w:r>
      <w:r w:rsidR="00D51671" w:rsidRPr="00DB02FC">
        <w:rPr>
          <w:rFonts w:ascii="Verdana" w:hAnsi="Verdana"/>
        </w:rPr>
        <w:t>.</w:t>
      </w:r>
      <w:r w:rsidR="00295BC2" w:rsidRPr="00DB02FC">
        <w:rPr>
          <w:rFonts w:ascii="Verdana" w:hAnsi="Verdana"/>
        </w:rPr>
        <w:t xml:space="preserve"> </w:t>
      </w:r>
      <w:r w:rsidR="00D51671" w:rsidRPr="00DB02FC">
        <w:rPr>
          <w:rFonts w:ascii="Verdana" w:hAnsi="Verdana"/>
        </w:rPr>
        <w:t>wyniosła 6 600 zł</w:t>
      </w:r>
    </w:p>
    <w:p w:rsidR="00D51671" w:rsidRPr="00DB02FC" w:rsidRDefault="008622E2" w:rsidP="00F5109A">
      <w:pPr>
        <w:pStyle w:val="Akapitzlist"/>
        <w:numPr>
          <w:ilvl w:val="0"/>
          <w:numId w:val="35"/>
        </w:numPr>
        <w:spacing w:after="0" w:line="360" w:lineRule="auto"/>
        <w:ind w:left="284" w:hanging="284"/>
        <w:rPr>
          <w:rFonts w:ascii="Verdana" w:hAnsi="Verdana"/>
        </w:rPr>
      </w:pPr>
      <w:r w:rsidRPr="00DB02FC">
        <w:rPr>
          <w:rFonts w:ascii="Verdana" w:hAnsi="Verdana"/>
        </w:rPr>
        <w:t>k</w:t>
      </w:r>
      <w:r w:rsidR="00D51671" w:rsidRPr="00DB02FC">
        <w:rPr>
          <w:rFonts w:ascii="Verdana" w:hAnsi="Verdana"/>
        </w:rPr>
        <w:t xml:space="preserve">wota wynagrodzenia za postępowania egzaminacyjne, które odbyły się w czerwcu, lipcu i sierpniu 2021 r. </w:t>
      </w:r>
      <w:r w:rsidR="00295BC2" w:rsidRPr="00DB02FC">
        <w:rPr>
          <w:rFonts w:ascii="Verdana" w:hAnsi="Verdana"/>
        </w:rPr>
        <w:t>w</w:t>
      </w:r>
      <w:r w:rsidR="00D51671" w:rsidRPr="00DB02FC">
        <w:rPr>
          <w:rFonts w:ascii="Verdana" w:hAnsi="Verdana"/>
        </w:rPr>
        <w:t>yniosła 42 900 zł</w:t>
      </w:r>
      <w:r w:rsidR="000B6D90" w:rsidRPr="00DB02FC">
        <w:rPr>
          <w:rFonts w:ascii="Verdana" w:hAnsi="Verdana"/>
        </w:rPr>
        <w:t>.</w:t>
      </w:r>
    </w:p>
    <w:p w:rsidR="007E1282" w:rsidRPr="00DB02FC" w:rsidRDefault="00D51671" w:rsidP="00F5109A">
      <w:pPr>
        <w:spacing w:after="0" w:line="360" w:lineRule="auto"/>
        <w:rPr>
          <w:rFonts w:ascii="Verdana" w:hAnsi="Verdana"/>
        </w:rPr>
      </w:pPr>
      <w:r w:rsidRPr="00DB02FC">
        <w:rPr>
          <w:rFonts w:ascii="Verdana" w:hAnsi="Verdana"/>
        </w:rPr>
        <w:t>R</w:t>
      </w:r>
      <w:r w:rsidR="000B6D90" w:rsidRPr="00DB02FC">
        <w:rPr>
          <w:rFonts w:ascii="Verdana" w:hAnsi="Verdana"/>
        </w:rPr>
        <w:t>azem 49 500 zł</w:t>
      </w:r>
      <w:r w:rsidR="00D3027E" w:rsidRPr="00DB02FC">
        <w:rPr>
          <w:rFonts w:ascii="Verdana" w:hAnsi="Verdana"/>
        </w:rPr>
        <w:t>.</w:t>
      </w:r>
    </w:p>
    <w:p w:rsidR="00D3027E" w:rsidRPr="00DB02FC" w:rsidRDefault="00D3027E" w:rsidP="000B6D90">
      <w:pPr>
        <w:spacing w:after="0"/>
        <w:rPr>
          <w:rFonts w:ascii="Verdana" w:hAnsi="Verdana"/>
        </w:rPr>
      </w:pPr>
    </w:p>
    <w:p w:rsidR="002F5575" w:rsidRPr="00DB02FC" w:rsidRDefault="002F5575" w:rsidP="00F5109A">
      <w:pPr>
        <w:autoSpaceDE w:val="0"/>
        <w:autoSpaceDN w:val="0"/>
        <w:adjustRightInd w:val="0"/>
        <w:spacing w:line="360" w:lineRule="auto"/>
        <w:rPr>
          <w:rFonts w:ascii="Verdana" w:eastAsia="Times New Roman" w:hAnsi="Verdana" w:cs="Times New Roman"/>
        </w:rPr>
      </w:pPr>
      <w:r w:rsidRPr="00DB02FC">
        <w:rPr>
          <w:rFonts w:ascii="Verdana" w:eastAsia="Times New Roman" w:hAnsi="Verdana" w:cs="Times New Roman"/>
        </w:rPr>
        <w:t>Doskonalenie zawodowe nauczycieli obejmowało obszary objęte obowiązującymi w okresie sprawozdawczym rozporządzeniami Ministra Edukacji Narodowej z d</w:t>
      </w:r>
      <w:r w:rsidR="00D3027E" w:rsidRPr="00DB02FC">
        <w:rPr>
          <w:rFonts w:ascii="Verdana" w:eastAsia="Times New Roman" w:hAnsi="Verdana" w:cs="Times New Roman"/>
        </w:rPr>
        <w:t xml:space="preserve">nia 28 maja 2019 r. </w:t>
      </w:r>
      <w:r w:rsidRPr="00DB02FC">
        <w:rPr>
          <w:rFonts w:ascii="Verdana" w:eastAsia="Times New Roman" w:hAnsi="Verdana" w:cs="Times New Roman"/>
        </w:rPr>
        <w:t>w sprawie placówek doskonalenia nauczycieli (Dz. U. z 2019 r., poz. 1045).</w:t>
      </w:r>
    </w:p>
    <w:p w:rsidR="002F5575" w:rsidRPr="00945B0E" w:rsidRDefault="002F5575" w:rsidP="00F5109A">
      <w:pPr>
        <w:autoSpaceDE w:val="0"/>
        <w:autoSpaceDN w:val="0"/>
        <w:adjustRightInd w:val="0"/>
        <w:spacing w:after="0" w:line="360" w:lineRule="auto"/>
        <w:rPr>
          <w:rFonts w:ascii="Verdana" w:eastAsia="Times New Roman" w:hAnsi="Verdana" w:cs="Times New Roman"/>
          <w:bCs/>
          <w:iCs/>
        </w:rPr>
      </w:pPr>
      <w:r w:rsidRPr="00945B0E">
        <w:rPr>
          <w:rFonts w:ascii="Verdana" w:eastAsia="Times New Roman" w:hAnsi="Verdana" w:cs="Times New Roman"/>
          <w:bCs/>
          <w:iCs/>
        </w:rPr>
        <w:t>Organizacja i prowadzenie doskonalenia zawodowego nauczycieli w roku</w:t>
      </w:r>
      <w:r w:rsidRPr="00DB02FC">
        <w:rPr>
          <w:rFonts w:ascii="Verdana" w:eastAsia="Times New Roman" w:hAnsi="Verdana" w:cs="Times New Roman"/>
          <w:bCs/>
          <w:iCs/>
        </w:rPr>
        <w:t xml:space="preserve"> szkolnym 2020/2021</w:t>
      </w:r>
      <w:r w:rsidR="007E317E" w:rsidRPr="00DB02FC">
        <w:rPr>
          <w:rFonts w:ascii="Verdana" w:eastAsia="Times New Roman" w:hAnsi="Verdana" w:cs="Times New Roman"/>
          <w:b/>
          <w:bCs/>
          <w:iCs/>
        </w:rPr>
        <w:t xml:space="preserve"> </w:t>
      </w:r>
      <w:r w:rsidRPr="00945B0E">
        <w:rPr>
          <w:rFonts w:ascii="Verdana" w:eastAsia="Times New Roman" w:hAnsi="Verdana" w:cs="Times New Roman"/>
          <w:bCs/>
          <w:iCs/>
        </w:rPr>
        <w:t>wg ob</w:t>
      </w:r>
      <w:r w:rsidR="00AF41EE" w:rsidRPr="00945B0E">
        <w:rPr>
          <w:rFonts w:ascii="Verdana" w:eastAsia="Times New Roman" w:hAnsi="Verdana" w:cs="Times New Roman"/>
          <w:bCs/>
          <w:iCs/>
        </w:rPr>
        <w:t>szarów doskonalenia zawodowego:</w:t>
      </w:r>
    </w:p>
    <w:p w:rsidR="002F5575" w:rsidRPr="00DB02FC" w:rsidRDefault="002F5575" w:rsidP="00F5109A">
      <w:pPr>
        <w:pStyle w:val="Akapitzlist"/>
        <w:numPr>
          <w:ilvl w:val="0"/>
          <w:numId w:val="36"/>
        </w:numPr>
        <w:autoSpaceDE w:val="0"/>
        <w:autoSpaceDN w:val="0"/>
        <w:adjustRightInd w:val="0"/>
        <w:spacing w:after="0" w:line="360" w:lineRule="auto"/>
        <w:ind w:left="284" w:hanging="284"/>
        <w:rPr>
          <w:rFonts w:ascii="Verdana" w:hAnsi="Verdana" w:cs="Times New Roman"/>
          <w:bCs/>
          <w:iCs/>
        </w:rPr>
      </w:pPr>
      <w:r w:rsidRPr="00DB02FC">
        <w:rPr>
          <w:rFonts w:ascii="Verdana" w:hAnsi="Verdana" w:cs="Times New Roman"/>
          <w:bCs/>
          <w:iCs/>
        </w:rPr>
        <w:t xml:space="preserve">Kierunki polityki </w:t>
      </w:r>
      <w:r w:rsidR="00AF41EE" w:rsidRPr="00DB02FC">
        <w:rPr>
          <w:rFonts w:ascii="Verdana" w:hAnsi="Verdana" w:cs="Times New Roman"/>
          <w:bCs/>
          <w:iCs/>
        </w:rPr>
        <w:t>oświatowej oraz</w:t>
      </w:r>
      <w:r w:rsidRPr="00DB02FC">
        <w:rPr>
          <w:rFonts w:ascii="Verdana" w:hAnsi="Verdana" w:cs="Times New Roman"/>
          <w:bCs/>
          <w:iCs/>
        </w:rPr>
        <w:t xml:space="preserve"> wprowadzanie </w:t>
      </w:r>
      <w:r w:rsidR="00AF41EE" w:rsidRPr="00DB02FC">
        <w:rPr>
          <w:rFonts w:ascii="Verdana" w:hAnsi="Verdana" w:cs="Times New Roman"/>
          <w:bCs/>
          <w:iCs/>
        </w:rPr>
        <w:t>zmian w</w:t>
      </w:r>
      <w:r w:rsidRPr="00DB02FC">
        <w:rPr>
          <w:rFonts w:ascii="Verdana" w:hAnsi="Verdana" w:cs="Times New Roman"/>
          <w:bCs/>
          <w:iCs/>
        </w:rPr>
        <w:t xml:space="preserve"> systemie oświaty: 350</w:t>
      </w:r>
      <w:r w:rsidRPr="00DB02FC">
        <w:rPr>
          <w:rFonts w:ascii="Verdana" w:hAnsi="Verdana" w:cs="Times New Roman"/>
          <w:bCs/>
          <w:iCs/>
        </w:rPr>
        <w:tab/>
        <w:t xml:space="preserve"> form szkoleniowych, 8241 przeszkolonych dyrektorów i nauczycieli.</w:t>
      </w:r>
    </w:p>
    <w:p w:rsidR="002F5575" w:rsidRPr="00DB02FC" w:rsidRDefault="002F5575" w:rsidP="00F5109A">
      <w:pPr>
        <w:pStyle w:val="Akapitzlist"/>
        <w:numPr>
          <w:ilvl w:val="0"/>
          <w:numId w:val="36"/>
        </w:numPr>
        <w:autoSpaceDE w:val="0"/>
        <w:autoSpaceDN w:val="0"/>
        <w:adjustRightInd w:val="0"/>
        <w:spacing w:after="0" w:line="360" w:lineRule="auto"/>
        <w:ind w:left="284" w:hanging="284"/>
        <w:rPr>
          <w:rFonts w:ascii="Verdana" w:hAnsi="Verdana" w:cs="Times New Roman"/>
          <w:bCs/>
          <w:iCs/>
        </w:rPr>
      </w:pPr>
      <w:r w:rsidRPr="00DB02FC">
        <w:rPr>
          <w:rFonts w:ascii="Verdana" w:hAnsi="Verdana" w:cs="Times New Roman"/>
          <w:bCs/>
          <w:iCs/>
        </w:rPr>
        <w:t>Wymagania stawiane wobec szkół i placówek, których wypełnianie jest badane przez organy sprawujące nadzór pedagogiczny w procesie ewaluacji zewnętrznej, zgodnie z przepisami w sprawie nadzoru pedagogicznego: 21 form szkoleniowych, 429</w:t>
      </w:r>
      <w:r w:rsidRPr="00DB02FC">
        <w:rPr>
          <w:rFonts w:ascii="Verdana" w:hAnsi="Verdana" w:cs="Times New Roman"/>
        </w:rPr>
        <w:t xml:space="preserve"> </w:t>
      </w:r>
      <w:r w:rsidRPr="00DB02FC">
        <w:rPr>
          <w:rFonts w:ascii="Verdana" w:hAnsi="Verdana" w:cs="Times New Roman"/>
          <w:bCs/>
          <w:iCs/>
        </w:rPr>
        <w:t>przeszkolonych dyrektorów i nauczycieli.</w:t>
      </w:r>
    </w:p>
    <w:p w:rsidR="002F5575" w:rsidRPr="00DB02FC" w:rsidRDefault="002F5575" w:rsidP="00F5109A">
      <w:pPr>
        <w:pStyle w:val="Akapitzlist"/>
        <w:numPr>
          <w:ilvl w:val="0"/>
          <w:numId w:val="36"/>
        </w:numPr>
        <w:autoSpaceDE w:val="0"/>
        <w:autoSpaceDN w:val="0"/>
        <w:adjustRightInd w:val="0"/>
        <w:spacing w:after="0" w:line="360" w:lineRule="auto"/>
        <w:ind w:left="284" w:hanging="284"/>
        <w:rPr>
          <w:rFonts w:ascii="Verdana" w:hAnsi="Verdana" w:cs="Times New Roman"/>
          <w:bCs/>
          <w:iCs/>
        </w:rPr>
      </w:pPr>
      <w:r w:rsidRPr="00DB02FC">
        <w:rPr>
          <w:rFonts w:ascii="Verdana" w:hAnsi="Verdana" w:cs="Times New Roman"/>
          <w:bCs/>
          <w:iCs/>
        </w:rPr>
        <w:t>Realizacja podstaw programowych, w tym opracow</w:t>
      </w:r>
      <w:r w:rsidR="00275DC7" w:rsidRPr="00DB02FC">
        <w:rPr>
          <w:rFonts w:ascii="Verdana" w:hAnsi="Verdana" w:cs="Times New Roman"/>
          <w:bCs/>
          <w:iCs/>
        </w:rPr>
        <w:t xml:space="preserve">ywanie programów nauczania: 89 </w:t>
      </w:r>
      <w:r w:rsidRPr="00DB02FC">
        <w:rPr>
          <w:rFonts w:ascii="Verdana" w:hAnsi="Verdana" w:cs="Times New Roman"/>
          <w:bCs/>
          <w:iCs/>
        </w:rPr>
        <w:t xml:space="preserve">form </w:t>
      </w:r>
      <w:r w:rsidR="00D71C7B" w:rsidRPr="00DB02FC">
        <w:rPr>
          <w:rFonts w:ascii="Verdana" w:hAnsi="Verdana" w:cs="Times New Roman"/>
          <w:bCs/>
          <w:iCs/>
        </w:rPr>
        <w:t>szkoleniowych, 1527 przeszkolonych</w:t>
      </w:r>
      <w:r w:rsidRPr="00DB02FC">
        <w:rPr>
          <w:rFonts w:ascii="Verdana" w:hAnsi="Verdana" w:cs="Times New Roman"/>
          <w:bCs/>
          <w:iCs/>
        </w:rPr>
        <w:t xml:space="preserve"> dyrektorów i nauczycieli.</w:t>
      </w:r>
    </w:p>
    <w:p w:rsidR="002F5575" w:rsidRPr="00DB02FC" w:rsidRDefault="002F5575" w:rsidP="00F5109A">
      <w:pPr>
        <w:pStyle w:val="Akapitzlist"/>
        <w:numPr>
          <w:ilvl w:val="0"/>
          <w:numId w:val="36"/>
        </w:numPr>
        <w:autoSpaceDE w:val="0"/>
        <w:autoSpaceDN w:val="0"/>
        <w:adjustRightInd w:val="0"/>
        <w:spacing w:after="0" w:line="360" w:lineRule="auto"/>
        <w:ind w:left="284" w:hanging="284"/>
        <w:rPr>
          <w:rFonts w:ascii="Verdana" w:hAnsi="Verdana" w:cs="Times New Roman"/>
          <w:bCs/>
          <w:iCs/>
        </w:rPr>
      </w:pPr>
      <w:r w:rsidRPr="00DB02FC">
        <w:rPr>
          <w:rFonts w:ascii="Verdana" w:hAnsi="Verdana" w:cs="Times New Roman"/>
          <w:bCs/>
          <w:iCs/>
        </w:rPr>
        <w:t>Diagnozowanie potrzeb uczniów oraz dostosowywania procesu kształcenia i udzielania pomocy psychologiczno-pedagogicznej odpowiedn</w:t>
      </w:r>
      <w:r w:rsidR="00275DC7" w:rsidRPr="00DB02FC">
        <w:rPr>
          <w:rFonts w:ascii="Verdana" w:hAnsi="Verdana" w:cs="Times New Roman"/>
          <w:bCs/>
          <w:iCs/>
        </w:rPr>
        <w:t>io do zdiagnozowanych potrzeb: 3</w:t>
      </w:r>
      <w:r w:rsidR="00F15FC7" w:rsidRPr="00DB02FC">
        <w:rPr>
          <w:rFonts w:ascii="Verdana" w:hAnsi="Verdana" w:cs="Times New Roman"/>
          <w:bCs/>
          <w:iCs/>
        </w:rPr>
        <w:t>5 form szkoleniowych</w:t>
      </w:r>
      <w:r w:rsidRPr="00DB02FC">
        <w:rPr>
          <w:rFonts w:ascii="Verdana" w:hAnsi="Verdana" w:cs="Times New Roman"/>
          <w:bCs/>
          <w:iCs/>
        </w:rPr>
        <w:t>,</w:t>
      </w:r>
      <w:r w:rsidR="00F15FC7" w:rsidRPr="00DB02FC">
        <w:rPr>
          <w:rFonts w:ascii="Verdana" w:hAnsi="Verdana" w:cs="Times New Roman"/>
          <w:bCs/>
          <w:iCs/>
        </w:rPr>
        <w:t xml:space="preserve"> </w:t>
      </w:r>
      <w:r w:rsidRPr="00DB02FC">
        <w:rPr>
          <w:rFonts w:ascii="Verdana" w:hAnsi="Verdana" w:cs="Times New Roman"/>
          <w:bCs/>
          <w:iCs/>
        </w:rPr>
        <w:t>743</w:t>
      </w:r>
      <w:r w:rsidRPr="00DB02FC">
        <w:rPr>
          <w:rFonts w:ascii="Verdana" w:hAnsi="Verdana" w:cs="Times New Roman"/>
        </w:rPr>
        <w:t xml:space="preserve"> </w:t>
      </w:r>
      <w:r w:rsidRPr="00DB02FC">
        <w:rPr>
          <w:rFonts w:ascii="Verdana" w:hAnsi="Verdana" w:cs="Times New Roman"/>
          <w:bCs/>
          <w:iCs/>
        </w:rPr>
        <w:t>przeszkolonych dyrektorów i nauczycieli.</w:t>
      </w:r>
    </w:p>
    <w:p w:rsidR="002F5575" w:rsidRPr="00DB02FC" w:rsidRDefault="002F5575" w:rsidP="00F5109A">
      <w:pPr>
        <w:pStyle w:val="Akapitzlist"/>
        <w:numPr>
          <w:ilvl w:val="0"/>
          <w:numId w:val="36"/>
        </w:numPr>
        <w:autoSpaceDE w:val="0"/>
        <w:autoSpaceDN w:val="0"/>
        <w:adjustRightInd w:val="0"/>
        <w:spacing w:after="0" w:line="360" w:lineRule="auto"/>
        <w:ind w:left="284" w:hanging="284"/>
        <w:rPr>
          <w:rFonts w:ascii="Verdana" w:hAnsi="Verdana" w:cs="Times New Roman"/>
          <w:bCs/>
          <w:iCs/>
        </w:rPr>
      </w:pPr>
      <w:r w:rsidRPr="00DB02FC">
        <w:rPr>
          <w:rFonts w:ascii="Verdana" w:hAnsi="Verdana" w:cs="Times New Roman"/>
          <w:bCs/>
          <w:iCs/>
        </w:rPr>
        <w:lastRenderedPageBreak/>
        <w:t>Przygotowanie do analizy wyników i wniosków z nadzoru pedagogicznego, wyników egzaminu ósmoklasisty, egzaminu maturalnego, egzaminu zawodowego i egzaminu potwierdzającego kwalifikacje w zawodzie oraz korzystanie z nich w celu doskonalenia pracy nauczycieli: 3 formy szkoleniowe, 79</w:t>
      </w:r>
      <w:r w:rsidRPr="00DB02FC">
        <w:rPr>
          <w:rFonts w:ascii="Verdana" w:hAnsi="Verdana" w:cs="Times New Roman"/>
        </w:rPr>
        <w:t xml:space="preserve"> </w:t>
      </w:r>
      <w:r w:rsidRPr="00DB02FC">
        <w:rPr>
          <w:rFonts w:ascii="Verdana" w:hAnsi="Verdana" w:cs="Times New Roman"/>
          <w:bCs/>
          <w:iCs/>
        </w:rPr>
        <w:t>przeszkolonych dyrektorów i nauczycieli.</w:t>
      </w:r>
    </w:p>
    <w:p w:rsidR="002F5575" w:rsidRPr="00DB02FC" w:rsidRDefault="002F5575" w:rsidP="00F5109A">
      <w:pPr>
        <w:pStyle w:val="Akapitzlist"/>
        <w:numPr>
          <w:ilvl w:val="0"/>
          <w:numId w:val="36"/>
        </w:numPr>
        <w:autoSpaceDE w:val="0"/>
        <w:autoSpaceDN w:val="0"/>
        <w:adjustRightInd w:val="0"/>
        <w:spacing w:after="0" w:line="360" w:lineRule="auto"/>
        <w:ind w:left="284" w:hanging="284"/>
        <w:rPr>
          <w:rFonts w:ascii="Verdana" w:hAnsi="Verdana" w:cs="Times New Roman"/>
          <w:bCs/>
          <w:iCs/>
        </w:rPr>
      </w:pPr>
      <w:r w:rsidRPr="00DB02FC">
        <w:rPr>
          <w:rFonts w:ascii="Verdana" w:hAnsi="Verdana" w:cs="Times New Roman"/>
          <w:bCs/>
          <w:iCs/>
        </w:rPr>
        <w:t>Potrzeby zdiagnozowane na podstawie analizy wyników i wniosków z nadzoru pedagogicznego oraz wyników egzaminu ósmoklasisty, egzaminu maturalnego, egzaminu zawodowego i egzaminu potwierdzającego kwalifikacje w zawodzie: 2</w:t>
      </w:r>
      <w:r w:rsidRPr="00DB02FC">
        <w:rPr>
          <w:rFonts w:ascii="Verdana" w:hAnsi="Verdana" w:cs="Times New Roman"/>
        </w:rPr>
        <w:t xml:space="preserve"> </w:t>
      </w:r>
      <w:r w:rsidRPr="00DB02FC">
        <w:rPr>
          <w:rFonts w:ascii="Verdana" w:hAnsi="Verdana" w:cs="Times New Roman"/>
          <w:bCs/>
          <w:iCs/>
        </w:rPr>
        <w:t>formy szkoleniowe, 15</w:t>
      </w:r>
      <w:r w:rsidRPr="00DB02FC">
        <w:rPr>
          <w:rFonts w:ascii="Verdana" w:hAnsi="Verdana" w:cs="Times New Roman"/>
        </w:rPr>
        <w:t xml:space="preserve"> </w:t>
      </w:r>
      <w:r w:rsidRPr="00DB02FC">
        <w:rPr>
          <w:rFonts w:ascii="Verdana" w:hAnsi="Verdana" w:cs="Times New Roman"/>
          <w:bCs/>
          <w:iCs/>
        </w:rPr>
        <w:t>przeszkolonych dyrektorów i nauczycieli.</w:t>
      </w:r>
    </w:p>
    <w:p w:rsidR="002F5575" w:rsidRPr="00DB02FC" w:rsidRDefault="002F5575" w:rsidP="00F5109A">
      <w:pPr>
        <w:pStyle w:val="Akapitzlist"/>
        <w:numPr>
          <w:ilvl w:val="0"/>
          <w:numId w:val="36"/>
        </w:numPr>
        <w:autoSpaceDE w:val="0"/>
        <w:autoSpaceDN w:val="0"/>
        <w:adjustRightInd w:val="0"/>
        <w:spacing w:after="0" w:line="360" w:lineRule="auto"/>
        <w:ind w:left="284" w:hanging="284"/>
        <w:rPr>
          <w:rFonts w:ascii="Verdana" w:hAnsi="Verdana" w:cs="Times New Roman"/>
          <w:bCs/>
          <w:iCs/>
        </w:rPr>
      </w:pPr>
      <w:r w:rsidRPr="00DB02FC">
        <w:rPr>
          <w:rFonts w:ascii="Verdana" w:hAnsi="Verdana" w:cs="Times New Roman"/>
          <w:bCs/>
          <w:iCs/>
        </w:rPr>
        <w:t>Organizowanie i prowadzenie doskonalenia zawodowego dyrektorów szkół i placówek, którym po raz pierwszy powierzono to stanowisko, nauczycieli rozpoczynających pracę zawodową, nauczycieli pełniących funkcję opiekuna stażu: 13</w:t>
      </w:r>
      <w:r w:rsidRPr="00DB02FC">
        <w:rPr>
          <w:rFonts w:ascii="Verdana" w:hAnsi="Verdana" w:cs="Times New Roman"/>
        </w:rPr>
        <w:t xml:space="preserve"> </w:t>
      </w:r>
      <w:r w:rsidR="00667906" w:rsidRPr="00DB02FC">
        <w:rPr>
          <w:rFonts w:ascii="Verdana" w:hAnsi="Verdana" w:cs="Times New Roman"/>
          <w:bCs/>
          <w:iCs/>
        </w:rPr>
        <w:t xml:space="preserve">form szkoleniowych, </w:t>
      </w:r>
      <w:r w:rsidRPr="00DB02FC">
        <w:rPr>
          <w:rFonts w:ascii="Verdana" w:hAnsi="Verdana" w:cs="Times New Roman"/>
          <w:bCs/>
          <w:iCs/>
        </w:rPr>
        <w:t>134</w:t>
      </w:r>
      <w:r w:rsidRPr="00DB02FC">
        <w:rPr>
          <w:rFonts w:ascii="Verdana" w:hAnsi="Verdana" w:cs="Times New Roman"/>
        </w:rPr>
        <w:t xml:space="preserve"> </w:t>
      </w:r>
      <w:r w:rsidRPr="00DB02FC">
        <w:rPr>
          <w:rFonts w:ascii="Verdana" w:hAnsi="Verdana" w:cs="Times New Roman"/>
          <w:bCs/>
          <w:iCs/>
        </w:rPr>
        <w:t>przeszkolonych dyrektorów i nauczycieli.</w:t>
      </w:r>
    </w:p>
    <w:p w:rsidR="002F5575" w:rsidRPr="00DB02FC" w:rsidRDefault="002F5575" w:rsidP="00F5109A">
      <w:pPr>
        <w:pStyle w:val="Akapitzlist"/>
        <w:numPr>
          <w:ilvl w:val="0"/>
          <w:numId w:val="36"/>
        </w:numPr>
        <w:autoSpaceDE w:val="0"/>
        <w:autoSpaceDN w:val="0"/>
        <w:adjustRightInd w:val="0"/>
        <w:spacing w:after="0" w:line="360" w:lineRule="auto"/>
        <w:ind w:left="284" w:hanging="284"/>
        <w:rPr>
          <w:rFonts w:ascii="Verdana" w:hAnsi="Verdana" w:cs="Times New Roman"/>
          <w:bCs/>
          <w:iCs/>
        </w:rPr>
      </w:pPr>
      <w:r w:rsidRPr="00DB02FC">
        <w:rPr>
          <w:rFonts w:ascii="Verdana" w:hAnsi="Verdana" w:cs="Times New Roman"/>
          <w:bCs/>
          <w:iCs/>
        </w:rPr>
        <w:t>Organizowanie i prowadzenie doskonalenia zawodowego dyrektorów szkół i placówek w zakresie zarządzania oświatą: 21 form szkoleniowych, 348</w:t>
      </w:r>
      <w:r w:rsidRPr="00DB02FC">
        <w:rPr>
          <w:rFonts w:ascii="Verdana" w:hAnsi="Verdana" w:cs="Times New Roman"/>
        </w:rPr>
        <w:t xml:space="preserve"> </w:t>
      </w:r>
      <w:r w:rsidRPr="00DB02FC">
        <w:rPr>
          <w:rFonts w:ascii="Verdana" w:hAnsi="Verdana" w:cs="Times New Roman"/>
          <w:bCs/>
          <w:iCs/>
        </w:rPr>
        <w:t>przeszkolonych dyrektorów i nauczycieli.</w:t>
      </w:r>
    </w:p>
    <w:p w:rsidR="002F5575" w:rsidRPr="00DB02FC" w:rsidRDefault="002F5575" w:rsidP="00F5109A">
      <w:pPr>
        <w:pStyle w:val="Akapitzlist"/>
        <w:numPr>
          <w:ilvl w:val="0"/>
          <w:numId w:val="36"/>
        </w:numPr>
        <w:autoSpaceDE w:val="0"/>
        <w:autoSpaceDN w:val="0"/>
        <w:adjustRightInd w:val="0"/>
        <w:spacing w:after="0" w:line="360" w:lineRule="auto"/>
        <w:ind w:left="284" w:hanging="284"/>
        <w:rPr>
          <w:rFonts w:ascii="Verdana" w:hAnsi="Verdana" w:cs="Times New Roman"/>
          <w:bCs/>
          <w:iCs/>
        </w:rPr>
      </w:pPr>
      <w:r w:rsidRPr="00DB02FC">
        <w:rPr>
          <w:rFonts w:ascii="Verdana" w:hAnsi="Verdana" w:cs="Times New Roman"/>
          <w:bCs/>
          <w:iCs/>
        </w:rPr>
        <w:t>Organizowanie i prowadzenie doskonalenia zawodowego nauczycieli rozpoczynających pracę zawodową</w:t>
      </w:r>
      <w:r w:rsidR="005103E9" w:rsidRPr="00DB02FC">
        <w:rPr>
          <w:rFonts w:ascii="Verdana" w:hAnsi="Verdana" w:cs="Times New Roman"/>
          <w:bCs/>
          <w:iCs/>
        </w:rPr>
        <w:t>: 6 form</w:t>
      </w:r>
      <w:r w:rsidRPr="00DB02FC">
        <w:rPr>
          <w:rFonts w:ascii="Verdana" w:hAnsi="Verdana" w:cs="Times New Roman"/>
          <w:bCs/>
          <w:iCs/>
        </w:rPr>
        <w:t xml:space="preserve"> szkoleniowych, 104</w:t>
      </w:r>
      <w:r w:rsidRPr="00DB02FC">
        <w:rPr>
          <w:rFonts w:ascii="Verdana" w:hAnsi="Verdana" w:cs="Times New Roman"/>
        </w:rPr>
        <w:t xml:space="preserve"> </w:t>
      </w:r>
      <w:r w:rsidRPr="00DB02FC">
        <w:rPr>
          <w:rFonts w:ascii="Verdana" w:hAnsi="Verdana" w:cs="Times New Roman"/>
          <w:bCs/>
          <w:iCs/>
        </w:rPr>
        <w:t>przeszkolonych dyrektorów i nauczycieli.</w:t>
      </w:r>
    </w:p>
    <w:p w:rsidR="002F5575" w:rsidRPr="00DB02FC" w:rsidRDefault="002F5575" w:rsidP="00F5109A">
      <w:pPr>
        <w:pStyle w:val="Akapitzlist"/>
        <w:numPr>
          <w:ilvl w:val="0"/>
          <w:numId w:val="36"/>
        </w:numPr>
        <w:autoSpaceDE w:val="0"/>
        <w:autoSpaceDN w:val="0"/>
        <w:adjustRightInd w:val="0"/>
        <w:spacing w:after="0" w:line="360" w:lineRule="auto"/>
        <w:ind w:left="284" w:hanging="284"/>
        <w:rPr>
          <w:rFonts w:ascii="Verdana" w:hAnsi="Verdana" w:cs="Times New Roman"/>
          <w:bCs/>
          <w:iCs/>
        </w:rPr>
      </w:pPr>
      <w:r w:rsidRPr="00DB02FC">
        <w:rPr>
          <w:rFonts w:ascii="Verdana" w:hAnsi="Verdana" w:cs="Times New Roman"/>
          <w:bCs/>
          <w:iCs/>
        </w:rPr>
        <w:t xml:space="preserve">Organizowanie i prowadzenie doskonalenia zawodowego nauczycieli pełniących funkcję opiekuna stażu w zakresie opracowywania przez nauczyciela pełniącego </w:t>
      </w:r>
      <w:r w:rsidR="003409C2" w:rsidRPr="00DB02FC">
        <w:rPr>
          <w:rFonts w:ascii="Verdana" w:hAnsi="Verdana" w:cs="Times New Roman"/>
          <w:bCs/>
          <w:iCs/>
        </w:rPr>
        <w:t xml:space="preserve">tę </w:t>
      </w:r>
      <w:r w:rsidRPr="00DB02FC">
        <w:rPr>
          <w:rFonts w:ascii="Verdana" w:hAnsi="Verdana" w:cs="Times New Roman"/>
          <w:bCs/>
          <w:iCs/>
        </w:rPr>
        <w:t xml:space="preserve">funkcję projektu oceny pracy nauczyciela stażysty za okres stażu: </w:t>
      </w:r>
      <w:r w:rsidR="00366497" w:rsidRPr="00DB02FC">
        <w:rPr>
          <w:rFonts w:ascii="Verdana" w:hAnsi="Verdana" w:cs="Times New Roman"/>
          <w:bCs/>
          <w:iCs/>
        </w:rPr>
        <w:t xml:space="preserve">1 </w:t>
      </w:r>
      <w:r w:rsidRPr="00DB02FC">
        <w:rPr>
          <w:rFonts w:ascii="Verdana" w:hAnsi="Verdana" w:cs="Times New Roman"/>
          <w:bCs/>
          <w:iCs/>
        </w:rPr>
        <w:t>forma szkoleniowa, 5 uczestników.</w:t>
      </w:r>
    </w:p>
    <w:p w:rsidR="002F5575" w:rsidRPr="00DB02FC" w:rsidRDefault="002F5575" w:rsidP="00F5109A">
      <w:pPr>
        <w:pStyle w:val="Akapitzlist"/>
        <w:numPr>
          <w:ilvl w:val="0"/>
          <w:numId w:val="36"/>
        </w:numPr>
        <w:autoSpaceDE w:val="0"/>
        <w:autoSpaceDN w:val="0"/>
        <w:adjustRightInd w:val="0"/>
        <w:spacing w:after="0" w:line="360" w:lineRule="auto"/>
        <w:ind w:left="284" w:hanging="284"/>
        <w:rPr>
          <w:rFonts w:ascii="Verdana" w:hAnsi="Verdana" w:cs="Times New Roman"/>
          <w:bCs/>
          <w:iCs/>
        </w:rPr>
      </w:pPr>
      <w:r w:rsidRPr="00DB02FC">
        <w:rPr>
          <w:rFonts w:ascii="Verdana" w:hAnsi="Verdana" w:cs="Times New Roman"/>
          <w:bCs/>
          <w:iCs/>
        </w:rPr>
        <w:t>Organizowanie i prowadzenie wspomagania szkół i placówek obejmującego ustalenie sposobów działania prowadzących do zaspokojenia p</w:t>
      </w:r>
      <w:r w:rsidR="00EC15D4" w:rsidRPr="00DB02FC">
        <w:rPr>
          <w:rFonts w:ascii="Verdana" w:hAnsi="Verdana" w:cs="Times New Roman"/>
          <w:bCs/>
          <w:iCs/>
        </w:rPr>
        <w:t>otrzeb szkoły lub placówki</w:t>
      </w:r>
      <w:r w:rsidR="007B4F14" w:rsidRPr="00DB02FC">
        <w:rPr>
          <w:rFonts w:ascii="Verdana" w:hAnsi="Verdana" w:cs="Times New Roman"/>
          <w:bCs/>
          <w:iCs/>
        </w:rPr>
        <w:t>: 5 form</w:t>
      </w:r>
      <w:r w:rsidRPr="00DB02FC">
        <w:rPr>
          <w:rFonts w:ascii="Verdana" w:hAnsi="Verdana" w:cs="Times New Roman"/>
          <w:bCs/>
          <w:iCs/>
        </w:rPr>
        <w:t xml:space="preserve"> szkoleniowych, 35</w:t>
      </w:r>
      <w:r w:rsidRPr="00DB02FC">
        <w:rPr>
          <w:rFonts w:ascii="Verdana" w:hAnsi="Verdana" w:cs="Times New Roman"/>
        </w:rPr>
        <w:t xml:space="preserve"> </w:t>
      </w:r>
      <w:r w:rsidRPr="00DB02FC">
        <w:rPr>
          <w:rFonts w:ascii="Verdana" w:hAnsi="Verdana" w:cs="Times New Roman"/>
          <w:bCs/>
          <w:iCs/>
        </w:rPr>
        <w:t>przeszkolonych dyrektorów i nauczycieli.</w:t>
      </w:r>
    </w:p>
    <w:p w:rsidR="002F5575" w:rsidRPr="00DB02FC" w:rsidRDefault="002F5575" w:rsidP="00F5109A">
      <w:pPr>
        <w:pStyle w:val="Akapitzlist"/>
        <w:numPr>
          <w:ilvl w:val="0"/>
          <w:numId w:val="36"/>
        </w:numPr>
        <w:autoSpaceDE w:val="0"/>
        <w:autoSpaceDN w:val="0"/>
        <w:adjustRightInd w:val="0"/>
        <w:spacing w:after="0" w:line="360" w:lineRule="auto"/>
        <w:ind w:left="284" w:hanging="284"/>
        <w:rPr>
          <w:rFonts w:ascii="Verdana" w:hAnsi="Verdana" w:cs="Times New Roman"/>
          <w:bCs/>
          <w:iCs/>
        </w:rPr>
      </w:pPr>
      <w:r w:rsidRPr="00DB02FC">
        <w:rPr>
          <w:rFonts w:ascii="Verdana" w:hAnsi="Verdana" w:cs="Times New Roman"/>
          <w:bCs/>
          <w:iCs/>
        </w:rPr>
        <w:t>Organizowanie i prowadzenie wspomagania szkół i placówek obejmującego zaplanowanie form wspomagania i ich realizację: 2</w:t>
      </w:r>
      <w:r w:rsidR="000C3BF0" w:rsidRPr="00DB02FC">
        <w:rPr>
          <w:rFonts w:ascii="Verdana" w:hAnsi="Verdana" w:cs="Times New Roman"/>
          <w:bCs/>
          <w:iCs/>
        </w:rPr>
        <w:t xml:space="preserve"> </w:t>
      </w:r>
      <w:r w:rsidRPr="00DB02FC">
        <w:rPr>
          <w:rFonts w:ascii="Verdana" w:hAnsi="Verdana" w:cs="Times New Roman"/>
          <w:bCs/>
          <w:iCs/>
        </w:rPr>
        <w:t>formy szkoleniowe, 4</w:t>
      </w:r>
      <w:r w:rsidR="000C3BF0" w:rsidRPr="00DB02FC">
        <w:rPr>
          <w:rFonts w:ascii="Verdana" w:hAnsi="Verdana" w:cs="Times New Roman"/>
        </w:rPr>
        <w:t xml:space="preserve"> </w:t>
      </w:r>
      <w:r w:rsidRPr="00DB02FC">
        <w:rPr>
          <w:rFonts w:ascii="Verdana" w:hAnsi="Verdana" w:cs="Times New Roman"/>
          <w:bCs/>
          <w:iCs/>
        </w:rPr>
        <w:t>przeszkolonych dyrektorów i nauczycieli.</w:t>
      </w:r>
    </w:p>
    <w:p w:rsidR="002F5575" w:rsidRPr="00DB02FC" w:rsidRDefault="002F5575" w:rsidP="00F5109A">
      <w:pPr>
        <w:pStyle w:val="Akapitzlist"/>
        <w:numPr>
          <w:ilvl w:val="0"/>
          <w:numId w:val="36"/>
        </w:numPr>
        <w:autoSpaceDE w:val="0"/>
        <w:autoSpaceDN w:val="0"/>
        <w:adjustRightInd w:val="0"/>
        <w:spacing w:after="0" w:line="360" w:lineRule="auto"/>
        <w:ind w:left="284" w:hanging="284"/>
        <w:rPr>
          <w:rFonts w:ascii="Verdana" w:hAnsi="Verdana" w:cs="Times New Roman"/>
          <w:bCs/>
          <w:iCs/>
        </w:rPr>
      </w:pPr>
      <w:r w:rsidRPr="00DB02FC">
        <w:rPr>
          <w:rFonts w:ascii="Verdana" w:hAnsi="Verdana" w:cs="Times New Roman"/>
          <w:bCs/>
          <w:iCs/>
        </w:rPr>
        <w:t>Organizowanie i prowadzenie wspomagania szkół i placówek obejmującego wspólną ocenę efektów i opracowanie wniosków z realizacji</w:t>
      </w:r>
      <w:r w:rsidR="000C3BF0" w:rsidRPr="00DB02FC">
        <w:rPr>
          <w:rFonts w:ascii="Verdana" w:hAnsi="Verdana" w:cs="Times New Roman"/>
          <w:bCs/>
          <w:iCs/>
        </w:rPr>
        <w:t xml:space="preserve"> zaplanowanych </w:t>
      </w:r>
      <w:r w:rsidR="000C3BF0" w:rsidRPr="00DB02FC">
        <w:rPr>
          <w:rFonts w:ascii="Verdana" w:hAnsi="Verdana" w:cs="Times New Roman"/>
          <w:bCs/>
          <w:iCs/>
        </w:rPr>
        <w:lastRenderedPageBreak/>
        <w:t>form wspomagania</w:t>
      </w:r>
      <w:r w:rsidRPr="00DB02FC">
        <w:rPr>
          <w:rFonts w:ascii="Verdana" w:hAnsi="Verdana" w:cs="Times New Roman"/>
          <w:bCs/>
          <w:iCs/>
        </w:rPr>
        <w:t>: 1</w:t>
      </w:r>
      <w:r w:rsidRPr="00DB02FC">
        <w:rPr>
          <w:rFonts w:ascii="Verdana" w:hAnsi="Verdana" w:cs="Times New Roman"/>
        </w:rPr>
        <w:t xml:space="preserve"> </w:t>
      </w:r>
      <w:r w:rsidRPr="00DB02FC">
        <w:rPr>
          <w:rFonts w:ascii="Verdana" w:hAnsi="Verdana" w:cs="Times New Roman"/>
          <w:bCs/>
          <w:iCs/>
        </w:rPr>
        <w:t>forma szkoleniowa, 65</w:t>
      </w:r>
      <w:r w:rsidRPr="00DB02FC">
        <w:rPr>
          <w:rFonts w:ascii="Verdana" w:hAnsi="Verdana" w:cs="Times New Roman"/>
        </w:rPr>
        <w:t xml:space="preserve"> </w:t>
      </w:r>
      <w:r w:rsidRPr="00DB02FC">
        <w:rPr>
          <w:rFonts w:ascii="Verdana" w:hAnsi="Verdana" w:cs="Times New Roman"/>
          <w:bCs/>
          <w:iCs/>
        </w:rPr>
        <w:t>przeszkolonych dyrektorów i nauczycieli.</w:t>
      </w:r>
    </w:p>
    <w:p w:rsidR="009928D9" w:rsidRPr="00DB02FC" w:rsidRDefault="009928D9" w:rsidP="009928D9">
      <w:pPr>
        <w:pStyle w:val="Akapitzlist"/>
        <w:autoSpaceDE w:val="0"/>
        <w:autoSpaceDN w:val="0"/>
        <w:adjustRightInd w:val="0"/>
        <w:spacing w:after="0"/>
        <w:ind w:left="284"/>
        <w:rPr>
          <w:rFonts w:ascii="Verdana" w:hAnsi="Verdana" w:cs="Times New Roman"/>
          <w:bCs/>
          <w:iCs/>
        </w:rPr>
      </w:pPr>
    </w:p>
    <w:p w:rsidR="002F5575" w:rsidRPr="00DB02FC" w:rsidRDefault="002F5575" w:rsidP="009928D9">
      <w:pPr>
        <w:autoSpaceDE w:val="0"/>
        <w:autoSpaceDN w:val="0"/>
        <w:adjustRightInd w:val="0"/>
        <w:spacing w:after="0"/>
        <w:jc w:val="both"/>
        <w:rPr>
          <w:rFonts w:ascii="Verdana" w:eastAsia="Times New Roman" w:hAnsi="Verdana" w:cs="Times New Roman"/>
          <w:bCs/>
          <w:iCs/>
        </w:rPr>
      </w:pPr>
      <w:r w:rsidRPr="00945B0E">
        <w:rPr>
          <w:rFonts w:ascii="Verdana" w:eastAsia="Times New Roman" w:hAnsi="Verdana" w:cs="Times New Roman"/>
          <w:bCs/>
          <w:iCs/>
        </w:rPr>
        <w:t>Razem:</w:t>
      </w:r>
      <w:r w:rsidRPr="00DB02FC">
        <w:rPr>
          <w:rFonts w:ascii="Verdana" w:eastAsia="Times New Roman" w:hAnsi="Verdana" w:cs="Times New Roman"/>
          <w:bCs/>
          <w:iCs/>
        </w:rPr>
        <w:t xml:space="preserve"> 549 form szkoleniowych, 11</w:t>
      </w:r>
      <w:r w:rsidR="00993009" w:rsidRPr="00DB02FC">
        <w:rPr>
          <w:rFonts w:ascii="Verdana" w:eastAsia="Times New Roman" w:hAnsi="Verdana" w:cs="Times New Roman"/>
          <w:bCs/>
          <w:iCs/>
        </w:rPr>
        <w:t xml:space="preserve"> </w:t>
      </w:r>
      <w:r w:rsidRPr="00DB02FC">
        <w:rPr>
          <w:rFonts w:ascii="Verdana" w:eastAsia="Times New Roman" w:hAnsi="Verdana" w:cs="Times New Roman"/>
          <w:bCs/>
          <w:iCs/>
        </w:rPr>
        <w:t>729</w:t>
      </w:r>
      <w:r w:rsidRPr="00DB02FC">
        <w:rPr>
          <w:rFonts w:ascii="Verdana" w:eastAsia="Times New Roman" w:hAnsi="Verdana" w:cs="Times New Roman"/>
        </w:rPr>
        <w:t xml:space="preserve"> </w:t>
      </w:r>
      <w:r w:rsidRPr="00DB02FC">
        <w:rPr>
          <w:rFonts w:ascii="Verdana" w:eastAsia="Times New Roman" w:hAnsi="Verdana" w:cs="Times New Roman"/>
          <w:bCs/>
          <w:iCs/>
        </w:rPr>
        <w:t>przeszkolonych dyrektorów i nauczycieli.</w:t>
      </w:r>
    </w:p>
    <w:p w:rsidR="009928D9" w:rsidRPr="00DB02FC" w:rsidRDefault="009928D9" w:rsidP="009928D9">
      <w:pPr>
        <w:autoSpaceDE w:val="0"/>
        <w:autoSpaceDN w:val="0"/>
        <w:adjustRightInd w:val="0"/>
        <w:spacing w:after="0"/>
        <w:jc w:val="both"/>
        <w:rPr>
          <w:rFonts w:ascii="Verdana" w:eastAsia="Times New Roman" w:hAnsi="Verdana" w:cs="Times New Roman"/>
          <w:bCs/>
          <w:iCs/>
        </w:rPr>
      </w:pPr>
    </w:p>
    <w:p w:rsidR="002F5575" w:rsidRPr="00DB02FC" w:rsidRDefault="002F5575" w:rsidP="00F5109A">
      <w:pPr>
        <w:autoSpaceDE w:val="0"/>
        <w:autoSpaceDN w:val="0"/>
        <w:adjustRightInd w:val="0"/>
        <w:spacing w:line="360" w:lineRule="auto"/>
        <w:rPr>
          <w:rFonts w:ascii="Verdana" w:eastAsia="Times New Roman" w:hAnsi="Verdana" w:cs="Times New Roman"/>
        </w:rPr>
      </w:pPr>
      <w:r w:rsidRPr="00DB02FC">
        <w:rPr>
          <w:rFonts w:ascii="Verdana" w:eastAsia="Times New Roman" w:hAnsi="Verdana" w:cs="Times New Roman"/>
          <w:i/>
          <w:iCs/>
        </w:rPr>
        <w:t xml:space="preserve">* </w:t>
      </w:r>
      <w:r w:rsidRPr="00DB02FC">
        <w:rPr>
          <w:rFonts w:ascii="Verdana" w:eastAsia="Times New Roman" w:hAnsi="Verdana" w:cs="Times New Roman"/>
        </w:rPr>
        <w:t>Duża liczba przeszkolonych nauczycieli wynika z faktu wielokrotnego uczestnictwa tych samych osób w różnych formach doskonalenia oferowanych przez WCDN.</w:t>
      </w:r>
    </w:p>
    <w:p w:rsidR="004836C5" w:rsidRPr="00EB7D1D" w:rsidRDefault="004836C5" w:rsidP="002F5575">
      <w:pPr>
        <w:autoSpaceDE w:val="0"/>
        <w:autoSpaceDN w:val="0"/>
        <w:adjustRightInd w:val="0"/>
        <w:ind w:left="720"/>
        <w:jc w:val="both"/>
        <w:rPr>
          <w:rFonts w:ascii="Verdana" w:eastAsia="Times New Roman" w:hAnsi="Verdana" w:cs="Times New Roman"/>
          <w:sz w:val="20"/>
          <w:szCs w:val="20"/>
        </w:rPr>
      </w:pPr>
    </w:p>
    <w:p w:rsidR="002F5575" w:rsidRPr="00EB7D1D" w:rsidRDefault="004836C5" w:rsidP="0012764E">
      <w:pPr>
        <w:suppressAutoHyphens/>
        <w:autoSpaceDE w:val="0"/>
        <w:autoSpaceDN w:val="0"/>
        <w:adjustRightInd w:val="0"/>
        <w:jc w:val="center"/>
        <w:rPr>
          <w:rFonts w:ascii="Verdana" w:eastAsia="Times New Roman" w:hAnsi="Verdana" w:cs="Times New Roman"/>
          <w:sz w:val="20"/>
          <w:szCs w:val="20"/>
          <w:lang w:eastAsia="en-US"/>
        </w:rPr>
      </w:pPr>
      <w:r w:rsidRPr="00EB7D1D">
        <w:rPr>
          <w:noProof/>
        </w:rPr>
        <w:drawing>
          <wp:inline distT="0" distB="0" distL="0" distR="0" wp14:anchorId="0A8F32DA" wp14:editId="329E9449">
            <wp:extent cx="5610225" cy="2809875"/>
            <wp:effectExtent l="0" t="0" r="9525" b="9525"/>
            <wp:docPr id="17" name="Wykres 1" descr="Wykres 3. Liczba przeprowadzonych form doskonalenia zawodowego w obszarach objętych rozporządzeniem od 1 września 2020  r. do 31 sierpnia 2021  r. "/>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7B4F14" w:rsidRPr="00DB02FC" w:rsidRDefault="007B4F14" w:rsidP="00421E05">
      <w:pPr>
        <w:autoSpaceDE w:val="0"/>
        <w:autoSpaceDN w:val="0"/>
        <w:adjustRightInd w:val="0"/>
        <w:spacing w:after="0"/>
        <w:ind w:left="720"/>
        <w:jc w:val="center"/>
        <w:rPr>
          <w:rFonts w:ascii="Verdana" w:eastAsia="Times New Roman" w:hAnsi="Verdana" w:cs="Times New Roman"/>
        </w:rPr>
      </w:pPr>
      <w:r w:rsidRPr="00DB02FC">
        <w:rPr>
          <w:rFonts w:ascii="Verdana" w:eastAsia="Times New Roman" w:hAnsi="Verdana" w:cs="Times New Roman"/>
          <w:bCs/>
          <w:iCs/>
        </w:rPr>
        <w:t>Wykres 3. Liczba przeprowadzonych form doskonalenia zawodowego w obszarach objętych</w:t>
      </w:r>
      <w:r w:rsidRPr="00DB02FC">
        <w:rPr>
          <w:rFonts w:ascii="Verdana" w:eastAsia="Times New Roman" w:hAnsi="Verdana" w:cs="Times New Roman"/>
        </w:rPr>
        <w:t xml:space="preserve"> </w:t>
      </w:r>
      <w:r w:rsidRPr="00DB02FC">
        <w:rPr>
          <w:rFonts w:ascii="Verdana" w:eastAsia="Times New Roman" w:hAnsi="Verdana" w:cs="Times New Roman"/>
          <w:bCs/>
          <w:iCs/>
        </w:rPr>
        <w:t xml:space="preserve">rozporządzeniem od 1 </w:t>
      </w:r>
      <w:r w:rsidR="006A0B79" w:rsidRPr="00DB02FC">
        <w:rPr>
          <w:rFonts w:ascii="Verdana" w:eastAsia="Times New Roman" w:hAnsi="Verdana" w:cs="Times New Roman"/>
          <w:bCs/>
          <w:iCs/>
        </w:rPr>
        <w:t>września 2020 r</w:t>
      </w:r>
      <w:r w:rsidRPr="00DB02FC">
        <w:rPr>
          <w:rFonts w:ascii="Verdana" w:eastAsia="Times New Roman" w:hAnsi="Verdana" w:cs="Times New Roman"/>
          <w:bCs/>
          <w:iCs/>
        </w:rPr>
        <w:t xml:space="preserve">. do 31 </w:t>
      </w:r>
      <w:r w:rsidR="006A0B79" w:rsidRPr="00DB02FC">
        <w:rPr>
          <w:rFonts w:ascii="Verdana" w:eastAsia="Times New Roman" w:hAnsi="Verdana" w:cs="Times New Roman"/>
          <w:bCs/>
          <w:iCs/>
        </w:rPr>
        <w:t>sierpnia 2021 r</w:t>
      </w:r>
      <w:r w:rsidRPr="00DB02FC">
        <w:rPr>
          <w:rFonts w:ascii="Verdana" w:eastAsia="Times New Roman" w:hAnsi="Verdana" w:cs="Times New Roman"/>
          <w:b/>
          <w:bCs/>
          <w:iCs/>
        </w:rPr>
        <w:t>.</w:t>
      </w:r>
    </w:p>
    <w:p w:rsidR="007B4F14" w:rsidRPr="00EB7D1D" w:rsidRDefault="007B4F14" w:rsidP="00B566D1">
      <w:pPr>
        <w:suppressAutoHyphens/>
        <w:autoSpaceDE w:val="0"/>
        <w:autoSpaceDN w:val="0"/>
        <w:adjustRightInd w:val="0"/>
        <w:rPr>
          <w:rFonts w:ascii="Verdana" w:eastAsia="Times New Roman" w:hAnsi="Verdana" w:cs="Times New Roman"/>
          <w:sz w:val="20"/>
          <w:szCs w:val="20"/>
          <w:lang w:eastAsia="en-US"/>
        </w:rPr>
      </w:pPr>
    </w:p>
    <w:p w:rsidR="004836C5" w:rsidRPr="00EB7D1D" w:rsidRDefault="004836C5" w:rsidP="00B566D1">
      <w:pPr>
        <w:suppressAutoHyphens/>
        <w:autoSpaceDE w:val="0"/>
        <w:autoSpaceDN w:val="0"/>
        <w:adjustRightInd w:val="0"/>
        <w:rPr>
          <w:rFonts w:ascii="Verdana" w:eastAsia="Times New Roman" w:hAnsi="Verdana" w:cs="Times New Roman"/>
          <w:sz w:val="20"/>
          <w:szCs w:val="20"/>
          <w:lang w:eastAsia="en-US"/>
        </w:rPr>
      </w:pPr>
      <w:r w:rsidRPr="00EB7D1D">
        <w:rPr>
          <w:noProof/>
        </w:rPr>
        <w:lastRenderedPageBreak/>
        <w:drawing>
          <wp:inline distT="0" distB="0" distL="0" distR="0" wp14:anchorId="08AB8C1D" wp14:editId="382AF4F9">
            <wp:extent cx="5591175" cy="2790825"/>
            <wp:effectExtent l="0" t="0" r="9525" b="9525"/>
            <wp:docPr id="18" name="Obraz 4" descr="Wykres 4. Liczba przeszkolonych nauczycieli w obszarach objętych rozporządzeniem od 1 września 2020 r. do 31 sierpnia 2021 r"/>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306032" w:rsidRDefault="007B4F14" w:rsidP="00DB02FC">
      <w:pPr>
        <w:spacing w:after="0"/>
        <w:ind w:left="709"/>
        <w:jc w:val="center"/>
        <w:rPr>
          <w:rFonts w:ascii="Verdana" w:eastAsia="Times New Roman" w:hAnsi="Verdana" w:cs="Times New Roman"/>
          <w:bCs/>
          <w:iCs/>
        </w:rPr>
      </w:pPr>
      <w:bookmarkStart w:id="22" w:name="_Toc341273246"/>
      <w:bookmarkStart w:id="23" w:name="_Toc361659215"/>
      <w:bookmarkStart w:id="24" w:name="_Toc76465682"/>
      <w:r w:rsidRPr="00DB02FC">
        <w:rPr>
          <w:rFonts w:ascii="Verdana" w:eastAsia="Times New Roman" w:hAnsi="Verdana" w:cs="Times New Roman"/>
          <w:bCs/>
          <w:iCs/>
        </w:rPr>
        <w:t xml:space="preserve">Wykres </w:t>
      </w:r>
      <w:r w:rsidR="006A0B79" w:rsidRPr="00DB02FC">
        <w:rPr>
          <w:rFonts w:ascii="Verdana" w:eastAsia="Times New Roman" w:hAnsi="Verdana" w:cs="Times New Roman"/>
          <w:bCs/>
          <w:iCs/>
        </w:rPr>
        <w:t>4</w:t>
      </w:r>
      <w:r w:rsidRPr="00DB02FC">
        <w:rPr>
          <w:rFonts w:ascii="Verdana" w:eastAsia="Times New Roman" w:hAnsi="Verdana" w:cs="Times New Roman"/>
          <w:bCs/>
          <w:iCs/>
        </w:rPr>
        <w:t>. Liczba przeszkolonych nauczycieli w obszarach objętych rozporządzeniem od 1 września 2020 r. do 31 sierpnia 2021 r.</w:t>
      </w:r>
    </w:p>
    <w:p w:rsidR="00CE7950" w:rsidRPr="00DB02FC" w:rsidRDefault="00CE7950" w:rsidP="00DB02FC">
      <w:pPr>
        <w:spacing w:after="0"/>
        <w:ind w:left="709"/>
        <w:jc w:val="center"/>
        <w:rPr>
          <w:rFonts w:ascii="Verdana" w:eastAsia="Times New Roman" w:hAnsi="Verdana" w:cs="Times New Roman"/>
          <w:bCs/>
          <w:iCs/>
        </w:rPr>
      </w:pPr>
    </w:p>
    <w:p w:rsidR="00E12F91" w:rsidRPr="00DB02FC" w:rsidRDefault="00E12F91" w:rsidP="00CE7950">
      <w:pPr>
        <w:spacing w:after="0" w:line="360" w:lineRule="auto"/>
        <w:rPr>
          <w:rFonts w:ascii="Verdana" w:hAnsi="Verdana"/>
        </w:rPr>
      </w:pPr>
      <w:r w:rsidRPr="00DB02FC">
        <w:rPr>
          <w:rFonts w:ascii="Verdana" w:hAnsi="Verdana"/>
          <w:b/>
        </w:rPr>
        <w:t xml:space="preserve">Kierunki polityki oświatowej </w:t>
      </w:r>
      <w:r w:rsidRPr="00DB02FC">
        <w:rPr>
          <w:rFonts w:ascii="Verdana" w:hAnsi="Verdana"/>
        </w:rPr>
        <w:t>oraz wprowadzanie zmian w systemie oświaty</w:t>
      </w:r>
      <w:bookmarkEnd w:id="22"/>
      <w:bookmarkEnd w:id="23"/>
      <w:bookmarkEnd w:id="24"/>
      <w:r w:rsidR="001C0935" w:rsidRPr="00DB02FC">
        <w:rPr>
          <w:rFonts w:ascii="Verdana" w:hAnsi="Verdana"/>
        </w:rPr>
        <w:t>, zadania</w:t>
      </w:r>
      <w:r w:rsidR="00836C8F" w:rsidRPr="00DB02FC">
        <w:rPr>
          <w:rFonts w:ascii="Verdana" w:hAnsi="Verdana"/>
        </w:rPr>
        <w:t>:</w:t>
      </w:r>
    </w:p>
    <w:p w:rsidR="00E12F91" w:rsidRPr="00DB02FC" w:rsidRDefault="00E12F91" w:rsidP="00CE7950">
      <w:pPr>
        <w:numPr>
          <w:ilvl w:val="0"/>
          <w:numId w:val="37"/>
        </w:numPr>
        <w:spacing w:after="0" w:line="360" w:lineRule="auto"/>
        <w:ind w:left="284" w:hanging="284"/>
        <w:rPr>
          <w:rFonts w:ascii="Verdana" w:eastAsia="Times New Roman" w:hAnsi="Verdana" w:cs="Times New Roman"/>
        </w:rPr>
      </w:pPr>
      <w:r w:rsidRPr="00DB02FC">
        <w:rPr>
          <w:rFonts w:ascii="Verdana" w:eastAsia="Times New Roman" w:hAnsi="Verdana" w:cs="Times New Roman"/>
        </w:rPr>
        <w:t>Profilaktyka uzależnień w szkołach i placówkach oświatowych.</w:t>
      </w:r>
    </w:p>
    <w:p w:rsidR="00E12F91" w:rsidRPr="00DB02FC" w:rsidRDefault="00E12F91" w:rsidP="00CE7950">
      <w:pPr>
        <w:numPr>
          <w:ilvl w:val="0"/>
          <w:numId w:val="37"/>
        </w:numPr>
        <w:spacing w:after="0" w:line="360" w:lineRule="auto"/>
        <w:ind w:left="284" w:hanging="284"/>
        <w:rPr>
          <w:rFonts w:ascii="Verdana" w:eastAsia="Times New Roman" w:hAnsi="Verdana" w:cs="Times New Roman"/>
        </w:rPr>
      </w:pPr>
      <w:r w:rsidRPr="00DB02FC">
        <w:rPr>
          <w:rFonts w:ascii="Verdana" w:eastAsia="Times New Roman" w:hAnsi="Verdana" w:cs="Times New Roman"/>
        </w:rPr>
        <w:t>Wychowanie do wartości przez kształtowanie postaw obywatelskich i patriotycznych.</w:t>
      </w:r>
    </w:p>
    <w:p w:rsidR="00E12F91" w:rsidRPr="00DB02FC" w:rsidRDefault="00E12F91" w:rsidP="00CE7950">
      <w:pPr>
        <w:numPr>
          <w:ilvl w:val="0"/>
          <w:numId w:val="37"/>
        </w:numPr>
        <w:spacing w:after="0" w:line="360" w:lineRule="auto"/>
        <w:ind w:left="284" w:hanging="284"/>
        <w:rPr>
          <w:rFonts w:ascii="Verdana" w:eastAsia="Times New Roman" w:hAnsi="Verdana" w:cs="Times New Roman"/>
        </w:rPr>
      </w:pPr>
      <w:r w:rsidRPr="00DB02FC">
        <w:rPr>
          <w:rFonts w:ascii="Verdana" w:eastAsia="Times New Roman" w:hAnsi="Verdana" w:cs="Times New Roman"/>
        </w:rPr>
        <w:t>Wdrażanie nowej podstawy programowej kształcenia ogólnego w szkołach podstawowych i ponadpodstawowych.</w:t>
      </w:r>
    </w:p>
    <w:p w:rsidR="00E12F91" w:rsidRPr="00DB02FC" w:rsidRDefault="00E12F91" w:rsidP="00CE7950">
      <w:pPr>
        <w:numPr>
          <w:ilvl w:val="0"/>
          <w:numId w:val="37"/>
        </w:numPr>
        <w:spacing w:after="0" w:line="360" w:lineRule="auto"/>
        <w:ind w:left="284" w:hanging="284"/>
        <w:rPr>
          <w:rFonts w:ascii="Verdana" w:eastAsia="Times New Roman" w:hAnsi="Verdana" w:cs="Times New Roman"/>
        </w:rPr>
      </w:pPr>
      <w:r w:rsidRPr="00DB02FC">
        <w:rPr>
          <w:rFonts w:ascii="Verdana" w:eastAsia="Times New Roman" w:hAnsi="Verdana" w:cs="Times New Roman"/>
        </w:rPr>
        <w:t>Rozwijanie kompetencji matematycznych uczniów.</w:t>
      </w:r>
    </w:p>
    <w:p w:rsidR="00E12F91" w:rsidRPr="00DB02FC" w:rsidRDefault="00E12F91" w:rsidP="00CE7950">
      <w:pPr>
        <w:numPr>
          <w:ilvl w:val="0"/>
          <w:numId w:val="37"/>
        </w:numPr>
        <w:spacing w:after="0" w:line="360" w:lineRule="auto"/>
        <w:ind w:left="284" w:hanging="284"/>
        <w:rPr>
          <w:rFonts w:ascii="Verdana" w:eastAsia="Times New Roman" w:hAnsi="Verdana" w:cs="Times New Roman"/>
        </w:rPr>
      </w:pPr>
      <w:r w:rsidRPr="00DB02FC">
        <w:rPr>
          <w:rFonts w:ascii="Verdana" w:eastAsia="Times New Roman" w:hAnsi="Verdana" w:cs="Times New Roman"/>
        </w:rPr>
        <w:t xml:space="preserve">Rozwijanie kreatywności, przedsiębiorczości i kompetencji cyfrowych uczniów, w tym bezpieczne i celowe wykorzystywanie technologii informacyjno-komunikacyjnych </w:t>
      </w:r>
      <w:r w:rsidRPr="00DB02FC">
        <w:rPr>
          <w:rFonts w:ascii="Verdana" w:eastAsia="Times New Roman" w:hAnsi="Verdana" w:cs="Times New Roman"/>
        </w:rPr>
        <w:br/>
        <w:t>w realizacji podstawy programowej kształcenia ogólnego.</w:t>
      </w:r>
    </w:p>
    <w:p w:rsidR="00E12F91" w:rsidRPr="00DB02FC" w:rsidRDefault="00E12F91" w:rsidP="00CE7950">
      <w:pPr>
        <w:numPr>
          <w:ilvl w:val="0"/>
          <w:numId w:val="37"/>
        </w:numPr>
        <w:spacing w:after="0" w:line="360" w:lineRule="auto"/>
        <w:ind w:left="284" w:hanging="284"/>
        <w:rPr>
          <w:rFonts w:ascii="Verdana" w:eastAsia="Times New Roman" w:hAnsi="Verdana" w:cs="Times New Roman"/>
        </w:rPr>
      </w:pPr>
      <w:r w:rsidRPr="00DB02FC">
        <w:rPr>
          <w:rFonts w:ascii="Verdana" w:eastAsia="Times New Roman" w:hAnsi="Verdana" w:cs="Times New Roman"/>
        </w:rPr>
        <w:t>Tworzenie oferty programowej w kształceniu zawodowym. Wdrażanie nowych podstaw programowych kształcenia w zawodach szkolnictwa branżowego.</w:t>
      </w:r>
    </w:p>
    <w:p w:rsidR="00E12F91" w:rsidRPr="00DB02FC" w:rsidRDefault="00E12F91" w:rsidP="00CE7950">
      <w:pPr>
        <w:spacing w:after="0" w:line="360" w:lineRule="auto"/>
        <w:rPr>
          <w:rFonts w:ascii="Verdana" w:eastAsia="Times New Roman" w:hAnsi="Verdana" w:cs="Times New Roman"/>
          <w:bCs/>
          <w:iCs/>
        </w:rPr>
      </w:pPr>
      <w:r w:rsidRPr="00EB7D1D">
        <w:rPr>
          <w:rFonts w:ascii="Verdana" w:eastAsia="Times New Roman" w:hAnsi="Verdana" w:cs="Times New Roman"/>
          <w:i/>
          <w:iCs/>
          <w:sz w:val="20"/>
          <w:szCs w:val="20"/>
        </w:rPr>
        <w:br/>
      </w:r>
      <w:r w:rsidRPr="00DB02FC">
        <w:rPr>
          <w:rFonts w:ascii="Verdana" w:eastAsia="Times New Roman" w:hAnsi="Verdana" w:cs="Times New Roman"/>
          <w:b/>
          <w:bCs/>
          <w:iCs/>
        </w:rPr>
        <w:t>Liczba form i przeszkolonych nauczyc</w:t>
      </w:r>
      <w:r w:rsidR="007A24AA" w:rsidRPr="00DB02FC">
        <w:rPr>
          <w:rFonts w:ascii="Verdana" w:eastAsia="Times New Roman" w:hAnsi="Verdana" w:cs="Times New Roman"/>
          <w:b/>
          <w:bCs/>
          <w:iCs/>
        </w:rPr>
        <w:t>ieli</w:t>
      </w:r>
      <w:r w:rsidR="007A24AA" w:rsidRPr="00DB02FC">
        <w:rPr>
          <w:rFonts w:ascii="Verdana" w:eastAsia="Times New Roman" w:hAnsi="Verdana" w:cs="Times New Roman"/>
          <w:bCs/>
          <w:iCs/>
        </w:rPr>
        <w:t xml:space="preserve"> w roku szkolnym 2020/2021 </w:t>
      </w:r>
      <w:r w:rsidRPr="00DB02FC">
        <w:rPr>
          <w:rFonts w:ascii="Verdana" w:eastAsia="Times New Roman" w:hAnsi="Verdana" w:cs="Times New Roman"/>
          <w:bCs/>
          <w:iCs/>
        </w:rPr>
        <w:t>w zakresie kierunków polityki oświatowej oraz wprowadzania zmian w systemie oświaty</w:t>
      </w:r>
      <w:r w:rsidR="007A24AA" w:rsidRPr="00DB02FC">
        <w:rPr>
          <w:rFonts w:ascii="Verdana" w:eastAsia="Times New Roman" w:hAnsi="Verdana" w:cs="Times New Roman"/>
          <w:bCs/>
          <w:iCs/>
        </w:rPr>
        <w:t>:</w:t>
      </w:r>
    </w:p>
    <w:p w:rsidR="00E12F91" w:rsidRPr="00DB02FC" w:rsidRDefault="00C4509B" w:rsidP="00CE7950">
      <w:pPr>
        <w:pStyle w:val="Akapitzlist"/>
        <w:numPr>
          <w:ilvl w:val="0"/>
          <w:numId w:val="38"/>
        </w:numPr>
        <w:spacing w:after="0" w:line="360" w:lineRule="auto"/>
        <w:ind w:left="284" w:hanging="284"/>
        <w:rPr>
          <w:rFonts w:ascii="Verdana" w:hAnsi="Verdana" w:cs="Times New Roman"/>
          <w:iCs/>
        </w:rPr>
      </w:pPr>
      <w:r w:rsidRPr="00DB02FC">
        <w:rPr>
          <w:rFonts w:ascii="Verdana" w:hAnsi="Verdana" w:cs="Times New Roman"/>
          <w:iCs/>
        </w:rPr>
        <w:lastRenderedPageBreak/>
        <w:t>W</w:t>
      </w:r>
      <w:r w:rsidR="00E12F91" w:rsidRPr="00DB02FC">
        <w:rPr>
          <w:rFonts w:ascii="Verdana" w:hAnsi="Verdana" w:cs="Times New Roman"/>
          <w:iCs/>
        </w:rPr>
        <w:t>drażanie nowej podstawy programowej w szkołach ponadpodstawowych ze szczególnym uwzględnieniem edukacji przyrodniczej i matematycznej. Rozwijanie samodzielności, innowacyjności i kreatywności uczniów: 28</w:t>
      </w:r>
      <w:r w:rsidR="00E12F91" w:rsidRPr="00DB02FC">
        <w:rPr>
          <w:rFonts w:ascii="Verdana" w:hAnsi="Verdana" w:cs="Times New Roman"/>
        </w:rPr>
        <w:t xml:space="preserve"> </w:t>
      </w:r>
      <w:r w:rsidR="00E12F91" w:rsidRPr="00DB02FC">
        <w:rPr>
          <w:rFonts w:ascii="Verdana" w:hAnsi="Verdana" w:cs="Times New Roman"/>
          <w:iCs/>
        </w:rPr>
        <w:t>form szkoleniowych</w:t>
      </w:r>
      <w:r w:rsidR="0077576E" w:rsidRPr="00DB02FC">
        <w:rPr>
          <w:rFonts w:ascii="Verdana" w:hAnsi="Verdana" w:cs="Times New Roman"/>
          <w:iCs/>
        </w:rPr>
        <w:t>,</w:t>
      </w:r>
      <w:r w:rsidR="00E12F91" w:rsidRPr="00DB02FC">
        <w:rPr>
          <w:rFonts w:ascii="Verdana" w:hAnsi="Verdana" w:cs="Times New Roman"/>
          <w:iCs/>
        </w:rPr>
        <w:t xml:space="preserve"> 572</w:t>
      </w:r>
      <w:r w:rsidR="00E12F91" w:rsidRPr="00DB02FC">
        <w:rPr>
          <w:rFonts w:ascii="Verdana" w:hAnsi="Verdana" w:cs="Times New Roman"/>
        </w:rPr>
        <w:t xml:space="preserve"> </w:t>
      </w:r>
      <w:r w:rsidR="00E12F91" w:rsidRPr="00DB02FC">
        <w:rPr>
          <w:rFonts w:ascii="Verdana" w:hAnsi="Verdana" w:cs="Times New Roman"/>
          <w:iCs/>
        </w:rPr>
        <w:t>przeszko</w:t>
      </w:r>
      <w:r w:rsidR="00301CCF" w:rsidRPr="00DB02FC">
        <w:rPr>
          <w:rFonts w:ascii="Verdana" w:hAnsi="Verdana" w:cs="Times New Roman"/>
          <w:iCs/>
        </w:rPr>
        <w:t>lonych dyrektorów i nauczycieli</w:t>
      </w:r>
      <w:r w:rsidR="00E262E0" w:rsidRPr="00DB02FC">
        <w:rPr>
          <w:rFonts w:ascii="Verdana" w:hAnsi="Verdana" w:cs="Times New Roman"/>
          <w:iCs/>
        </w:rPr>
        <w:t>.</w:t>
      </w:r>
    </w:p>
    <w:p w:rsidR="00E12F91" w:rsidRPr="00DB02FC" w:rsidRDefault="00E262E0" w:rsidP="00CE7950">
      <w:pPr>
        <w:pStyle w:val="Akapitzlist"/>
        <w:numPr>
          <w:ilvl w:val="0"/>
          <w:numId w:val="38"/>
        </w:numPr>
        <w:spacing w:after="0" w:line="360" w:lineRule="auto"/>
        <w:ind w:left="284" w:hanging="284"/>
        <w:rPr>
          <w:rFonts w:ascii="Verdana" w:hAnsi="Verdana" w:cs="Times New Roman"/>
          <w:iCs/>
        </w:rPr>
      </w:pPr>
      <w:r w:rsidRPr="00DB02FC">
        <w:rPr>
          <w:rFonts w:ascii="Verdana" w:hAnsi="Verdana" w:cs="Times New Roman"/>
          <w:iCs/>
        </w:rPr>
        <w:t>W</w:t>
      </w:r>
      <w:r w:rsidR="00E12F91" w:rsidRPr="00DB02FC">
        <w:rPr>
          <w:rFonts w:ascii="Verdana" w:hAnsi="Verdana" w:cs="Times New Roman"/>
          <w:iCs/>
        </w:rPr>
        <w:t>drażanie zmian w kształceniu zawodowym, ze szczególnym uwzględnieniem kształcenia osób dorosłych: 24 form szkoleniow</w:t>
      </w:r>
      <w:r w:rsidR="000C2438" w:rsidRPr="00DB02FC">
        <w:rPr>
          <w:rFonts w:ascii="Verdana" w:hAnsi="Verdana" w:cs="Times New Roman"/>
          <w:iCs/>
        </w:rPr>
        <w:t>e</w:t>
      </w:r>
      <w:r w:rsidR="00E12F91" w:rsidRPr="00DB02FC">
        <w:rPr>
          <w:rFonts w:ascii="Verdana" w:hAnsi="Verdana" w:cs="Times New Roman"/>
          <w:iCs/>
        </w:rPr>
        <w:t>, 378</w:t>
      </w:r>
      <w:r w:rsidR="00E12F91" w:rsidRPr="00DB02FC">
        <w:rPr>
          <w:rFonts w:ascii="Verdana" w:hAnsi="Verdana" w:cs="Times New Roman"/>
        </w:rPr>
        <w:t xml:space="preserve"> </w:t>
      </w:r>
      <w:r w:rsidR="00E12F91" w:rsidRPr="00DB02FC">
        <w:rPr>
          <w:rFonts w:ascii="Verdana" w:hAnsi="Verdana" w:cs="Times New Roman"/>
          <w:iCs/>
        </w:rPr>
        <w:t>przeszko</w:t>
      </w:r>
      <w:r w:rsidR="00301CCF" w:rsidRPr="00DB02FC">
        <w:rPr>
          <w:rFonts w:ascii="Verdana" w:hAnsi="Verdana" w:cs="Times New Roman"/>
          <w:iCs/>
        </w:rPr>
        <w:t>lonych dyrektorów i nauczycieli</w:t>
      </w:r>
      <w:r w:rsidR="007A52E4" w:rsidRPr="00DB02FC">
        <w:rPr>
          <w:rFonts w:ascii="Verdana" w:hAnsi="Verdana" w:cs="Times New Roman"/>
          <w:iCs/>
        </w:rPr>
        <w:t>.</w:t>
      </w:r>
    </w:p>
    <w:p w:rsidR="00E12F91" w:rsidRPr="00DB02FC" w:rsidRDefault="007A52E4" w:rsidP="00CE7950">
      <w:pPr>
        <w:pStyle w:val="Akapitzlist"/>
        <w:numPr>
          <w:ilvl w:val="0"/>
          <w:numId w:val="38"/>
        </w:numPr>
        <w:spacing w:after="0" w:line="360" w:lineRule="auto"/>
        <w:ind w:left="284" w:hanging="284"/>
        <w:rPr>
          <w:rFonts w:ascii="Verdana" w:hAnsi="Verdana" w:cs="Times New Roman"/>
          <w:iCs/>
        </w:rPr>
      </w:pPr>
      <w:r w:rsidRPr="00DB02FC">
        <w:rPr>
          <w:rFonts w:ascii="Verdana" w:hAnsi="Verdana" w:cs="Times New Roman"/>
          <w:iCs/>
        </w:rPr>
        <w:t>Z</w:t>
      </w:r>
      <w:r w:rsidR="00E12F91" w:rsidRPr="00DB02FC">
        <w:rPr>
          <w:rFonts w:ascii="Verdana" w:hAnsi="Verdana" w:cs="Times New Roman"/>
          <w:iCs/>
        </w:rPr>
        <w:t xml:space="preserve">apewnienie wysokiej jakości kształcenia oraz wsparcia psychologiczno-pedagogicznego wszystkim uczniom z uwzględnieniem zróżnicowania ich potrzeb rozwojowych </w:t>
      </w:r>
      <w:r w:rsidR="000C2438" w:rsidRPr="00DB02FC">
        <w:rPr>
          <w:rFonts w:ascii="Verdana" w:hAnsi="Verdana" w:cs="Times New Roman"/>
          <w:iCs/>
        </w:rPr>
        <w:t>i edukacyjnych</w:t>
      </w:r>
      <w:r w:rsidR="00DE5041" w:rsidRPr="00DB02FC">
        <w:rPr>
          <w:rFonts w:ascii="Verdana" w:hAnsi="Verdana" w:cs="Times New Roman"/>
          <w:iCs/>
        </w:rPr>
        <w:t>: 52 formy</w:t>
      </w:r>
      <w:r w:rsidR="00E12F91" w:rsidRPr="00DB02FC">
        <w:rPr>
          <w:rFonts w:ascii="Verdana" w:hAnsi="Verdana" w:cs="Times New Roman"/>
          <w:iCs/>
        </w:rPr>
        <w:t xml:space="preserve"> szkoleniowe, 1273</w:t>
      </w:r>
      <w:r w:rsidR="00E12F91" w:rsidRPr="00DB02FC">
        <w:rPr>
          <w:rFonts w:ascii="Verdana" w:hAnsi="Verdana" w:cs="Times New Roman"/>
        </w:rPr>
        <w:t xml:space="preserve"> </w:t>
      </w:r>
      <w:r w:rsidR="00E12F91" w:rsidRPr="00DB02FC">
        <w:rPr>
          <w:rFonts w:ascii="Verdana" w:hAnsi="Verdana" w:cs="Times New Roman"/>
          <w:iCs/>
        </w:rPr>
        <w:t>przeszko</w:t>
      </w:r>
      <w:r w:rsidR="00301CCF" w:rsidRPr="00DB02FC">
        <w:rPr>
          <w:rFonts w:ascii="Verdana" w:hAnsi="Verdana" w:cs="Times New Roman"/>
          <w:iCs/>
        </w:rPr>
        <w:t>lonych dyrektorów i nauczycieli</w:t>
      </w:r>
      <w:r w:rsidRPr="00DB02FC">
        <w:rPr>
          <w:rFonts w:ascii="Verdana" w:hAnsi="Verdana" w:cs="Times New Roman"/>
          <w:iCs/>
        </w:rPr>
        <w:t>.</w:t>
      </w:r>
    </w:p>
    <w:p w:rsidR="00E12F91" w:rsidRPr="00DB02FC" w:rsidRDefault="007A52E4" w:rsidP="00CE7950">
      <w:pPr>
        <w:pStyle w:val="Akapitzlist"/>
        <w:numPr>
          <w:ilvl w:val="0"/>
          <w:numId w:val="38"/>
        </w:numPr>
        <w:spacing w:after="0" w:line="360" w:lineRule="auto"/>
        <w:ind w:left="284" w:hanging="284"/>
        <w:rPr>
          <w:rFonts w:ascii="Verdana" w:hAnsi="Verdana" w:cs="Times New Roman"/>
          <w:iCs/>
        </w:rPr>
      </w:pPr>
      <w:r w:rsidRPr="00DB02FC">
        <w:rPr>
          <w:rFonts w:ascii="Verdana" w:hAnsi="Verdana" w:cs="Times New Roman"/>
          <w:iCs/>
        </w:rPr>
        <w:t>W</w:t>
      </w:r>
      <w:r w:rsidR="00E12F91" w:rsidRPr="00DB02FC">
        <w:rPr>
          <w:rFonts w:ascii="Verdana" w:hAnsi="Verdana" w:cs="Times New Roman"/>
          <w:iCs/>
        </w:rPr>
        <w:t>ykorzystanie w procesach edukacyjnych narzędzi i zasobów cyfrowych oraz metod kształcenia na odległość. Bezpieczne i efektywne korzy</w:t>
      </w:r>
      <w:r w:rsidR="00DE5041" w:rsidRPr="00DB02FC">
        <w:rPr>
          <w:rFonts w:ascii="Verdana" w:hAnsi="Verdana" w:cs="Times New Roman"/>
          <w:iCs/>
        </w:rPr>
        <w:t xml:space="preserve">stanie z technologii cyfrowych: 125 form szkoleniowych, </w:t>
      </w:r>
      <w:r w:rsidR="00E12F91" w:rsidRPr="00DB02FC">
        <w:rPr>
          <w:rFonts w:ascii="Verdana" w:hAnsi="Verdana" w:cs="Times New Roman"/>
          <w:iCs/>
        </w:rPr>
        <w:t>3193</w:t>
      </w:r>
      <w:r w:rsidR="00E12F91" w:rsidRPr="00DB02FC">
        <w:rPr>
          <w:rFonts w:ascii="Verdana" w:hAnsi="Verdana" w:cs="Times New Roman"/>
        </w:rPr>
        <w:t xml:space="preserve"> </w:t>
      </w:r>
      <w:r w:rsidR="00E12F91" w:rsidRPr="00DB02FC">
        <w:rPr>
          <w:rFonts w:ascii="Verdana" w:hAnsi="Verdana" w:cs="Times New Roman"/>
          <w:iCs/>
        </w:rPr>
        <w:t>przeszko</w:t>
      </w:r>
      <w:r w:rsidR="00301CCF" w:rsidRPr="00DB02FC">
        <w:rPr>
          <w:rFonts w:ascii="Verdana" w:hAnsi="Verdana" w:cs="Times New Roman"/>
          <w:iCs/>
        </w:rPr>
        <w:t>lonych dyrektorów i nauczycieli</w:t>
      </w:r>
      <w:r w:rsidR="009A02A2" w:rsidRPr="00DB02FC">
        <w:rPr>
          <w:rFonts w:ascii="Verdana" w:hAnsi="Verdana" w:cs="Times New Roman"/>
          <w:iCs/>
        </w:rPr>
        <w:t>.</w:t>
      </w:r>
    </w:p>
    <w:p w:rsidR="00E12F91" w:rsidRPr="00DB02FC" w:rsidRDefault="009A02A2" w:rsidP="00CE7950">
      <w:pPr>
        <w:pStyle w:val="Akapitzlist"/>
        <w:numPr>
          <w:ilvl w:val="0"/>
          <w:numId w:val="38"/>
        </w:numPr>
        <w:spacing w:after="0" w:line="360" w:lineRule="auto"/>
        <w:ind w:left="284" w:hanging="284"/>
        <w:rPr>
          <w:rFonts w:ascii="Verdana" w:hAnsi="Verdana" w:cs="Times New Roman"/>
          <w:iCs/>
        </w:rPr>
      </w:pPr>
      <w:r w:rsidRPr="00DB02FC">
        <w:rPr>
          <w:rFonts w:ascii="Verdana" w:hAnsi="Verdana" w:cs="Times New Roman"/>
          <w:iCs/>
        </w:rPr>
        <w:t>D</w:t>
      </w:r>
      <w:r w:rsidR="00E12F91" w:rsidRPr="00DB02FC">
        <w:rPr>
          <w:rFonts w:ascii="Verdana" w:hAnsi="Verdana" w:cs="Times New Roman"/>
          <w:iCs/>
        </w:rPr>
        <w:t>ziałania wychowawcze szkoły. Wychowanie do wartości, kształtowanie postaw i respektowanie norm społecznych</w:t>
      </w:r>
      <w:r w:rsidR="003C02C8" w:rsidRPr="00DB02FC">
        <w:rPr>
          <w:rFonts w:ascii="Verdana" w:hAnsi="Verdana" w:cs="Times New Roman"/>
          <w:iCs/>
        </w:rPr>
        <w:t>: 75 form</w:t>
      </w:r>
      <w:r w:rsidR="00E12F91" w:rsidRPr="00DB02FC">
        <w:rPr>
          <w:rFonts w:ascii="Verdana" w:hAnsi="Verdana" w:cs="Times New Roman"/>
          <w:iCs/>
        </w:rPr>
        <w:t xml:space="preserve"> szkoleniowych, 1577</w:t>
      </w:r>
      <w:r w:rsidR="00E12F91" w:rsidRPr="00DB02FC">
        <w:rPr>
          <w:rFonts w:ascii="Verdana" w:hAnsi="Verdana" w:cs="Times New Roman"/>
        </w:rPr>
        <w:t xml:space="preserve"> </w:t>
      </w:r>
      <w:r w:rsidR="00E12F91" w:rsidRPr="00DB02FC">
        <w:rPr>
          <w:rFonts w:ascii="Verdana" w:hAnsi="Verdana" w:cs="Times New Roman"/>
          <w:iCs/>
        </w:rPr>
        <w:t>przeszko</w:t>
      </w:r>
      <w:r w:rsidR="00301CCF" w:rsidRPr="00DB02FC">
        <w:rPr>
          <w:rFonts w:ascii="Verdana" w:hAnsi="Verdana" w:cs="Times New Roman"/>
          <w:iCs/>
        </w:rPr>
        <w:t>lonych dyrektorów i nauczycieli</w:t>
      </w:r>
      <w:r w:rsidRPr="00DB02FC">
        <w:rPr>
          <w:rFonts w:ascii="Verdana" w:hAnsi="Verdana" w:cs="Times New Roman"/>
          <w:iCs/>
        </w:rPr>
        <w:t>.</w:t>
      </w:r>
    </w:p>
    <w:p w:rsidR="00E12F91" w:rsidRPr="00DB02FC" w:rsidRDefault="009A02A2" w:rsidP="00CE7950">
      <w:pPr>
        <w:pStyle w:val="Akapitzlist"/>
        <w:numPr>
          <w:ilvl w:val="0"/>
          <w:numId w:val="38"/>
        </w:numPr>
        <w:spacing w:after="0" w:line="360" w:lineRule="auto"/>
        <w:ind w:left="284" w:hanging="284"/>
        <w:rPr>
          <w:rFonts w:ascii="Verdana" w:hAnsi="Verdana" w:cs="Times New Roman"/>
          <w:iCs/>
        </w:rPr>
      </w:pPr>
      <w:r w:rsidRPr="00DB02FC">
        <w:rPr>
          <w:rFonts w:ascii="Verdana" w:hAnsi="Verdana" w:cs="Times New Roman"/>
          <w:iCs/>
        </w:rPr>
        <w:t>U</w:t>
      </w:r>
      <w:r w:rsidR="00E12F91" w:rsidRPr="00DB02FC">
        <w:rPr>
          <w:rFonts w:ascii="Verdana" w:hAnsi="Verdana" w:cs="Times New Roman"/>
          <w:iCs/>
        </w:rPr>
        <w:t xml:space="preserve">względnienie w procesach edukacyjnych wymagań egzaminacyjnych dotyczących egzaminu ósmoklasisty i egzaminu maturalnego przeprowadzanego </w:t>
      </w:r>
      <w:r w:rsidR="003C02C8" w:rsidRPr="00DB02FC">
        <w:rPr>
          <w:rFonts w:ascii="Verdana" w:hAnsi="Verdana" w:cs="Times New Roman"/>
          <w:iCs/>
        </w:rPr>
        <w:t>w roku</w:t>
      </w:r>
      <w:r w:rsidR="004733B6" w:rsidRPr="00DB02FC">
        <w:rPr>
          <w:rFonts w:ascii="Verdana" w:hAnsi="Verdana" w:cs="Times New Roman"/>
          <w:iCs/>
        </w:rPr>
        <w:t xml:space="preserve"> 2021: </w:t>
      </w:r>
      <w:r w:rsidR="00E12F91" w:rsidRPr="00DB02FC">
        <w:rPr>
          <w:rFonts w:ascii="Verdana" w:hAnsi="Verdana" w:cs="Times New Roman"/>
          <w:iCs/>
        </w:rPr>
        <w:t>14 form szkoleniowych, 127</w:t>
      </w:r>
      <w:r w:rsidR="00E12F91" w:rsidRPr="00DB02FC">
        <w:rPr>
          <w:rFonts w:ascii="Verdana" w:hAnsi="Verdana" w:cs="Times New Roman"/>
        </w:rPr>
        <w:t xml:space="preserve"> </w:t>
      </w:r>
      <w:r w:rsidR="00E12F91" w:rsidRPr="00DB02FC">
        <w:rPr>
          <w:rFonts w:ascii="Verdana" w:hAnsi="Verdana" w:cs="Times New Roman"/>
          <w:iCs/>
        </w:rPr>
        <w:t>przeszkolonych dyrektor</w:t>
      </w:r>
      <w:r w:rsidR="00301CCF" w:rsidRPr="00DB02FC">
        <w:rPr>
          <w:rFonts w:ascii="Verdana" w:hAnsi="Verdana" w:cs="Times New Roman"/>
          <w:iCs/>
        </w:rPr>
        <w:t>ów i nauczycieli</w:t>
      </w:r>
      <w:r w:rsidRPr="00DB02FC">
        <w:rPr>
          <w:rFonts w:ascii="Verdana" w:hAnsi="Verdana" w:cs="Times New Roman"/>
          <w:iCs/>
        </w:rPr>
        <w:t>.</w:t>
      </w:r>
    </w:p>
    <w:p w:rsidR="004733B6" w:rsidRPr="00DB02FC" w:rsidRDefault="009A02A2" w:rsidP="00CE7950">
      <w:pPr>
        <w:pStyle w:val="Akapitzlist"/>
        <w:numPr>
          <w:ilvl w:val="0"/>
          <w:numId w:val="38"/>
        </w:numPr>
        <w:spacing w:after="0" w:line="360" w:lineRule="auto"/>
        <w:ind w:left="284" w:hanging="284"/>
        <w:rPr>
          <w:rFonts w:ascii="Verdana" w:hAnsi="Verdana" w:cs="Times New Roman"/>
          <w:iCs/>
        </w:rPr>
      </w:pPr>
      <w:r w:rsidRPr="00DB02FC">
        <w:rPr>
          <w:rFonts w:ascii="Verdana" w:hAnsi="Verdana" w:cs="Times New Roman"/>
          <w:iCs/>
        </w:rPr>
        <w:t>D</w:t>
      </w:r>
      <w:r w:rsidR="00E12F91" w:rsidRPr="00DB02FC">
        <w:rPr>
          <w:rFonts w:ascii="Verdana" w:hAnsi="Verdana" w:cs="Times New Roman"/>
          <w:iCs/>
        </w:rPr>
        <w:t>ziałania w zakresie wsparcia wychowawczego i psychoprofilaktycznego środowiska szkolnego w sytuacji kryzysowej wywołanej pandemią: 67 form szkoleniowych, 1907</w:t>
      </w:r>
      <w:r w:rsidR="00E12F91" w:rsidRPr="00DB02FC">
        <w:rPr>
          <w:rFonts w:ascii="Verdana" w:hAnsi="Verdana" w:cs="Times New Roman"/>
        </w:rPr>
        <w:t xml:space="preserve"> </w:t>
      </w:r>
      <w:r w:rsidR="00E12F91" w:rsidRPr="00DB02FC">
        <w:rPr>
          <w:rFonts w:ascii="Verdana" w:hAnsi="Verdana" w:cs="Times New Roman"/>
          <w:iCs/>
        </w:rPr>
        <w:t>przeszko</w:t>
      </w:r>
      <w:r w:rsidR="00301CCF" w:rsidRPr="00DB02FC">
        <w:rPr>
          <w:rFonts w:ascii="Verdana" w:hAnsi="Verdana" w:cs="Times New Roman"/>
          <w:iCs/>
        </w:rPr>
        <w:t>lonych dyrektorów i nauczycieli</w:t>
      </w:r>
      <w:r w:rsidRPr="00DB02FC">
        <w:rPr>
          <w:rFonts w:ascii="Verdana" w:hAnsi="Verdana" w:cs="Times New Roman"/>
          <w:iCs/>
        </w:rPr>
        <w:t>.</w:t>
      </w:r>
    </w:p>
    <w:p w:rsidR="00E12F91" w:rsidRPr="00DB02FC" w:rsidRDefault="00E12F91" w:rsidP="00CE7950">
      <w:pPr>
        <w:spacing w:after="0" w:line="360" w:lineRule="auto"/>
        <w:rPr>
          <w:rFonts w:ascii="Verdana" w:eastAsia="Times New Roman" w:hAnsi="Verdana" w:cs="Times New Roman"/>
          <w:iCs/>
        </w:rPr>
      </w:pPr>
      <w:r w:rsidRPr="00DB02FC">
        <w:rPr>
          <w:rFonts w:ascii="Verdana" w:eastAsia="Times New Roman" w:hAnsi="Verdana" w:cs="Times New Roman"/>
          <w:b/>
          <w:iCs/>
        </w:rPr>
        <w:t>Razem:</w:t>
      </w:r>
      <w:r w:rsidRPr="00DB02FC">
        <w:rPr>
          <w:rFonts w:ascii="Verdana" w:eastAsia="Times New Roman" w:hAnsi="Verdana" w:cs="Times New Roman"/>
          <w:iCs/>
        </w:rPr>
        <w:t xml:space="preserve"> 385 form szkoleniowych,</w:t>
      </w:r>
      <w:r w:rsidR="00DB02FC">
        <w:rPr>
          <w:rFonts w:ascii="Verdana" w:eastAsia="Times New Roman" w:hAnsi="Verdana" w:cs="Times New Roman"/>
          <w:iCs/>
        </w:rPr>
        <w:t xml:space="preserve"> </w:t>
      </w:r>
      <w:r w:rsidRPr="00DB02FC">
        <w:rPr>
          <w:rFonts w:ascii="Verdana" w:eastAsia="Times New Roman" w:hAnsi="Verdana" w:cs="Times New Roman"/>
          <w:iCs/>
        </w:rPr>
        <w:t>9027</w:t>
      </w:r>
      <w:r w:rsidRPr="00DB02FC">
        <w:rPr>
          <w:rFonts w:ascii="Verdana" w:eastAsia="Times New Roman" w:hAnsi="Verdana" w:cs="Times New Roman"/>
        </w:rPr>
        <w:t xml:space="preserve"> </w:t>
      </w:r>
      <w:r w:rsidRPr="00DB02FC">
        <w:rPr>
          <w:rFonts w:ascii="Verdana" w:eastAsia="Times New Roman" w:hAnsi="Verdana" w:cs="Times New Roman"/>
          <w:iCs/>
        </w:rPr>
        <w:t>przeszkolonych dyrektorów i nauczycieli.</w:t>
      </w:r>
    </w:p>
    <w:p w:rsidR="007650BD" w:rsidRPr="00EB7D1D" w:rsidRDefault="007650BD" w:rsidP="00A856BA">
      <w:pPr>
        <w:spacing w:after="0"/>
        <w:rPr>
          <w:rFonts w:ascii="Verdana" w:eastAsia="Times New Roman" w:hAnsi="Verdana" w:cs="Times New Roman"/>
          <w:iCs/>
          <w:sz w:val="20"/>
          <w:szCs w:val="20"/>
        </w:rPr>
      </w:pPr>
    </w:p>
    <w:p w:rsidR="007650BD" w:rsidRPr="00EB7D1D" w:rsidRDefault="007650BD" w:rsidP="00A856BA">
      <w:pPr>
        <w:spacing w:after="0"/>
        <w:rPr>
          <w:rFonts w:ascii="Verdana" w:eastAsia="Times New Roman" w:hAnsi="Verdana" w:cs="Times New Roman"/>
          <w:iCs/>
          <w:sz w:val="20"/>
          <w:szCs w:val="20"/>
        </w:rPr>
      </w:pPr>
    </w:p>
    <w:p w:rsidR="007650BD" w:rsidRPr="00680B84" w:rsidRDefault="00023502" w:rsidP="00680B84">
      <w:pPr>
        <w:suppressAutoHyphens/>
        <w:autoSpaceDE w:val="0"/>
        <w:autoSpaceDN w:val="0"/>
        <w:adjustRightInd w:val="0"/>
        <w:rPr>
          <w:rFonts w:ascii="Verdana" w:eastAsia="Times New Roman" w:hAnsi="Verdana" w:cs="Times New Roman"/>
          <w:sz w:val="20"/>
          <w:szCs w:val="20"/>
          <w:lang w:eastAsia="en-US"/>
        </w:rPr>
      </w:pPr>
      <w:r w:rsidRPr="00EB7D1D">
        <w:rPr>
          <w:rFonts w:ascii="Verdana" w:hAnsi="Verdana" w:cs="Calibri"/>
          <w:noProof/>
          <w:sz w:val="20"/>
          <w:szCs w:val="20"/>
        </w:rPr>
        <w:lastRenderedPageBreak/>
        <w:drawing>
          <wp:inline distT="0" distB="0" distL="0" distR="0" wp14:anchorId="6304D663" wp14:editId="4BA17D50">
            <wp:extent cx="5888566" cy="3261360"/>
            <wp:effectExtent l="0" t="0" r="0" b="0"/>
            <wp:docPr id="2" name="Obraz 25" descr="Wykres 5. Rozkład procentowy przeprowadzonych form doskonale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00435" cy="3267934"/>
                    </a:xfrm>
                    <a:prstGeom prst="rect">
                      <a:avLst/>
                    </a:prstGeom>
                    <a:noFill/>
                    <a:ln>
                      <a:noFill/>
                    </a:ln>
                  </pic:spPr>
                </pic:pic>
              </a:graphicData>
            </a:graphic>
          </wp:inline>
        </w:drawing>
      </w:r>
    </w:p>
    <w:p w:rsidR="00A856BA" w:rsidRPr="006272FA" w:rsidRDefault="00A856BA" w:rsidP="003254E4">
      <w:pPr>
        <w:jc w:val="center"/>
        <w:rPr>
          <w:rFonts w:ascii="Verdana" w:hAnsi="Verdana"/>
        </w:rPr>
      </w:pPr>
      <w:r w:rsidRPr="006272FA">
        <w:rPr>
          <w:rFonts w:ascii="Verdana" w:hAnsi="Verdana"/>
        </w:rPr>
        <w:t xml:space="preserve">Wykres </w:t>
      </w:r>
      <w:r w:rsidR="00B42A2D" w:rsidRPr="006272FA">
        <w:rPr>
          <w:rFonts w:ascii="Verdana" w:hAnsi="Verdana"/>
        </w:rPr>
        <w:t>5</w:t>
      </w:r>
      <w:r w:rsidRPr="006272FA">
        <w:rPr>
          <w:rFonts w:ascii="Verdana" w:hAnsi="Verdana"/>
        </w:rPr>
        <w:t>. Rozkład procentowy przeprowadzonych form doskonalenia</w:t>
      </w:r>
    </w:p>
    <w:p w:rsidR="00A856BA" w:rsidRPr="00EB7D1D" w:rsidRDefault="00A856BA" w:rsidP="00FF6C3D"/>
    <w:p w:rsidR="00023502" w:rsidRPr="00EB7D1D" w:rsidRDefault="00023502" w:rsidP="00B566D1">
      <w:pPr>
        <w:suppressAutoHyphens/>
        <w:autoSpaceDE w:val="0"/>
        <w:autoSpaceDN w:val="0"/>
        <w:adjustRightInd w:val="0"/>
        <w:rPr>
          <w:rFonts w:ascii="Verdana" w:hAnsi="Verdana"/>
          <w:b/>
          <w:bCs/>
          <w:i/>
          <w:iCs/>
          <w:sz w:val="20"/>
          <w:szCs w:val="20"/>
          <w:lang w:eastAsia="en-US"/>
        </w:rPr>
      </w:pPr>
      <w:r w:rsidRPr="00EB7D1D">
        <w:rPr>
          <w:rFonts w:ascii="Verdana" w:hAnsi="Verdana"/>
          <w:b/>
          <w:i/>
          <w:noProof/>
          <w:sz w:val="20"/>
          <w:szCs w:val="20"/>
        </w:rPr>
        <w:drawing>
          <wp:inline distT="0" distB="0" distL="0" distR="0" wp14:anchorId="0D514EBE" wp14:editId="034678FD">
            <wp:extent cx="5760720" cy="3178328"/>
            <wp:effectExtent l="0" t="0" r="0" b="3175"/>
            <wp:docPr id="3" name="Obraz 26" descr="Wykres 6. Odsetek przeszkolonych nauczyciel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0720" cy="3178328"/>
                    </a:xfrm>
                    <a:prstGeom prst="rect">
                      <a:avLst/>
                    </a:prstGeom>
                    <a:noFill/>
                    <a:ln>
                      <a:noFill/>
                    </a:ln>
                  </pic:spPr>
                </pic:pic>
              </a:graphicData>
            </a:graphic>
          </wp:inline>
        </w:drawing>
      </w:r>
    </w:p>
    <w:p w:rsidR="005F43D3" w:rsidRPr="006272FA" w:rsidRDefault="00A856BA" w:rsidP="003254E4">
      <w:pPr>
        <w:jc w:val="center"/>
        <w:rPr>
          <w:rFonts w:ascii="Verdana" w:hAnsi="Verdana"/>
        </w:rPr>
      </w:pPr>
      <w:r w:rsidRPr="006272FA">
        <w:rPr>
          <w:rFonts w:ascii="Verdana" w:hAnsi="Verdana"/>
        </w:rPr>
        <w:t xml:space="preserve">Wykres </w:t>
      </w:r>
      <w:r w:rsidR="003A739E" w:rsidRPr="006272FA">
        <w:rPr>
          <w:rFonts w:ascii="Verdana" w:hAnsi="Verdana"/>
        </w:rPr>
        <w:t>6</w:t>
      </w:r>
      <w:r w:rsidRPr="006272FA">
        <w:rPr>
          <w:rFonts w:ascii="Verdana" w:hAnsi="Verdana"/>
        </w:rPr>
        <w:t>. Ods</w:t>
      </w:r>
      <w:r w:rsidR="00F45CBD" w:rsidRPr="006272FA">
        <w:rPr>
          <w:rFonts w:ascii="Verdana" w:hAnsi="Verdana"/>
        </w:rPr>
        <w:t>etek przeszkolonych nauczycieli</w:t>
      </w:r>
    </w:p>
    <w:p w:rsidR="00EF624F" w:rsidRPr="006272FA" w:rsidRDefault="00EF624F" w:rsidP="00CE7950">
      <w:pPr>
        <w:spacing w:after="0" w:line="360" w:lineRule="auto"/>
        <w:rPr>
          <w:rFonts w:ascii="Verdana" w:hAnsi="Verdana"/>
        </w:rPr>
      </w:pPr>
      <w:r w:rsidRPr="001323C0">
        <w:rPr>
          <w:rFonts w:ascii="Verdana" w:hAnsi="Verdana"/>
        </w:rPr>
        <w:t>Wymagania stawiane wobec szkół i placówek, których wypełnianie jest badane przez organy sprawujące nadzór pedagogiczny w procesie ewaluacji zewnętrznej</w:t>
      </w:r>
      <w:r w:rsidRPr="006272FA">
        <w:rPr>
          <w:rFonts w:ascii="Verdana" w:hAnsi="Verdana"/>
        </w:rPr>
        <w:t>, zgodnie z przepisami w sprawie nadzoru pedagogicznego</w:t>
      </w:r>
      <w:r w:rsidR="007A2AB6" w:rsidRPr="006272FA">
        <w:rPr>
          <w:rFonts w:ascii="Verdana" w:hAnsi="Verdana"/>
        </w:rPr>
        <w:t>. Z</w:t>
      </w:r>
      <w:r w:rsidR="001C0935" w:rsidRPr="006272FA">
        <w:rPr>
          <w:rFonts w:ascii="Verdana" w:hAnsi="Verdana"/>
        </w:rPr>
        <w:t>adania</w:t>
      </w:r>
      <w:r w:rsidR="00ED0953" w:rsidRPr="006272FA">
        <w:rPr>
          <w:rFonts w:ascii="Verdana" w:hAnsi="Verdana"/>
        </w:rPr>
        <w:t>:</w:t>
      </w:r>
    </w:p>
    <w:p w:rsidR="00EF624F" w:rsidRPr="006272FA" w:rsidRDefault="00EF624F" w:rsidP="00CE7950">
      <w:pPr>
        <w:spacing w:after="0" w:line="360" w:lineRule="auto"/>
        <w:rPr>
          <w:rFonts w:ascii="Verdana" w:hAnsi="Verdana"/>
        </w:rPr>
      </w:pPr>
    </w:p>
    <w:p w:rsidR="00EF624F" w:rsidRPr="006272FA" w:rsidRDefault="00C43AA9" w:rsidP="00CE7950">
      <w:pPr>
        <w:pStyle w:val="Akapitzlist"/>
        <w:numPr>
          <w:ilvl w:val="0"/>
          <w:numId w:val="115"/>
        </w:numPr>
        <w:spacing w:after="0" w:line="360" w:lineRule="auto"/>
        <w:ind w:left="284" w:hanging="284"/>
        <w:rPr>
          <w:rFonts w:ascii="Verdana" w:hAnsi="Verdana"/>
        </w:rPr>
      </w:pPr>
      <w:r w:rsidRPr="006272FA">
        <w:rPr>
          <w:rFonts w:ascii="Verdana" w:hAnsi="Verdana"/>
        </w:rPr>
        <w:t>W</w:t>
      </w:r>
      <w:r w:rsidR="00EF624F" w:rsidRPr="006272FA">
        <w:rPr>
          <w:rFonts w:ascii="Verdana" w:hAnsi="Verdana"/>
        </w:rPr>
        <w:t>spomaganie kadry kierowniczej i pedagogicznej w organizacji i badaniu procesów zachodzących w szkole lub placówce</w:t>
      </w:r>
      <w:r w:rsidRPr="006272FA">
        <w:rPr>
          <w:rFonts w:ascii="Verdana" w:hAnsi="Verdana"/>
        </w:rPr>
        <w:t>.</w:t>
      </w:r>
    </w:p>
    <w:p w:rsidR="00EF624F" w:rsidRPr="006272FA" w:rsidRDefault="00C43AA9" w:rsidP="00CE7950">
      <w:pPr>
        <w:pStyle w:val="Akapitzlist"/>
        <w:numPr>
          <w:ilvl w:val="0"/>
          <w:numId w:val="115"/>
        </w:numPr>
        <w:spacing w:after="0" w:line="360" w:lineRule="auto"/>
        <w:ind w:left="284" w:hanging="284"/>
        <w:rPr>
          <w:rFonts w:ascii="Verdana" w:hAnsi="Verdana"/>
        </w:rPr>
      </w:pPr>
      <w:r w:rsidRPr="006272FA">
        <w:rPr>
          <w:rFonts w:ascii="Verdana" w:hAnsi="Verdana"/>
        </w:rPr>
        <w:t>P</w:t>
      </w:r>
      <w:r w:rsidR="00EF624F" w:rsidRPr="006272FA">
        <w:rPr>
          <w:rFonts w:ascii="Verdana" w:hAnsi="Verdana"/>
        </w:rPr>
        <w:t>odnoszenie kompetencji w zakresie planowania własnej ścieżki rozwoju zawodowego</w:t>
      </w:r>
      <w:r w:rsidRPr="006272FA">
        <w:rPr>
          <w:rFonts w:ascii="Verdana" w:hAnsi="Verdana"/>
        </w:rPr>
        <w:t>.</w:t>
      </w:r>
    </w:p>
    <w:p w:rsidR="00EF624F" w:rsidRPr="006272FA" w:rsidRDefault="00C43AA9" w:rsidP="00CE7950">
      <w:pPr>
        <w:pStyle w:val="Akapitzlist"/>
        <w:numPr>
          <w:ilvl w:val="0"/>
          <w:numId w:val="115"/>
        </w:numPr>
        <w:spacing w:after="0" w:line="360" w:lineRule="auto"/>
        <w:ind w:left="284" w:hanging="284"/>
        <w:rPr>
          <w:rFonts w:ascii="Verdana" w:hAnsi="Verdana"/>
        </w:rPr>
      </w:pPr>
      <w:r w:rsidRPr="006272FA">
        <w:rPr>
          <w:rFonts w:ascii="Verdana" w:hAnsi="Verdana"/>
        </w:rPr>
        <w:t>P</w:t>
      </w:r>
      <w:r w:rsidR="00EF624F" w:rsidRPr="006272FA">
        <w:rPr>
          <w:rFonts w:ascii="Verdana" w:hAnsi="Verdana"/>
        </w:rPr>
        <w:t>omoc w działaniach innowacyjnych związanych z funkcjonowaniem szkół lub placówek</w:t>
      </w:r>
      <w:r w:rsidRPr="006272FA">
        <w:rPr>
          <w:rFonts w:ascii="Verdana" w:hAnsi="Verdana"/>
        </w:rPr>
        <w:t>.</w:t>
      </w:r>
      <w:r w:rsidR="00EF624F" w:rsidRPr="006272FA">
        <w:rPr>
          <w:rFonts w:ascii="Verdana" w:hAnsi="Verdana"/>
        </w:rPr>
        <w:t xml:space="preserve"> </w:t>
      </w:r>
    </w:p>
    <w:p w:rsidR="00EF624F" w:rsidRPr="006272FA" w:rsidRDefault="00EF624F" w:rsidP="00F45CBD">
      <w:pPr>
        <w:spacing w:after="0"/>
        <w:rPr>
          <w:rFonts w:ascii="Verdana" w:hAnsi="Verdana"/>
        </w:rPr>
      </w:pPr>
    </w:p>
    <w:p w:rsidR="00EF624F" w:rsidRPr="006272FA" w:rsidRDefault="00EF624F" w:rsidP="00F45CBD">
      <w:pPr>
        <w:spacing w:after="0"/>
        <w:rPr>
          <w:rFonts w:ascii="Verdana" w:hAnsi="Verdana"/>
        </w:rPr>
      </w:pPr>
      <w:r w:rsidRPr="006272FA">
        <w:rPr>
          <w:rFonts w:ascii="Verdana" w:hAnsi="Verdana"/>
          <w:b/>
        </w:rPr>
        <w:t>Liczba form i przeszkolonych</w:t>
      </w:r>
      <w:r w:rsidRPr="006272FA">
        <w:rPr>
          <w:rFonts w:ascii="Verdana" w:hAnsi="Verdana"/>
        </w:rPr>
        <w:t xml:space="preserve"> </w:t>
      </w:r>
      <w:r w:rsidRPr="006272FA">
        <w:rPr>
          <w:rFonts w:ascii="Verdana" w:hAnsi="Verdana"/>
          <w:b/>
        </w:rPr>
        <w:t xml:space="preserve">nauczycieli </w:t>
      </w:r>
      <w:r w:rsidRPr="006272FA">
        <w:rPr>
          <w:rFonts w:ascii="Verdana" w:hAnsi="Verdana"/>
        </w:rPr>
        <w:t>w roku szkolnym 2020/2021:</w:t>
      </w:r>
    </w:p>
    <w:p w:rsidR="00EF624F" w:rsidRPr="006272FA" w:rsidRDefault="00EF624F" w:rsidP="00F45CBD">
      <w:pPr>
        <w:spacing w:after="0"/>
        <w:rPr>
          <w:rFonts w:ascii="Verdana" w:hAnsi="Verdana"/>
        </w:rPr>
      </w:pPr>
    </w:p>
    <w:p w:rsidR="00EF624F" w:rsidRPr="006272FA" w:rsidRDefault="00681107" w:rsidP="00CE7950">
      <w:pPr>
        <w:pStyle w:val="Akapitzlist"/>
        <w:numPr>
          <w:ilvl w:val="0"/>
          <w:numId w:val="116"/>
        </w:numPr>
        <w:spacing w:after="0" w:line="360" w:lineRule="auto"/>
        <w:ind w:left="284" w:hanging="284"/>
        <w:rPr>
          <w:rFonts w:ascii="Verdana" w:hAnsi="Verdana"/>
        </w:rPr>
      </w:pPr>
      <w:r w:rsidRPr="006272FA">
        <w:rPr>
          <w:rFonts w:ascii="Verdana" w:hAnsi="Verdana"/>
        </w:rPr>
        <w:t>O</w:t>
      </w:r>
      <w:r w:rsidR="00EF624F" w:rsidRPr="006272FA">
        <w:rPr>
          <w:rFonts w:ascii="Verdana" w:hAnsi="Verdana"/>
        </w:rPr>
        <w:t>rganizacja procesu dydaktycznego: 18 form szkoleniowych, 276 przeszko</w:t>
      </w:r>
      <w:r w:rsidR="00777476" w:rsidRPr="006272FA">
        <w:rPr>
          <w:rFonts w:ascii="Verdana" w:hAnsi="Verdana"/>
        </w:rPr>
        <w:t>lonych dyrektorów i nauczycieli</w:t>
      </w:r>
      <w:r w:rsidRPr="006272FA">
        <w:rPr>
          <w:rFonts w:ascii="Verdana" w:hAnsi="Verdana"/>
        </w:rPr>
        <w:t>.</w:t>
      </w:r>
    </w:p>
    <w:p w:rsidR="00EF624F" w:rsidRPr="006272FA" w:rsidRDefault="00681107" w:rsidP="00CE7950">
      <w:pPr>
        <w:pStyle w:val="Akapitzlist"/>
        <w:numPr>
          <w:ilvl w:val="0"/>
          <w:numId w:val="116"/>
        </w:numPr>
        <w:spacing w:after="0" w:line="360" w:lineRule="auto"/>
        <w:ind w:left="284" w:hanging="284"/>
        <w:rPr>
          <w:rFonts w:ascii="Verdana" w:hAnsi="Verdana"/>
        </w:rPr>
      </w:pPr>
      <w:r w:rsidRPr="006272FA">
        <w:rPr>
          <w:rFonts w:ascii="Verdana" w:hAnsi="Verdana"/>
        </w:rPr>
        <w:t>P</w:t>
      </w:r>
      <w:r w:rsidR="00EF624F" w:rsidRPr="006272FA">
        <w:rPr>
          <w:rFonts w:ascii="Verdana" w:hAnsi="Verdana"/>
        </w:rPr>
        <w:t>odejmowanie działań innowacyjnych</w:t>
      </w:r>
      <w:r w:rsidR="00F77FD3" w:rsidRPr="006272FA">
        <w:rPr>
          <w:rFonts w:ascii="Verdana" w:hAnsi="Verdana"/>
        </w:rPr>
        <w:t>: 10 form</w:t>
      </w:r>
      <w:r w:rsidR="00EF624F" w:rsidRPr="006272FA">
        <w:rPr>
          <w:rFonts w:ascii="Verdana" w:hAnsi="Verdana"/>
        </w:rPr>
        <w:t xml:space="preserve"> szkoleniowych, 100 przeszko</w:t>
      </w:r>
      <w:r w:rsidR="00F77FD3" w:rsidRPr="006272FA">
        <w:rPr>
          <w:rFonts w:ascii="Verdana" w:hAnsi="Verdana"/>
        </w:rPr>
        <w:t>lonych dyrektorów i nauczycieli</w:t>
      </w:r>
      <w:r w:rsidRPr="006272FA">
        <w:rPr>
          <w:rFonts w:ascii="Verdana" w:hAnsi="Verdana"/>
        </w:rPr>
        <w:t>.</w:t>
      </w:r>
    </w:p>
    <w:p w:rsidR="00EF624F" w:rsidRPr="006272FA" w:rsidRDefault="00681107" w:rsidP="00CE7950">
      <w:pPr>
        <w:pStyle w:val="Akapitzlist"/>
        <w:numPr>
          <w:ilvl w:val="0"/>
          <w:numId w:val="116"/>
        </w:numPr>
        <w:spacing w:after="0" w:line="360" w:lineRule="auto"/>
        <w:ind w:left="284" w:hanging="284"/>
        <w:rPr>
          <w:rFonts w:ascii="Verdana" w:hAnsi="Verdana"/>
        </w:rPr>
      </w:pPr>
      <w:r w:rsidRPr="006272FA">
        <w:rPr>
          <w:rFonts w:ascii="Verdana" w:hAnsi="Verdana"/>
        </w:rPr>
        <w:t>P</w:t>
      </w:r>
      <w:r w:rsidR="00EF624F" w:rsidRPr="006272FA">
        <w:rPr>
          <w:rFonts w:ascii="Verdana" w:hAnsi="Verdana"/>
        </w:rPr>
        <w:t>lanowanie własnej ścieżki rozwoju zawodowego</w:t>
      </w:r>
      <w:r w:rsidR="00F77FD3" w:rsidRPr="006272FA">
        <w:rPr>
          <w:rFonts w:ascii="Verdana" w:hAnsi="Verdana"/>
        </w:rPr>
        <w:t xml:space="preserve">: 1 </w:t>
      </w:r>
      <w:r w:rsidR="00EF624F" w:rsidRPr="006272FA">
        <w:rPr>
          <w:rFonts w:ascii="Verdana" w:hAnsi="Verdana"/>
        </w:rPr>
        <w:t xml:space="preserve">forma </w:t>
      </w:r>
      <w:r w:rsidR="00F77FD3" w:rsidRPr="006272FA">
        <w:rPr>
          <w:rFonts w:ascii="Verdana" w:hAnsi="Verdana"/>
        </w:rPr>
        <w:t>szkoleniowa, 6 przeszkolonych</w:t>
      </w:r>
      <w:r w:rsidR="00EF624F" w:rsidRPr="006272FA">
        <w:rPr>
          <w:rFonts w:ascii="Verdana" w:hAnsi="Verdana"/>
        </w:rPr>
        <w:t xml:space="preserve"> d</w:t>
      </w:r>
      <w:r w:rsidR="00F77FD3" w:rsidRPr="006272FA">
        <w:rPr>
          <w:rFonts w:ascii="Verdana" w:hAnsi="Verdana"/>
        </w:rPr>
        <w:t>yrektorów i nauczycieli</w:t>
      </w:r>
      <w:r w:rsidRPr="006272FA">
        <w:rPr>
          <w:rFonts w:ascii="Verdana" w:hAnsi="Verdana"/>
        </w:rPr>
        <w:t>.</w:t>
      </w:r>
    </w:p>
    <w:p w:rsidR="00EF624F" w:rsidRPr="006272FA" w:rsidRDefault="00681107" w:rsidP="00CE7950">
      <w:pPr>
        <w:pStyle w:val="Akapitzlist"/>
        <w:numPr>
          <w:ilvl w:val="0"/>
          <w:numId w:val="116"/>
        </w:numPr>
        <w:spacing w:after="0" w:line="360" w:lineRule="auto"/>
        <w:ind w:left="284" w:hanging="284"/>
        <w:rPr>
          <w:rFonts w:ascii="Verdana" w:hAnsi="Verdana"/>
        </w:rPr>
      </w:pPr>
      <w:r w:rsidRPr="006272FA">
        <w:rPr>
          <w:rFonts w:ascii="Verdana" w:hAnsi="Verdana"/>
        </w:rPr>
        <w:t>B</w:t>
      </w:r>
      <w:r w:rsidR="00EF624F" w:rsidRPr="006272FA">
        <w:rPr>
          <w:rFonts w:ascii="Verdana" w:hAnsi="Verdana"/>
        </w:rPr>
        <w:t>adanie efektów procesu dydaktyczno- wychowawczego: 47</w:t>
      </w:r>
      <w:r w:rsidR="00EF624F" w:rsidRPr="006272FA">
        <w:rPr>
          <w:rFonts w:ascii="Verdana" w:hAnsi="Verdana"/>
        </w:rPr>
        <w:tab/>
        <w:t xml:space="preserve"> form szkoleniowych, 1247 przeszkolonych dyrektorów i nauczycieli.</w:t>
      </w:r>
    </w:p>
    <w:p w:rsidR="002B1160" w:rsidRPr="006272FA" w:rsidRDefault="002B1160" w:rsidP="00F45CBD">
      <w:pPr>
        <w:spacing w:after="0"/>
        <w:rPr>
          <w:rFonts w:ascii="Verdana" w:hAnsi="Verdana"/>
        </w:rPr>
      </w:pPr>
    </w:p>
    <w:p w:rsidR="00EF624F" w:rsidRPr="006272FA" w:rsidRDefault="00EF624F" w:rsidP="00F45CBD">
      <w:pPr>
        <w:spacing w:after="0"/>
        <w:rPr>
          <w:rFonts w:ascii="Verdana" w:hAnsi="Verdana"/>
        </w:rPr>
      </w:pPr>
      <w:r w:rsidRPr="006272FA">
        <w:rPr>
          <w:rFonts w:ascii="Verdana" w:hAnsi="Verdana"/>
          <w:b/>
        </w:rPr>
        <w:t>Razem:</w:t>
      </w:r>
      <w:r w:rsidRPr="006272FA">
        <w:rPr>
          <w:rFonts w:ascii="Verdana" w:hAnsi="Verdana"/>
        </w:rPr>
        <w:t xml:space="preserve"> 76 form szkoleniowych, 1629 przeszkolonych dyrektorów i nauczycieli.</w:t>
      </w:r>
    </w:p>
    <w:p w:rsidR="00EF624F" w:rsidRPr="00EB7D1D" w:rsidRDefault="00EF624F" w:rsidP="00B566D1">
      <w:pPr>
        <w:suppressAutoHyphens/>
        <w:autoSpaceDE w:val="0"/>
        <w:autoSpaceDN w:val="0"/>
        <w:adjustRightInd w:val="0"/>
        <w:rPr>
          <w:rFonts w:ascii="Verdana" w:eastAsia="Times New Roman" w:hAnsi="Verdana" w:cs="Times New Roman"/>
          <w:sz w:val="20"/>
          <w:szCs w:val="20"/>
          <w:lang w:eastAsia="en-US"/>
        </w:rPr>
      </w:pPr>
    </w:p>
    <w:p w:rsidR="002B1160" w:rsidRPr="00EB7D1D" w:rsidRDefault="00A71E32" w:rsidP="002B1160">
      <w:pPr>
        <w:spacing w:after="0"/>
        <w:jc w:val="center"/>
        <w:rPr>
          <w:rFonts w:ascii="Verdana" w:eastAsia="Times New Roman" w:hAnsi="Verdana" w:cs="Times New Roman"/>
          <w:b/>
          <w:bCs/>
          <w:i/>
          <w:iCs/>
          <w:sz w:val="20"/>
          <w:szCs w:val="20"/>
        </w:rPr>
      </w:pPr>
      <w:r w:rsidRPr="00EB7D1D">
        <w:rPr>
          <w:rFonts w:ascii="Verdana" w:hAnsi="Verdana"/>
          <w:noProof/>
          <w:sz w:val="20"/>
          <w:szCs w:val="20"/>
        </w:rPr>
        <w:drawing>
          <wp:inline distT="0" distB="0" distL="0" distR="0" wp14:anchorId="419C2A99" wp14:editId="1F1AFB44">
            <wp:extent cx="4879340" cy="2943860"/>
            <wp:effectExtent l="0" t="0" r="16510" b="8890"/>
            <wp:docPr id="21" name="Obraz 7" descr="Wykres 7. Rozkład procentowy przeprowadzonych form doskonalenia "/>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2B1160" w:rsidRPr="006272FA" w:rsidRDefault="002B1160" w:rsidP="00EC094B">
      <w:pPr>
        <w:spacing w:after="0"/>
        <w:jc w:val="center"/>
        <w:rPr>
          <w:rFonts w:ascii="Verdana" w:eastAsia="Times New Roman" w:hAnsi="Verdana" w:cs="Times New Roman"/>
          <w:bCs/>
          <w:iCs/>
        </w:rPr>
      </w:pPr>
      <w:r w:rsidRPr="006272FA">
        <w:rPr>
          <w:rFonts w:ascii="Verdana" w:eastAsia="Times New Roman" w:hAnsi="Verdana" w:cs="Times New Roman"/>
          <w:bCs/>
          <w:iCs/>
        </w:rPr>
        <w:t xml:space="preserve">Wykres </w:t>
      </w:r>
      <w:r w:rsidR="00EC094B" w:rsidRPr="006272FA">
        <w:rPr>
          <w:rFonts w:ascii="Verdana" w:eastAsia="Times New Roman" w:hAnsi="Verdana" w:cs="Times New Roman"/>
          <w:bCs/>
          <w:iCs/>
        </w:rPr>
        <w:t>7</w:t>
      </w:r>
      <w:r w:rsidRPr="006272FA">
        <w:rPr>
          <w:rFonts w:ascii="Verdana" w:eastAsia="Times New Roman" w:hAnsi="Verdana" w:cs="Times New Roman"/>
          <w:bCs/>
          <w:iCs/>
        </w:rPr>
        <w:t>. Rozkład procentowy przeprowadzonych form doskonalenia</w:t>
      </w:r>
    </w:p>
    <w:p w:rsidR="00EF624F" w:rsidRPr="00EB7D1D" w:rsidRDefault="00EF624F" w:rsidP="00B566D1">
      <w:pPr>
        <w:suppressAutoHyphens/>
        <w:autoSpaceDE w:val="0"/>
        <w:autoSpaceDN w:val="0"/>
        <w:adjustRightInd w:val="0"/>
        <w:rPr>
          <w:rFonts w:ascii="Verdana" w:eastAsia="Times New Roman" w:hAnsi="Verdana" w:cs="Times New Roman"/>
          <w:sz w:val="20"/>
          <w:szCs w:val="20"/>
          <w:lang w:eastAsia="en-US"/>
        </w:rPr>
      </w:pPr>
    </w:p>
    <w:p w:rsidR="00A71E32" w:rsidRPr="00EB7D1D" w:rsidRDefault="00A71E32" w:rsidP="004F36E4">
      <w:pPr>
        <w:suppressAutoHyphens/>
        <w:autoSpaceDE w:val="0"/>
        <w:autoSpaceDN w:val="0"/>
        <w:adjustRightInd w:val="0"/>
        <w:jc w:val="center"/>
        <w:rPr>
          <w:rFonts w:ascii="Verdana" w:eastAsia="Times New Roman" w:hAnsi="Verdana" w:cs="Times New Roman"/>
          <w:sz w:val="20"/>
          <w:szCs w:val="20"/>
          <w:lang w:eastAsia="en-US"/>
        </w:rPr>
      </w:pPr>
      <w:r w:rsidRPr="00EB7D1D">
        <w:rPr>
          <w:rFonts w:ascii="Verdana" w:hAnsi="Verdana"/>
          <w:noProof/>
          <w:sz w:val="20"/>
          <w:szCs w:val="20"/>
        </w:rPr>
        <w:lastRenderedPageBreak/>
        <w:drawing>
          <wp:inline distT="0" distB="0" distL="0" distR="0" wp14:anchorId="69261559" wp14:editId="750DF9A1">
            <wp:extent cx="4937760" cy="2865120"/>
            <wp:effectExtent l="0" t="0" r="15240" b="11430"/>
            <wp:docPr id="22" name="Wykres 33" descr="Wykres 8. Odsetek przeszkolonych nauczycieli"/>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2B1160" w:rsidRPr="008869B7" w:rsidRDefault="002B1160" w:rsidP="004F36E4">
      <w:pPr>
        <w:spacing w:after="0"/>
        <w:jc w:val="center"/>
        <w:rPr>
          <w:rFonts w:ascii="Verdana" w:eastAsia="Times New Roman" w:hAnsi="Verdana" w:cs="Times New Roman"/>
          <w:bCs/>
          <w:iCs/>
        </w:rPr>
      </w:pPr>
      <w:r w:rsidRPr="008869B7">
        <w:rPr>
          <w:rFonts w:ascii="Verdana" w:eastAsia="Times New Roman" w:hAnsi="Verdana" w:cs="Times New Roman"/>
          <w:bCs/>
          <w:iCs/>
        </w:rPr>
        <w:t xml:space="preserve">Wykres </w:t>
      </w:r>
      <w:r w:rsidR="004F36E4" w:rsidRPr="008869B7">
        <w:rPr>
          <w:rFonts w:ascii="Verdana" w:eastAsia="Times New Roman" w:hAnsi="Verdana" w:cs="Times New Roman"/>
          <w:bCs/>
          <w:iCs/>
        </w:rPr>
        <w:t>8</w:t>
      </w:r>
      <w:r w:rsidRPr="008869B7">
        <w:rPr>
          <w:rFonts w:ascii="Verdana" w:eastAsia="Times New Roman" w:hAnsi="Verdana" w:cs="Times New Roman"/>
          <w:bCs/>
          <w:iCs/>
        </w:rPr>
        <w:t>. Odsetek przeszkolonych nauczycieli</w:t>
      </w:r>
    </w:p>
    <w:p w:rsidR="002B1160" w:rsidRPr="00EB7D1D" w:rsidRDefault="002B1160" w:rsidP="0059081F">
      <w:pPr>
        <w:spacing w:after="0"/>
        <w:rPr>
          <w:rFonts w:ascii="Verdana" w:eastAsia="Times New Roman" w:hAnsi="Verdana" w:cs="Times New Roman"/>
          <w:b/>
          <w:bCs/>
          <w:sz w:val="20"/>
          <w:szCs w:val="20"/>
          <w:lang w:eastAsia="en-US"/>
        </w:rPr>
      </w:pPr>
    </w:p>
    <w:p w:rsidR="0059081F" w:rsidRPr="008869B7" w:rsidRDefault="0059081F" w:rsidP="001F4471">
      <w:pPr>
        <w:spacing w:after="0"/>
        <w:jc w:val="both"/>
        <w:rPr>
          <w:rFonts w:ascii="Verdana" w:eastAsia="Times New Roman" w:hAnsi="Verdana" w:cs="Times New Roman"/>
          <w:bCs/>
          <w:lang w:eastAsia="en-US"/>
        </w:rPr>
      </w:pPr>
      <w:r w:rsidRPr="001323C0">
        <w:rPr>
          <w:rFonts w:ascii="Verdana" w:eastAsia="Times New Roman" w:hAnsi="Verdana" w:cs="Times New Roman"/>
          <w:bCs/>
          <w:lang w:eastAsia="en-US"/>
        </w:rPr>
        <w:t>Realizacja podstaw programowych,</w:t>
      </w:r>
      <w:r w:rsidRPr="008869B7">
        <w:rPr>
          <w:rFonts w:ascii="Verdana" w:eastAsia="Times New Roman" w:hAnsi="Verdana" w:cs="Times New Roman"/>
          <w:bCs/>
          <w:lang w:eastAsia="en-US"/>
        </w:rPr>
        <w:t xml:space="preserve"> w tym opracowywanie programów nauczania</w:t>
      </w:r>
      <w:r w:rsidR="007A5192" w:rsidRPr="008869B7">
        <w:rPr>
          <w:rFonts w:ascii="Verdana" w:eastAsia="Times New Roman" w:hAnsi="Verdana" w:cs="Times New Roman"/>
          <w:bCs/>
          <w:lang w:eastAsia="en-US"/>
        </w:rPr>
        <w:t>.</w:t>
      </w:r>
      <w:r w:rsidR="001C0935" w:rsidRPr="008869B7">
        <w:rPr>
          <w:rFonts w:ascii="Verdana" w:eastAsia="Times New Roman" w:hAnsi="Verdana" w:cs="Times New Roman"/>
          <w:bCs/>
          <w:lang w:eastAsia="en-US"/>
        </w:rPr>
        <w:t xml:space="preserve"> </w:t>
      </w:r>
      <w:r w:rsidR="007A5192" w:rsidRPr="008869B7">
        <w:rPr>
          <w:rFonts w:ascii="Verdana" w:eastAsia="Times New Roman" w:hAnsi="Verdana" w:cs="Times New Roman"/>
          <w:bCs/>
          <w:lang w:eastAsia="en-US"/>
        </w:rPr>
        <w:t>Z</w:t>
      </w:r>
      <w:r w:rsidR="001C0935" w:rsidRPr="008869B7">
        <w:rPr>
          <w:rFonts w:ascii="Verdana" w:eastAsia="Times New Roman" w:hAnsi="Verdana" w:cs="Times New Roman"/>
          <w:bCs/>
          <w:lang w:eastAsia="en-US"/>
        </w:rPr>
        <w:t>adania</w:t>
      </w:r>
      <w:r w:rsidR="00050F9F" w:rsidRPr="008869B7">
        <w:rPr>
          <w:rFonts w:ascii="Verdana" w:eastAsia="Times New Roman" w:hAnsi="Verdana" w:cs="Times New Roman"/>
          <w:bCs/>
          <w:lang w:eastAsia="en-US"/>
        </w:rPr>
        <w:t>:</w:t>
      </w:r>
    </w:p>
    <w:p w:rsidR="0059081F" w:rsidRPr="008869B7" w:rsidRDefault="0059081F" w:rsidP="001F4471">
      <w:pPr>
        <w:spacing w:after="0"/>
        <w:ind w:left="720"/>
        <w:jc w:val="both"/>
        <w:rPr>
          <w:rFonts w:ascii="Verdana" w:eastAsia="Times New Roman" w:hAnsi="Verdana" w:cs="Times New Roman"/>
          <w:lang w:eastAsia="en-US"/>
        </w:rPr>
      </w:pPr>
    </w:p>
    <w:p w:rsidR="0059081F" w:rsidRPr="008869B7" w:rsidRDefault="007A5192" w:rsidP="00CE7950">
      <w:pPr>
        <w:numPr>
          <w:ilvl w:val="0"/>
          <w:numId w:val="39"/>
        </w:numPr>
        <w:autoSpaceDE w:val="0"/>
        <w:autoSpaceDN w:val="0"/>
        <w:adjustRightInd w:val="0"/>
        <w:spacing w:after="0" w:line="360" w:lineRule="auto"/>
        <w:ind w:left="284" w:hanging="284"/>
        <w:rPr>
          <w:rFonts w:ascii="Verdana" w:eastAsia="Times New Roman" w:hAnsi="Verdana" w:cs="Times New Roman"/>
        </w:rPr>
      </w:pPr>
      <w:r w:rsidRPr="008869B7">
        <w:rPr>
          <w:rFonts w:ascii="Verdana" w:eastAsia="Times New Roman" w:hAnsi="Verdana" w:cs="Times New Roman"/>
        </w:rPr>
        <w:t>W</w:t>
      </w:r>
      <w:r w:rsidR="0059081F" w:rsidRPr="008869B7">
        <w:rPr>
          <w:rFonts w:ascii="Verdana" w:eastAsia="Times New Roman" w:hAnsi="Verdana" w:cs="Times New Roman"/>
        </w:rPr>
        <w:t>drażanie nowej podstawy programowej, opracowywanie, modyfikowanie i dobór programu nauczania do potrzeb zespołu klasowego</w:t>
      </w:r>
      <w:r w:rsidRPr="008869B7">
        <w:rPr>
          <w:rFonts w:ascii="Verdana" w:eastAsia="Times New Roman" w:hAnsi="Verdana" w:cs="Times New Roman"/>
        </w:rPr>
        <w:t>.</w:t>
      </w:r>
    </w:p>
    <w:p w:rsidR="0059081F" w:rsidRPr="008869B7" w:rsidRDefault="007A5192" w:rsidP="00CE7950">
      <w:pPr>
        <w:numPr>
          <w:ilvl w:val="0"/>
          <w:numId w:val="39"/>
        </w:numPr>
        <w:autoSpaceDE w:val="0"/>
        <w:autoSpaceDN w:val="0"/>
        <w:adjustRightInd w:val="0"/>
        <w:spacing w:after="0" w:line="360" w:lineRule="auto"/>
        <w:ind w:left="284" w:hanging="284"/>
        <w:rPr>
          <w:rFonts w:ascii="Verdana" w:eastAsia="Times New Roman" w:hAnsi="Verdana" w:cs="Times New Roman"/>
        </w:rPr>
      </w:pPr>
      <w:r w:rsidRPr="008869B7">
        <w:rPr>
          <w:rFonts w:ascii="Verdana" w:eastAsia="Times New Roman" w:hAnsi="Verdana" w:cs="Times New Roman"/>
        </w:rPr>
        <w:t>Z</w:t>
      </w:r>
      <w:r w:rsidR="0059081F" w:rsidRPr="008869B7">
        <w:rPr>
          <w:rFonts w:ascii="Verdana" w:eastAsia="Times New Roman" w:hAnsi="Verdana" w:cs="Times New Roman"/>
        </w:rPr>
        <w:t>miany w kształceniu zawodowym</w:t>
      </w:r>
      <w:r w:rsidRPr="008869B7">
        <w:rPr>
          <w:rFonts w:ascii="Verdana" w:eastAsia="Times New Roman" w:hAnsi="Verdana" w:cs="Times New Roman"/>
        </w:rPr>
        <w:t>.</w:t>
      </w:r>
    </w:p>
    <w:p w:rsidR="0059081F" w:rsidRPr="008869B7" w:rsidRDefault="007A5192" w:rsidP="00CE7950">
      <w:pPr>
        <w:numPr>
          <w:ilvl w:val="0"/>
          <w:numId w:val="39"/>
        </w:numPr>
        <w:autoSpaceDE w:val="0"/>
        <w:autoSpaceDN w:val="0"/>
        <w:adjustRightInd w:val="0"/>
        <w:spacing w:after="0" w:line="360" w:lineRule="auto"/>
        <w:ind w:left="284" w:hanging="284"/>
        <w:rPr>
          <w:rFonts w:ascii="Verdana" w:eastAsia="Times New Roman" w:hAnsi="Verdana" w:cs="Times New Roman"/>
        </w:rPr>
      </w:pPr>
      <w:r w:rsidRPr="008869B7">
        <w:rPr>
          <w:rFonts w:ascii="Verdana" w:eastAsia="Times New Roman" w:hAnsi="Verdana" w:cs="Times New Roman"/>
        </w:rPr>
        <w:t>D</w:t>
      </w:r>
      <w:r w:rsidR="0059081F" w:rsidRPr="008869B7">
        <w:rPr>
          <w:rFonts w:ascii="Verdana" w:eastAsia="Times New Roman" w:hAnsi="Verdana" w:cs="Times New Roman"/>
        </w:rPr>
        <w:t>oskonalenie sposobów osiągania celów kształcenia zgodnych z nową podstawą programową, w tym wykorzystanie innowacyjnych metod i technik pracy</w:t>
      </w:r>
      <w:r w:rsidR="00F30BD1" w:rsidRPr="008869B7">
        <w:rPr>
          <w:rFonts w:ascii="Verdana" w:eastAsia="Times New Roman" w:hAnsi="Verdana" w:cs="Times New Roman"/>
        </w:rPr>
        <w:t>.</w:t>
      </w:r>
    </w:p>
    <w:p w:rsidR="0059081F" w:rsidRPr="008869B7" w:rsidRDefault="0059081F" w:rsidP="00050F9F">
      <w:pPr>
        <w:spacing w:after="0"/>
        <w:jc w:val="both"/>
        <w:rPr>
          <w:rFonts w:ascii="Verdana" w:eastAsia="Times New Roman" w:hAnsi="Verdana" w:cs="Times New Roman"/>
          <w:b/>
          <w:bCs/>
          <w:i/>
          <w:iCs/>
        </w:rPr>
      </w:pPr>
    </w:p>
    <w:p w:rsidR="0059081F" w:rsidRPr="008869B7" w:rsidRDefault="0059081F" w:rsidP="0059081F">
      <w:pPr>
        <w:spacing w:after="0"/>
        <w:rPr>
          <w:rFonts w:ascii="Verdana" w:eastAsia="Times New Roman" w:hAnsi="Verdana" w:cs="Times New Roman"/>
          <w:bCs/>
          <w:iCs/>
        </w:rPr>
      </w:pPr>
      <w:r w:rsidRPr="008869B7">
        <w:rPr>
          <w:rFonts w:ascii="Verdana" w:eastAsia="Times New Roman" w:hAnsi="Verdana" w:cs="Times New Roman"/>
          <w:b/>
          <w:bCs/>
          <w:iCs/>
        </w:rPr>
        <w:t>Liczba form i przeszkolonych nauczycieli</w:t>
      </w:r>
      <w:r w:rsidRPr="008869B7">
        <w:rPr>
          <w:rFonts w:ascii="Verdana" w:eastAsia="Times New Roman" w:hAnsi="Verdana" w:cs="Times New Roman"/>
          <w:bCs/>
          <w:iCs/>
        </w:rPr>
        <w:t xml:space="preserve"> w roku szkolnym 2020/2021</w:t>
      </w:r>
      <w:r w:rsidR="00572693" w:rsidRPr="008869B7">
        <w:rPr>
          <w:rFonts w:ascii="Verdana" w:eastAsia="Times New Roman" w:hAnsi="Verdana" w:cs="Times New Roman"/>
          <w:bCs/>
          <w:iCs/>
        </w:rPr>
        <w:t>:</w:t>
      </w:r>
    </w:p>
    <w:p w:rsidR="0059081F" w:rsidRPr="008869B7" w:rsidRDefault="0059081F" w:rsidP="0059081F">
      <w:pPr>
        <w:spacing w:after="0"/>
        <w:rPr>
          <w:rFonts w:ascii="Verdana" w:eastAsia="Times New Roman" w:hAnsi="Verdana" w:cs="Times New Roman"/>
          <w:b/>
          <w:bCs/>
          <w:iCs/>
        </w:rPr>
      </w:pPr>
    </w:p>
    <w:p w:rsidR="0059081F" w:rsidRPr="008869B7" w:rsidRDefault="00F30BD1" w:rsidP="00CE7950">
      <w:pPr>
        <w:pStyle w:val="Akapitzlist"/>
        <w:numPr>
          <w:ilvl w:val="0"/>
          <w:numId w:val="40"/>
        </w:numPr>
        <w:spacing w:after="0" w:line="360" w:lineRule="auto"/>
        <w:ind w:left="284" w:hanging="284"/>
        <w:rPr>
          <w:rFonts w:ascii="Verdana" w:hAnsi="Verdana" w:cs="Times New Roman"/>
          <w:bCs/>
          <w:iCs/>
        </w:rPr>
      </w:pPr>
      <w:r w:rsidRPr="008869B7">
        <w:rPr>
          <w:rFonts w:ascii="Verdana" w:hAnsi="Verdana" w:cs="Times New Roman"/>
          <w:bCs/>
          <w:iCs/>
        </w:rPr>
        <w:t>N</w:t>
      </w:r>
      <w:r w:rsidR="0059081F" w:rsidRPr="008869B7">
        <w:rPr>
          <w:rFonts w:ascii="Verdana" w:hAnsi="Verdana" w:cs="Times New Roman"/>
          <w:bCs/>
          <w:iCs/>
        </w:rPr>
        <w:t>ow</w:t>
      </w:r>
      <w:r w:rsidR="00572693" w:rsidRPr="008869B7">
        <w:rPr>
          <w:rFonts w:ascii="Verdana" w:hAnsi="Verdana" w:cs="Times New Roman"/>
          <w:bCs/>
          <w:iCs/>
        </w:rPr>
        <w:t>oczesne metody i techniki pracy</w:t>
      </w:r>
      <w:r w:rsidR="0059081F" w:rsidRPr="008869B7">
        <w:rPr>
          <w:rFonts w:ascii="Verdana" w:hAnsi="Verdana" w:cs="Times New Roman"/>
          <w:bCs/>
          <w:iCs/>
        </w:rPr>
        <w:t>: 19</w:t>
      </w:r>
      <w:r w:rsidR="0059081F" w:rsidRPr="008869B7">
        <w:rPr>
          <w:rFonts w:ascii="Verdana" w:hAnsi="Verdana" w:cs="Times New Roman"/>
        </w:rPr>
        <w:t xml:space="preserve"> </w:t>
      </w:r>
      <w:r w:rsidR="00572693" w:rsidRPr="008869B7">
        <w:rPr>
          <w:rFonts w:ascii="Verdana" w:hAnsi="Verdana" w:cs="Times New Roman"/>
          <w:bCs/>
          <w:iCs/>
        </w:rPr>
        <w:t>form szkoleniowych,</w:t>
      </w:r>
      <w:r w:rsidR="0059081F" w:rsidRPr="008869B7">
        <w:rPr>
          <w:rFonts w:ascii="Verdana" w:hAnsi="Verdana" w:cs="Times New Roman"/>
          <w:bCs/>
          <w:iCs/>
        </w:rPr>
        <w:t xml:space="preserve"> 365</w:t>
      </w:r>
      <w:r w:rsidR="0059081F" w:rsidRPr="008869B7">
        <w:rPr>
          <w:rFonts w:ascii="Verdana" w:hAnsi="Verdana" w:cs="Times New Roman"/>
        </w:rPr>
        <w:t xml:space="preserve"> </w:t>
      </w:r>
      <w:r w:rsidR="0059081F" w:rsidRPr="008869B7">
        <w:rPr>
          <w:rFonts w:ascii="Verdana" w:hAnsi="Verdana" w:cs="Times New Roman"/>
          <w:bCs/>
          <w:iCs/>
        </w:rPr>
        <w:t>przeszko</w:t>
      </w:r>
      <w:r w:rsidR="00572693" w:rsidRPr="008869B7">
        <w:rPr>
          <w:rFonts w:ascii="Verdana" w:hAnsi="Verdana" w:cs="Times New Roman"/>
          <w:bCs/>
          <w:iCs/>
        </w:rPr>
        <w:t>lonych dyrektorów i nauczycieli</w:t>
      </w:r>
      <w:r w:rsidR="00FA449E" w:rsidRPr="008869B7">
        <w:rPr>
          <w:rFonts w:ascii="Verdana" w:hAnsi="Verdana" w:cs="Times New Roman"/>
          <w:bCs/>
          <w:iCs/>
        </w:rPr>
        <w:t>.</w:t>
      </w:r>
    </w:p>
    <w:p w:rsidR="0059081F" w:rsidRPr="008869B7" w:rsidRDefault="00FA449E" w:rsidP="00CE7950">
      <w:pPr>
        <w:pStyle w:val="Akapitzlist"/>
        <w:numPr>
          <w:ilvl w:val="0"/>
          <w:numId w:val="40"/>
        </w:numPr>
        <w:spacing w:after="0" w:line="360" w:lineRule="auto"/>
        <w:ind w:left="284" w:hanging="284"/>
        <w:rPr>
          <w:rFonts w:ascii="Verdana" w:hAnsi="Verdana" w:cs="Times New Roman"/>
          <w:bCs/>
          <w:iCs/>
        </w:rPr>
      </w:pPr>
      <w:r w:rsidRPr="008869B7">
        <w:rPr>
          <w:rFonts w:ascii="Verdana" w:hAnsi="Verdana" w:cs="Times New Roman"/>
          <w:bCs/>
          <w:iCs/>
        </w:rPr>
        <w:t>W</w:t>
      </w:r>
      <w:r w:rsidR="0059081F" w:rsidRPr="008869B7">
        <w:rPr>
          <w:rFonts w:ascii="Verdana" w:hAnsi="Verdana" w:cs="Times New Roman"/>
          <w:bCs/>
          <w:iCs/>
        </w:rPr>
        <w:t>prowadzanie zmian w oświacie (programy, projekty): 1</w:t>
      </w:r>
      <w:r w:rsidR="0059081F" w:rsidRPr="008869B7">
        <w:rPr>
          <w:rFonts w:ascii="Verdana" w:hAnsi="Verdana" w:cs="Times New Roman"/>
        </w:rPr>
        <w:t xml:space="preserve"> </w:t>
      </w:r>
      <w:r w:rsidR="0059081F" w:rsidRPr="008869B7">
        <w:rPr>
          <w:rFonts w:ascii="Verdana" w:hAnsi="Verdana" w:cs="Times New Roman"/>
          <w:bCs/>
          <w:iCs/>
        </w:rPr>
        <w:t>forma szkoleniowa, 26</w:t>
      </w:r>
      <w:r w:rsidR="0059081F" w:rsidRPr="008869B7">
        <w:rPr>
          <w:rFonts w:ascii="Verdana" w:hAnsi="Verdana" w:cs="Times New Roman"/>
        </w:rPr>
        <w:t xml:space="preserve"> </w:t>
      </w:r>
      <w:r w:rsidR="0059081F" w:rsidRPr="008869B7">
        <w:rPr>
          <w:rFonts w:ascii="Verdana" w:hAnsi="Verdana" w:cs="Times New Roman"/>
          <w:bCs/>
          <w:iCs/>
        </w:rPr>
        <w:t>przeszkolonych dyrektorów i nauczycieli</w:t>
      </w:r>
      <w:r w:rsidRPr="008869B7">
        <w:rPr>
          <w:rFonts w:ascii="Verdana" w:hAnsi="Verdana" w:cs="Times New Roman"/>
          <w:bCs/>
          <w:iCs/>
        </w:rPr>
        <w:t>.</w:t>
      </w:r>
    </w:p>
    <w:p w:rsidR="0059081F" w:rsidRPr="008869B7" w:rsidRDefault="00FA449E" w:rsidP="00CE7950">
      <w:pPr>
        <w:pStyle w:val="Akapitzlist"/>
        <w:numPr>
          <w:ilvl w:val="0"/>
          <w:numId w:val="40"/>
        </w:numPr>
        <w:spacing w:after="0" w:line="360" w:lineRule="auto"/>
        <w:ind w:left="284" w:hanging="284"/>
        <w:rPr>
          <w:rFonts w:ascii="Verdana" w:hAnsi="Verdana" w:cs="Times New Roman"/>
          <w:bCs/>
          <w:iCs/>
        </w:rPr>
      </w:pPr>
      <w:r w:rsidRPr="008869B7">
        <w:rPr>
          <w:rFonts w:ascii="Verdana" w:hAnsi="Verdana" w:cs="Times New Roman"/>
          <w:bCs/>
          <w:iCs/>
        </w:rPr>
        <w:t>R</w:t>
      </w:r>
      <w:r w:rsidR="0059081F" w:rsidRPr="008869B7">
        <w:rPr>
          <w:rFonts w:ascii="Verdana" w:hAnsi="Verdana" w:cs="Times New Roman"/>
          <w:bCs/>
          <w:iCs/>
        </w:rPr>
        <w:t>eforma programowa: 3</w:t>
      </w:r>
      <w:r w:rsidR="0059081F" w:rsidRPr="008869B7">
        <w:rPr>
          <w:rFonts w:ascii="Verdana" w:hAnsi="Verdana" w:cs="Times New Roman"/>
        </w:rPr>
        <w:t xml:space="preserve"> </w:t>
      </w:r>
      <w:r w:rsidR="0059081F" w:rsidRPr="008869B7">
        <w:rPr>
          <w:rFonts w:ascii="Verdana" w:hAnsi="Verdana" w:cs="Times New Roman"/>
          <w:bCs/>
          <w:iCs/>
        </w:rPr>
        <w:t>formy szkoleniowe, 48</w:t>
      </w:r>
      <w:r w:rsidR="0059081F" w:rsidRPr="008869B7">
        <w:rPr>
          <w:rFonts w:ascii="Verdana" w:hAnsi="Verdana" w:cs="Times New Roman"/>
        </w:rPr>
        <w:t xml:space="preserve"> </w:t>
      </w:r>
      <w:r w:rsidR="0059081F" w:rsidRPr="008869B7">
        <w:rPr>
          <w:rFonts w:ascii="Verdana" w:hAnsi="Verdana" w:cs="Times New Roman"/>
          <w:bCs/>
          <w:iCs/>
        </w:rPr>
        <w:t>przeszko</w:t>
      </w:r>
      <w:r w:rsidR="00A24702" w:rsidRPr="008869B7">
        <w:rPr>
          <w:rFonts w:ascii="Verdana" w:hAnsi="Verdana" w:cs="Times New Roman"/>
          <w:bCs/>
          <w:iCs/>
        </w:rPr>
        <w:t>lonych dyrektorów i nauczycieli</w:t>
      </w:r>
      <w:r w:rsidRPr="008869B7">
        <w:rPr>
          <w:rFonts w:ascii="Verdana" w:hAnsi="Verdana" w:cs="Times New Roman"/>
          <w:bCs/>
          <w:iCs/>
        </w:rPr>
        <w:t>.</w:t>
      </w:r>
    </w:p>
    <w:p w:rsidR="0059081F" w:rsidRPr="008869B7" w:rsidRDefault="00FA449E" w:rsidP="00CE7950">
      <w:pPr>
        <w:pStyle w:val="Akapitzlist"/>
        <w:numPr>
          <w:ilvl w:val="0"/>
          <w:numId w:val="40"/>
        </w:numPr>
        <w:spacing w:after="0" w:line="360" w:lineRule="auto"/>
        <w:ind w:left="284" w:hanging="284"/>
        <w:rPr>
          <w:rFonts w:ascii="Verdana" w:hAnsi="Verdana" w:cs="Times New Roman"/>
          <w:bCs/>
          <w:iCs/>
        </w:rPr>
      </w:pPr>
      <w:r w:rsidRPr="008869B7">
        <w:rPr>
          <w:rFonts w:ascii="Verdana" w:hAnsi="Verdana" w:cs="Times New Roman"/>
          <w:bCs/>
          <w:iCs/>
        </w:rPr>
        <w:t>R</w:t>
      </w:r>
      <w:r w:rsidR="0059081F" w:rsidRPr="008869B7">
        <w:rPr>
          <w:rFonts w:ascii="Verdana" w:hAnsi="Verdana" w:cs="Times New Roman"/>
          <w:bCs/>
          <w:iCs/>
        </w:rPr>
        <w:t xml:space="preserve">ozwijanie umiejętności </w:t>
      </w:r>
      <w:r w:rsidR="00632EE2" w:rsidRPr="008869B7">
        <w:rPr>
          <w:rFonts w:ascii="Verdana" w:hAnsi="Verdana" w:cs="Times New Roman"/>
          <w:bCs/>
          <w:iCs/>
        </w:rPr>
        <w:t>metodycznych: 276 form</w:t>
      </w:r>
      <w:r w:rsidR="0059081F" w:rsidRPr="008869B7">
        <w:rPr>
          <w:rFonts w:ascii="Verdana" w:hAnsi="Verdana" w:cs="Times New Roman"/>
          <w:bCs/>
          <w:iCs/>
        </w:rPr>
        <w:t xml:space="preserve"> szkoleniowych, 5270</w:t>
      </w:r>
      <w:r w:rsidR="0059081F" w:rsidRPr="008869B7">
        <w:rPr>
          <w:rFonts w:ascii="Verdana" w:hAnsi="Verdana" w:cs="Times New Roman"/>
        </w:rPr>
        <w:t xml:space="preserve"> </w:t>
      </w:r>
      <w:r w:rsidR="0059081F" w:rsidRPr="008869B7">
        <w:rPr>
          <w:rFonts w:ascii="Verdana" w:hAnsi="Verdana" w:cs="Times New Roman"/>
          <w:bCs/>
          <w:iCs/>
        </w:rPr>
        <w:t>przeszko</w:t>
      </w:r>
      <w:r w:rsidR="00632EE2" w:rsidRPr="008869B7">
        <w:rPr>
          <w:rFonts w:ascii="Verdana" w:hAnsi="Verdana" w:cs="Times New Roman"/>
          <w:bCs/>
          <w:iCs/>
        </w:rPr>
        <w:t>lonych dyrektorów i nauczycieli</w:t>
      </w:r>
      <w:r w:rsidRPr="008869B7">
        <w:rPr>
          <w:rFonts w:ascii="Verdana" w:hAnsi="Verdana" w:cs="Times New Roman"/>
          <w:bCs/>
          <w:iCs/>
        </w:rPr>
        <w:t>.</w:t>
      </w:r>
    </w:p>
    <w:p w:rsidR="0059081F" w:rsidRPr="008869B7" w:rsidRDefault="00FA449E" w:rsidP="00CE7950">
      <w:pPr>
        <w:pStyle w:val="Akapitzlist"/>
        <w:numPr>
          <w:ilvl w:val="0"/>
          <w:numId w:val="40"/>
        </w:numPr>
        <w:spacing w:after="0" w:line="360" w:lineRule="auto"/>
        <w:ind w:left="284" w:hanging="284"/>
        <w:rPr>
          <w:rFonts w:ascii="Verdana" w:hAnsi="Verdana" w:cs="Times New Roman"/>
          <w:bCs/>
          <w:iCs/>
        </w:rPr>
      </w:pPr>
      <w:r w:rsidRPr="008869B7">
        <w:rPr>
          <w:rFonts w:ascii="Verdana" w:hAnsi="Verdana" w:cs="Times New Roman"/>
          <w:bCs/>
          <w:iCs/>
        </w:rPr>
        <w:lastRenderedPageBreak/>
        <w:t>D</w:t>
      </w:r>
      <w:r w:rsidR="0059081F" w:rsidRPr="008869B7">
        <w:rPr>
          <w:rFonts w:ascii="Verdana" w:hAnsi="Verdana" w:cs="Times New Roman"/>
          <w:bCs/>
          <w:iCs/>
        </w:rPr>
        <w:t>obór i adaptacja programów nauczania i materiałów dydaktycznych: 87</w:t>
      </w:r>
      <w:r w:rsidR="0059081F" w:rsidRPr="008869B7">
        <w:rPr>
          <w:rFonts w:ascii="Verdana" w:hAnsi="Verdana" w:cs="Times New Roman"/>
        </w:rPr>
        <w:t xml:space="preserve"> </w:t>
      </w:r>
      <w:r w:rsidR="0059081F" w:rsidRPr="008869B7">
        <w:rPr>
          <w:rFonts w:ascii="Verdana" w:hAnsi="Verdana" w:cs="Times New Roman"/>
          <w:bCs/>
          <w:iCs/>
        </w:rPr>
        <w:t>form szkoleniowych, 1887</w:t>
      </w:r>
      <w:r w:rsidR="0059081F" w:rsidRPr="008869B7">
        <w:rPr>
          <w:rFonts w:ascii="Verdana" w:hAnsi="Verdana" w:cs="Times New Roman"/>
        </w:rPr>
        <w:t xml:space="preserve"> </w:t>
      </w:r>
      <w:r w:rsidR="0059081F" w:rsidRPr="008869B7">
        <w:rPr>
          <w:rFonts w:ascii="Verdana" w:hAnsi="Verdana" w:cs="Times New Roman"/>
          <w:bCs/>
          <w:iCs/>
        </w:rPr>
        <w:t>przeszkolonych dyrektorów i nauczycieli.</w:t>
      </w:r>
    </w:p>
    <w:p w:rsidR="00632EE2" w:rsidRPr="008869B7" w:rsidRDefault="00632EE2" w:rsidP="00632EE2">
      <w:pPr>
        <w:pStyle w:val="Akapitzlist"/>
        <w:spacing w:after="0"/>
        <w:ind w:left="284"/>
        <w:rPr>
          <w:rFonts w:ascii="Verdana" w:hAnsi="Verdana" w:cs="Times New Roman"/>
          <w:bCs/>
          <w:iCs/>
        </w:rPr>
      </w:pPr>
    </w:p>
    <w:p w:rsidR="0059081F" w:rsidRPr="008869B7" w:rsidRDefault="0059081F" w:rsidP="0059081F">
      <w:pPr>
        <w:spacing w:after="0"/>
        <w:rPr>
          <w:rFonts w:ascii="Verdana" w:eastAsia="Times New Roman" w:hAnsi="Verdana" w:cs="Times New Roman"/>
          <w:bCs/>
          <w:iCs/>
        </w:rPr>
      </w:pPr>
      <w:r w:rsidRPr="008869B7">
        <w:rPr>
          <w:rFonts w:ascii="Verdana" w:eastAsia="Times New Roman" w:hAnsi="Verdana" w:cs="Times New Roman"/>
          <w:b/>
          <w:bCs/>
          <w:iCs/>
        </w:rPr>
        <w:t>Razem:</w:t>
      </w:r>
      <w:r w:rsidR="00632EE2" w:rsidRPr="008869B7">
        <w:rPr>
          <w:rFonts w:ascii="Verdana" w:eastAsia="Times New Roman" w:hAnsi="Verdana" w:cs="Times New Roman"/>
          <w:bCs/>
          <w:iCs/>
        </w:rPr>
        <w:t xml:space="preserve"> </w:t>
      </w:r>
      <w:r w:rsidRPr="008869B7">
        <w:rPr>
          <w:rFonts w:ascii="Verdana" w:eastAsia="Times New Roman" w:hAnsi="Verdana" w:cs="Times New Roman"/>
          <w:bCs/>
          <w:iCs/>
        </w:rPr>
        <w:t>386 form szkoleniowych, 7596</w:t>
      </w:r>
      <w:r w:rsidRPr="008869B7">
        <w:rPr>
          <w:rFonts w:ascii="Verdana" w:eastAsia="Times New Roman" w:hAnsi="Verdana" w:cs="Times New Roman"/>
        </w:rPr>
        <w:t xml:space="preserve"> </w:t>
      </w:r>
      <w:r w:rsidRPr="008869B7">
        <w:rPr>
          <w:rFonts w:ascii="Verdana" w:eastAsia="Times New Roman" w:hAnsi="Verdana" w:cs="Times New Roman"/>
          <w:bCs/>
          <w:iCs/>
        </w:rPr>
        <w:t>przeszkolonych dyrektorów i nauczycieli.</w:t>
      </w:r>
    </w:p>
    <w:p w:rsidR="0059081F" w:rsidRPr="008869B7" w:rsidRDefault="0059081F" w:rsidP="0059081F">
      <w:pPr>
        <w:spacing w:after="0"/>
        <w:rPr>
          <w:rFonts w:ascii="Verdana" w:eastAsia="Times New Roman" w:hAnsi="Verdana" w:cs="Times New Roman"/>
          <w:bCs/>
          <w:iCs/>
        </w:rPr>
      </w:pPr>
    </w:p>
    <w:p w:rsidR="0059081F" w:rsidRPr="00EB7D1D" w:rsidRDefault="00515959" w:rsidP="006037D1">
      <w:pPr>
        <w:spacing w:after="0"/>
        <w:jc w:val="center"/>
        <w:rPr>
          <w:rFonts w:ascii="Verdana" w:eastAsia="Times New Roman" w:hAnsi="Verdana" w:cs="Times New Roman"/>
          <w:bCs/>
          <w:iCs/>
          <w:sz w:val="20"/>
          <w:szCs w:val="20"/>
        </w:rPr>
      </w:pPr>
      <w:r w:rsidRPr="00EB7D1D">
        <w:rPr>
          <w:rFonts w:ascii="Verdana" w:hAnsi="Verdana"/>
          <w:noProof/>
          <w:sz w:val="20"/>
          <w:szCs w:val="20"/>
        </w:rPr>
        <w:drawing>
          <wp:inline distT="0" distB="0" distL="0" distR="0" wp14:anchorId="342E90D2" wp14:editId="7976A187">
            <wp:extent cx="5433060" cy="2903220"/>
            <wp:effectExtent l="0" t="0" r="15240" b="11430"/>
            <wp:docPr id="24" name="Wykres 31" descr="Wykres 9. Rozkład procentowy przeprowadzonych form doskonalenia "/>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632EE2" w:rsidRPr="00EB7D1D" w:rsidRDefault="006037D1" w:rsidP="006037D1">
      <w:pPr>
        <w:spacing w:after="0"/>
        <w:jc w:val="center"/>
        <w:rPr>
          <w:rFonts w:ascii="Verdana" w:eastAsia="Times New Roman" w:hAnsi="Verdana" w:cs="Times New Roman"/>
          <w:bCs/>
          <w:iCs/>
          <w:sz w:val="20"/>
          <w:szCs w:val="20"/>
        </w:rPr>
      </w:pPr>
      <w:r w:rsidRPr="00EB7D1D">
        <w:rPr>
          <w:rFonts w:ascii="Verdana" w:eastAsia="Times New Roman" w:hAnsi="Verdana" w:cs="Times New Roman"/>
          <w:bCs/>
          <w:iCs/>
          <w:sz w:val="20"/>
          <w:szCs w:val="20"/>
        </w:rPr>
        <w:t>Wykres 9</w:t>
      </w:r>
      <w:r w:rsidR="00632EE2" w:rsidRPr="00EB7D1D">
        <w:rPr>
          <w:rFonts w:ascii="Verdana" w:eastAsia="Times New Roman" w:hAnsi="Verdana" w:cs="Times New Roman"/>
          <w:bCs/>
          <w:iCs/>
          <w:sz w:val="20"/>
          <w:szCs w:val="20"/>
        </w:rPr>
        <w:t>. Rozkład procentowy przeprowadzonych form doskonalenia</w:t>
      </w:r>
    </w:p>
    <w:p w:rsidR="00515959" w:rsidRPr="00EB7D1D" w:rsidRDefault="00515959" w:rsidP="00515959">
      <w:pPr>
        <w:spacing w:after="0"/>
        <w:rPr>
          <w:rFonts w:ascii="Verdana" w:eastAsia="Times New Roman" w:hAnsi="Verdana" w:cs="Times New Roman"/>
          <w:b/>
          <w:bCs/>
          <w:i/>
          <w:iCs/>
          <w:sz w:val="20"/>
          <w:szCs w:val="20"/>
        </w:rPr>
      </w:pPr>
    </w:p>
    <w:p w:rsidR="0059081F" w:rsidRPr="00EB7D1D" w:rsidRDefault="00515959" w:rsidP="006037D1">
      <w:pPr>
        <w:suppressAutoHyphens/>
        <w:autoSpaceDE w:val="0"/>
        <w:autoSpaceDN w:val="0"/>
        <w:adjustRightInd w:val="0"/>
        <w:jc w:val="center"/>
        <w:rPr>
          <w:rFonts w:ascii="Verdana" w:eastAsia="Times New Roman" w:hAnsi="Verdana" w:cs="Times New Roman"/>
          <w:sz w:val="20"/>
          <w:szCs w:val="20"/>
          <w:lang w:eastAsia="en-US"/>
        </w:rPr>
      </w:pPr>
      <w:r w:rsidRPr="00EB7D1D">
        <w:rPr>
          <w:rFonts w:ascii="Verdana" w:hAnsi="Verdana"/>
          <w:noProof/>
          <w:sz w:val="20"/>
          <w:szCs w:val="20"/>
        </w:rPr>
        <w:drawing>
          <wp:inline distT="0" distB="0" distL="0" distR="0" wp14:anchorId="571F9EB2" wp14:editId="7317E6CE">
            <wp:extent cx="5105400" cy="2720340"/>
            <wp:effectExtent l="0" t="0" r="0" b="3810"/>
            <wp:docPr id="26" name="Wykres 32" descr="Wykres 10. Odsetek przeszkolonych nauczycieli "/>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632EE2" w:rsidRPr="00BC7FDB" w:rsidRDefault="00632EE2" w:rsidP="006037D1">
      <w:pPr>
        <w:spacing w:after="0"/>
        <w:jc w:val="center"/>
        <w:rPr>
          <w:rFonts w:ascii="Verdana" w:eastAsia="Times New Roman" w:hAnsi="Verdana" w:cs="Times New Roman"/>
          <w:bCs/>
          <w:iCs/>
        </w:rPr>
      </w:pPr>
      <w:bookmarkStart w:id="25" w:name="_Toc76465685"/>
      <w:r w:rsidRPr="00BC7FDB">
        <w:rPr>
          <w:rFonts w:ascii="Verdana" w:eastAsia="Times New Roman" w:hAnsi="Verdana" w:cs="Times New Roman"/>
          <w:bCs/>
          <w:iCs/>
        </w:rPr>
        <w:t xml:space="preserve">Wykres </w:t>
      </w:r>
      <w:r w:rsidR="006037D1" w:rsidRPr="00BC7FDB">
        <w:rPr>
          <w:rFonts w:ascii="Verdana" w:eastAsia="Times New Roman" w:hAnsi="Verdana" w:cs="Times New Roman"/>
          <w:bCs/>
          <w:iCs/>
        </w:rPr>
        <w:t>10</w:t>
      </w:r>
      <w:r w:rsidRPr="00BC7FDB">
        <w:rPr>
          <w:rFonts w:ascii="Verdana" w:eastAsia="Times New Roman" w:hAnsi="Verdana" w:cs="Times New Roman"/>
          <w:bCs/>
          <w:iCs/>
        </w:rPr>
        <w:t>. Odsetek przeszkolonych nauczycieli</w:t>
      </w:r>
    </w:p>
    <w:p w:rsidR="00B231EE" w:rsidRPr="00EB7D1D" w:rsidRDefault="00B231EE" w:rsidP="006037D1">
      <w:pPr>
        <w:spacing w:after="0"/>
        <w:jc w:val="center"/>
        <w:rPr>
          <w:rFonts w:ascii="Verdana" w:eastAsia="Times New Roman" w:hAnsi="Verdana" w:cs="Times New Roman"/>
          <w:bCs/>
          <w:iCs/>
          <w:sz w:val="20"/>
          <w:szCs w:val="20"/>
        </w:rPr>
      </w:pPr>
    </w:p>
    <w:p w:rsidR="00E5634D" w:rsidRPr="00BC7FDB" w:rsidRDefault="0088542A" w:rsidP="00CE7950">
      <w:pPr>
        <w:spacing w:after="0" w:line="360" w:lineRule="auto"/>
        <w:rPr>
          <w:rFonts w:ascii="Verdana" w:hAnsi="Verdana"/>
        </w:rPr>
      </w:pPr>
      <w:r w:rsidRPr="001323C0">
        <w:rPr>
          <w:rFonts w:ascii="Verdana" w:hAnsi="Verdana"/>
        </w:rPr>
        <w:t>Diagnozowanie potrzeb uczniów</w:t>
      </w:r>
      <w:r w:rsidRPr="00BC7FDB">
        <w:rPr>
          <w:rFonts w:ascii="Verdana" w:hAnsi="Verdana"/>
        </w:rPr>
        <w:t xml:space="preserve"> oraz dostosowywania procesu kształcenia i udzielania pomocy psychologiczno-pedagogicznej odpowiednio do zdiagnozowanych potrzeb</w:t>
      </w:r>
      <w:bookmarkEnd w:id="25"/>
      <w:r w:rsidR="00A372B4" w:rsidRPr="00BC7FDB">
        <w:rPr>
          <w:rFonts w:ascii="Verdana" w:hAnsi="Verdana"/>
        </w:rPr>
        <w:t>.</w:t>
      </w:r>
      <w:r w:rsidR="00E5634D" w:rsidRPr="00BC7FDB">
        <w:rPr>
          <w:rFonts w:ascii="Verdana" w:hAnsi="Verdana"/>
        </w:rPr>
        <w:t xml:space="preserve"> </w:t>
      </w:r>
      <w:r w:rsidR="00A372B4" w:rsidRPr="00BC7FDB">
        <w:rPr>
          <w:rFonts w:ascii="Verdana" w:hAnsi="Verdana"/>
        </w:rPr>
        <w:t>Zadania:</w:t>
      </w:r>
    </w:p>
    <w:p w:rsidR="00A372B4" w:rsidRPr="00BC7FDB" w:rsidRDefault="00A372B4" w:rsidP="00CE7950">
      <w:pPr>
        <w:spacing w:after="0" w:line="360" w:lineRule="auto"/>
        <w:rPr>
          <w:rFonts w:ascii="Verdana" w:hAnsi="Verdana"/>
        </w:rPr>
      </w:pPr>
    </w:p>
    <w:p w:rsidR="0088542A" w:rsidRPr="00BC7FDB" w:rsidRDefault="0088542A" w:rsidP="00CE7950">
      <w:pPr>
        <w:pStyle w:val="Akapitzlist"/>
        <w:numPr>
          <w:ilvl w:val="0"/>
          <w:numId w:val="117"/>
        </w:numPr>
        <w:spacing w:after="0" w:line="360" w:lineRule="auto"/>
        <w:ind w:left="284" w:hanging="284"/>
        <w:rPr>
          <w:rFonts w:ascii="Verdana" w:hAnsi="Verdana"/>
        </w:rPr>
      </w:pPr>
      <w:r w:rsidRPr="00BC7FDB">
        <w:rPr>
          <w:rFonts w:ascii="Verdana" w:hAnsi="Verdana"/>
        </w:rPr>
        <w:t>Praca z uczniem o specjalnych potrzebach edukacyjnych</w:t>
      </w:r>
      <w:r w:rsidR="00F7060B" w:rsidRPr="00BC7FDB">
        <w:rPr>
          <w:rFonts w:ascii="Verdana" w:hAnsi="Verdana"/>
        </w:rPr>
        <w:t>.</w:t>
      </w:r>
    </w:p>
    <w:p w:rsidR="0088542A" w:rsidRPr="00BC7FDB" w:rsidRDefault="0088542A" w:rsidP="00CE7950">
      <w:pPr>
        <w:pStyle w:val="Akapitzlist"/>
        <w:numPr>
          <w:ilvl w:val="0"/>
          <w:numId w:val="117"/>
        </w:numPr>
        <w:spacing w:after="0" w:line="360" w:lineRule="auto"/>
        <w:ind w:left="284" w:hanging="284"/>
        <w:rPr>
          <w:rFonts w:ascii="Verdana" w:hAnsi="Verdana"/>
        </w:rPr>
      </w:pPr>
      <w:r w:rsidRPr="00BC7FDB">
        <w:rPr>
          <w:rFonts w:ascii="Verdana" w:hAnsi="Verdana"/>
        </w:rPr>
        <w:t>Doskonalenie warsztatu pracy wychowawcy</w:t>
      </w:r>
      <w:r w:rsidR="00F7060B" w:rsidRPr="00BC7FDB">
        <w:rPr>
          <w:rFonts w:ascii="Verdana" w:hAnsi="Verdana"/>
        </w:rPr>
        <w:t>.</w:t>
      </w:r>
    </w:p>
    <w:p w:rsidR="0088542A" w:rsidRPr="00BC7FDB" w:rsidRDefault="0088542A" w:rsidP="00CE7950">
      <w:pPr>
        <w:pStyle w:val="Akapitzlist"/>
        <w:numPr>
          <w:ilvl w:val="0"/>
          <w:numId w:val="117"/>
        </w:numPr>
        <w:spacing w:after="0" w:line="360" w:lineRule="auto"/>
        <w:ind w:left="284" w:hanging="284"/>
        <w:rPr>
          <w:rFonts w:ascii="Verdana" w:hAnsi="Verdana"/>
        </w:rPr>
      </w:pPr>
      <w:r w:rsidRPr="00BC7FDB">
        <w:rPr>
          <w:rFonts w:ascii="Verdana" w:hAnsi="Verdana"/>
        </w:rPr>
        <w:t>Doskonalenie umiejętności kształtowania postaw i wartości or</w:t>
      </w:r>
      <w:r w:rsidR="00F7060B" w:rsidRPr="00BC7FDB">
        <w:rPr>
          <w:rFonts w:ascii="Verdana" w:hAnsi="Verdana"/>
        </w:rPr>
        <w:t>az zdrowego stylu życia uczniów.</w:t>
      </w:r>
    </w:p>
    <w:p w:rsidR="0088542A" w:rsidRPr="00BC7FDB" w:rsidRDefault="0088542A" w:rsidP="0088542A">
      <w:pPr>
        <w:spacing w:after="0" w:line="240" w:lineRule="auto"/>
        <w:rPr>
          <w:rFonts w:ascii="Verdana" w:eastAsia="Times New Roman" w:hAnsi="Verdana" w:cs="Times New Roman"/>
        </w:rPr>
      </w:pPr>
    </w:p>
    <w:p w:rsidR="0088542A" w:rsidRPr="00BC7FDB" w:rsidRDefault="0088542A" w:rsidP="00CE7950">
      <w:pPr>
        <w:spacing w:after="0" w:line="360" w:lineRule="auto"/>
        <w:rPr>
          <w:rFonts w:ascii="Verdana" w:eastAsia="Times New Roman" w:hAnsi="Verdana" w:cs="Times New Roman"/>
          <w:bCs/>
          <w:iCs/>
        </w:rPr>
      </w:pPr>
      <w:r w:rsidRPr="00BC7FDB">
        <w:rPr>
          <w:rFonts w:ascii="Verdana" w:eastAsia="Times New Roman" w:hAnsi="Verdana" w:cs="Times New Roman"/>
          <w:b/>
          <w:bCs/>
          <w:iCs/>
        </w:rPr>
        <w:t xml:space="preserve"> Liczba form i przeszkolonych nauczycieli</w:t>
      </w:r>
      <w:r w:rsidRPr="00BC7FDB">
        <w:rPr>
          <w:rFonts w:ascii="Verdana" w:eastAsia="Times New Roman" w:hAnsi="Verdana" w:cs="Times New Roman"/>
          <w:bCs/>
          <w:iCs/>
        </w:rPr>
        <w:t xml:space="preserve"> w roku szkolnym 2020/2021</w:t>
      </w:r>
      <w:r w:rsidR="0067324B" w:rsidRPr="00BC7FDB">
        <w:rPr>
          <w:rFonts w:ascii="Verdana" w:eastAsia="Times New Roman" w:hAnsi="Verdana" w:cs="Times New Roman"/>
          <w:bCs/>
          <w:iCs/>
        </w:rPr>
        <w:t>:</w:t>
      </w:r>
    </w:p>
    <w:p w:rsidR="0088542A" w:rsidRPr="00BC7FDB" w:rsidRDefault="00ED6184" w:rsidP="00CE7950">
      <w:pPr>
        <w:pStyle w:val="Akapitzlist"/>
        <w:numPr>
          <w:ilvl w:val="0"/>
          <w:numId w:val="41"/>
        </w:numPr>
        <w:spacing w:after="0" w:line="360" w:lineRule="auto"/>
        <w:ind w:left="284" w:hanging="284"/>
        <w:rPr>
          <w:rFonts w:ascii="Verdana" w:hAnsi="Verdana" w:cs="Times New Roman"/>
          <w:bCs/>
          <w:iCs/>
        </w:rPr>
      </w:pPr>
      <w:r w:rsidRPr="00BC7FDB">
        <w:rPr>
          <w:rFonts w:ascii="Verdana" w:hAnsi="Verdana" w:cs="Times New Roman"/>
          <w:bCs/>
          <w:iCs/>
        </w:rPr>
        <w:t>K</w:t>
      </w:r>
      <w:r w:rsidR="0088542A" w:rsidRPr="00BC7FDB">
        <w:rPr>
          <w:rFonts w:ascii="Verdana" w:hAnsi="Verdana" w:cs="Times New Roman"/>
          <w:bCs/>
          <w:iCs/>
        </w:rPr>
        <w:t>ompetencje wychowawcze i psychologiczne: 22 formy szkoleniowe, 276</w:t>
      </w:r>
      <w:r w:rsidR="0088542A" w:rsidRPr="00BC7FDB">
        <w:rPr>
          <w:rFonts w:ascii="Verdana" w:hAnsi="Verdana" w:cs="Times New Roman"/>
        </w:rPr>
        <w:t xml:space="preserve"> </w:t>
      </w:r>
      <w:r w:rsidR="0088542A" w:rsidRPr="00BC7FDB">
        <w:rPr>
          <w:rFonts w:ascii="Verdana" w:hAnsi="Verdana" w:cs="Times New Roman"/>
          <w:bCs/>
          <w:iCs/>
        </w:rPr>
        <w:t>przeszko</w:t>
      </w:r>
      <w:r w:rsidR="0067324B" w:rsidRPr="00BC7FDB">
        <w:rPr>
          <w:rFonts w:ascii="Verdana" w:hAnsi="Verdana" w:cs="Times New Roman"/>
          <w:bCs/>
          <w:iCs/>
        </w:rPr>
        <w:t>lonych dyrektorów i nauczycieli</w:t>
      </w:r>
      <w:r w:rsidRPr="00BC7FDB">
        <w:rPr>
          <w:rFonts w:ascii="Verdana" w:hAnsi="Verdana" w:cs="Times New Roman"/>
          <w:bCs/>
          <w:iCs/>
        </w:rPr>
        <w:t>.</w:t>
      </w:r>
    </w:p>
    <w:p w:rsidR="0088542A" w:rsidRPr="00BC7FDB" w:rsidRDefault="00EF7CDC" w:rsidP="00CE7950">
      <w:pPr>
        <w:pStyle w:val="Akapitzlist"/>
        <w:numPr>
          <w:ilvl w:val="0"/>
          <w:numId w:val="41"/>
        </w:numPr>
        <w:spacing w:after="0" w:line="360" w:lineRule="auto"/>
        <w:ind w:left="284" w:hanging="284"/>
        <w:rPr>
          <w:rFonts w:ascii="Verdana" w:hAnsi="Verdana" w:cs="Times New Roman"/>
          <w:bCs/>
          <w:iCs/>
        </w:rPr>
      </w:pPr>
      <w:r w:rsidRPr="00BC7FDB">
        <w:rPr>
          <w:rFonts w:ascii="Verdana" w:hAnsi="Verdana" w:cs="Times New Roman"/>
          <w:bCs/>
          <w:iCs/>
        </w:rPr>
        <w:t>I</w:t>
      </w:r>
      <w:r w:rsidR="0088542A" w:rsidRPr="00BC7FDB">
        <w:rPr>
          <w:rFonts w:ascii="Verdana" w:hAnsi="Verdana" w:cs="Times New Roman"/>
          <w:bCs/>
          <w:iCs/>
        </w:rPr>
        <w:t xml:space="preserve">ndywidualizacja pracy z uczniem: 11 </w:t>
      </w:r>
      <w:r w:rsidR="0067324B" w:rsidRPr="00BC7FDB">
        <w:rPr>
          <w:rFonts w:ascii="Verdana" w:hAnsi="Verdana" w:cs="Times New Roman"/>
          <w:bCs/>
          <w:iCs/>
        </w:rPr>
        <w:t xml:space="preserve">form szkoleniowych, </w:t>
      </w:r>
      <w:r w:rsidR="0088542A" w:rsidRPr="00BC7FDB">
        <w:rPr>
          <w:rFonts w:ascii="Verdana" w:hAnsi="Verdana" w:cs="Times New Roman"/>
          <w:bCs/>
          <w:iCs/>
        </w:rPr>
        <w:t>122</w:t>
      </w:r>
      <w:r w:rsidR="0088542A" w:rsidRPr="00BC7FDB">
        <w:rPr>
          <w:rFonts w:ascii="Verdana" w:hAnsi="Verdana" w:cs="Times New Roman"/>
        </w:rPr>
        <w:t xml:space="preserve"> </w:t>
      </w:r>
      <w:r w:rsidR="0088542A" w:rsidRPr="00BC7FDB">
        <w:rPr>
          <w:rFonts w:ascii="Verdana" w:hAnsi="Verdana" w:cs="Times New Roman"/>
          <w:bCs/>
          <w:iCs/>
        </w:rPr>
        <w:t>przeszko</w:t>
      </w:r>
      <w:r w:rsidR="0067324B" w:rsidRPr="00BC7FDB">
        <w:rPr>
          <w:rFonts w:ascii="Verdana" w:hAnsi="Verdana" w:cs="Times New Roman"/>
          <w:bCs/>
          <w:iCs/>
        </w:rPr>
        <w:t>lonych dyrektorów i nauczycieli</w:t>
      </w:r>
      <w:r w:rsidRPr="00BC7FDB">
        <w:rPr>
          <w:rFonts w:ascii="Verdana" w:hAnsi="Verdana" w:cs="Times New Roman"/>
          <w:bCs/>
          <w:iCs/>
        </w:rPr>
        <w:t>.</w:t>
      </w:r>
    </w:p>
    <w:p w:rsidR="0088542A" w:rsidRPr="00BC7FDB" w:rsidRDefault="00EF7CDC" w:rsidP="00CE7950">
      <w:pPr>
        <w:pStyle w:val="Akapitzlist"/>
        <w:numPr>
          <w:ilvl w:val="0"/>
          <w:numId w:val="41"/>
        </w:numPr>
        <w:spacing w:after="0" w:line="360" w:lineRule="auto"/>
        <w:ind w:left="284" w:hanging="284"/>
        <w:rPr>
          <w:rFonts w:ascii="Verdana" w:hAnsi="Verdana" w:cs="Times New Roman"/>
          <w:bCs/>
          <w:iCs/>
        </w:rPr>
      </w:pPr>
      <w:r w:rsidRPr="00BC7FDB">
        <w:rPr>
          <w:rFonts w:ascii="Verdana" w:hAnsi="Verdana" w:cs="Times New Roman"/>
          <w:bCs/>
          <w:iCs/>
        </w:rPr>
        <w:t>R</w:t>
      </w:r>
      <w:r w:rsidR="0088542A" w:rsidRPr="00BC7FDB">
        <w:rPr>
          <w:rFonts w:ascii="Verdana" w:hAnsi="Verdana" w:cs="Times New Roman"/>
          <w:bCs/>
          <w:iCs/>
        </w:rPr>
        <w:t>ozwiązywanie problemów psychologicznych i wychowawczych: 13</w:t>
      </w:r>
      <w:r w:rsidR="0088542A" w:rsidRPr="00BC7FDB">
        <w:rPr>
          <w:rFonts w:ascii="Verdana" w:hAnsi="Verdana" w:cs="Times New Roman"/>
          <w:bCs/>
          <w:iCs/>
        </w:rPr>
        <w:tab/>
      </w:r>
      <w:r w:rsidR="00902482" w:rsidRPr="00BC7FDB">
        <w:rPr>
          <w:rFonts w:ascii="Verdana" w:hAnsi="Verdana" w:cs="Times New Roman"/>
          <w:bCs/>
          <w:iCs/>
        </w:rPr>
        <w:t xml:space="preserve">form szkoleniowych, </w:t>
      </w:r>
      <w:r w:rsidR="0088542A" w:rsidRPr="00BC7FDB">
        <w:rPr>
          <w:rFonts w:ascii="Verdana" w:hAnsi="Verdana" w:cs="Times New Roman"/>
          <w:bCs/>
          <w:iCs/>
        </w:rPr>
        <w:t>177</w:t>
      </w:r>
      <w:r w:rsidR="0088542A" w:rsidRPr="00BC7FDB">
        <w:rPr>
          <w:rFonts w:ascii="Verdana" w:hAnsi="Verdana" w:cs="Times New Roman"/>
        </w:rPr>
        <w:t xml:space="preserve"> </w:t>
      </w:r>
      <w:r w:rsidR="0088542A" w:rsidRPr="00BC7FDB">
        <w:rPr>
          <w:rFonts w:ascii="Verdana" w:hAnsi="Verdana" w:cs="Times New Roman"/>
          <w:bCs/>
          <w:iCs/>
        </w:rPr>
        <w:t>przeszkolonych dyrektorów i</w:t>
      </w:r>
      <w:r w:rsidR="00902482" w:rsidRPr="00BC7FDB">
        <w:rPr>
          <w:rFonts w:ascii="Verdana" w:hAnsi="Verdana" w:cs="Times New Roman"/>
          <w:bCs/>
          <w:iCs/>
        </w:rPr>
        <w:t xml:space="preserve"> nauczycieli</w:t>
      </w:r>
      <w:r w:rsidRPr="00BC7FDB">
        <w:rPr>
          <w:rFonts w:ascii="Verdana" w:hAnsi="Verdana" w:cs="Times New Roman"/>
          <w:bCs/>
          <w:iCs/>
        </w:rPr>
        <w:t>.</w:t>
      </w:r>
    </w:p>
    <w:p w:rsidR="0088542A" w:rsidRPr="00BC7FDB" w:rsidRDefault="00EF7CDC" w:rsidP="00CE7950">
      <w:pPr>
        <w:pStyle w:val="Akapitzlist"/>
        <w:numPr>
          <w:ilvl w:val="0"/>
          <w:numId w:val="41"/>
        </w:numPr>
        <w:spacing w:after="0" w:line="360" w:lineRule="auto"/>
        <w:ind w:left="284" w:hanging="284"/>
        <w:rPr>
          <w:rFonts w:ascii="Verdana" w:hAnsi="Verdana" w:cs="Times New Roman"/>
          <w:bCs/>
          <w:iCs/>
        </w:rPr>
      </w:pPr>
      <w:r w:rsidRPr="00BC7FDB">
        <w:rPr>
          <w:rFonts w:ascii="Verdana" w:hAnsi="Verdana" w:cs="Times New Roman"/>
          <w:bCs/>
          <w:iCs/>
        </w:rPr>
        <w:t>P</w:t>
      </w:r>
      <w:r w:rsidR="0088542A" w:rsidRPr="00BC7FDB">
        <w:rPr>
          <w:rFonts w:ascii="Verdana" w:hAnsi="Verdana" w:cs="Times New Roman"/>
          <w:bCs/>
          <w:iCs/>
        </w:rPr>
        <w:t>raca z uczniem o specjalnych potrzebach: 9</w:t>
      </w:r>
      <w:r w:rsidR="00BC7FDB">
        <w:rPr>
          <w:rFonts w:ascii="Verdana" w:hAnsi="Verdana" w:cs="Times New Roman"/>
          <w:bCs/>
          <w:iCs/>
        </w:rPr>
        <w:t xml:space="preserve"> </w:t>
      </w:r>
      <w:r w:rsidR="0088542A" w:rsidRPr="00BC7FDB">
        <w:rPr>
          <w:rFonts w:ascii="Verdana" w:hAnsi="Verdana" w:cs="Times New Roman"/>
          <w:bCs/>
          <w:iCs/>
        </w:rPr>
        <w:t>form szkoleniowych</w:t>
      </w:r>
      <w:r w:rsidR="00BC7FDB" w:rsidRPr="00BC7FDB">
        <w:rPr>
          <w:rFonts w:ascii="Verdana" w:hAnsi="Verdana" w:cs="Times New Roman"/>
          <w:bCs/>
          <w:iCs/>
        </w:rPr>
        <w:t>, 72 przeszkolonych</w:t>
      </w:r>
      <w:r w:rsidR="0088542A" w:rsidRPr="00BC7FDB">
        <w:rPr>
          <w:rFonts w:ascii="Verdana" w:hAnsi="Verdana" w:cs="Times New Roman"/>
          <w:bCs/>
          <w:iCs/>
        </w:rPr>
        <w:t xml:space="preserve"> dyrektorów i nauczycieli</w:t>
      </w:r>
      <w:r w:rsidR="00902482" w:rsidRPr="00BC7FDB">
        <w:rPr>
          <w:rFonts w:ascii="Verdana" w:hAnsi="Verdana" w:cs="Times New Roman"/>
          <w:bCs/>
          <w:iCs/>
        </w:rPr>
        <w:t>.</w:t>
      </w:r>
    </w:p>
    <w:p w:rsidR="00902482" w:rsidRPr="00BC7FDB" w:rsidRDefault="00902482" w:rsidP="00CE7950">
      <w:pPr>
        <w:pStyle w:val="Akapitzlist"/>
        <w:spacing w:after="0" w:line="360" w:lineRule="auto"/>
        <w:ind w:left="284"/>
        <w:rPr>
          <w:rFonts w:ascii="Verdana" w:hAnsi="Verdana" w:cs="Times New Roman"/>
          <w:bCs/>
          <w:iCs/>
        </w:rPr>
      </w:pPr>
    </w:p>
    <w:p w:rsidR="0088542A" w:rsidRPr="00BC7FDB" w:rsidRDefault="0088542A" w:rsidP="00ED6184">
      <w:pPr>
        <w:spacing w:after="0"/>
        <w:rPr>
          <w:rFonts w:ascii="Verdana" w:eastAsia="Times New Roman" w:hAnsi="Verdana" w:cs="Times New Roman"/>
          <w:bCs/>
          <w:iCs/>
        </w:rPr>
      </w:pPr>
      <w:r w:rsidRPr="00BC7FDB">
        <w:rPr>
          <w:rFonts w:ascii="Verdana" w:eastAsia="Times New Roman" w:hAnsi="Verdana" w:cs="Times New Roman"/>
          <w:b/>
          <w:bCs/>
          <w:iCs/>
        </w:rPr>
        <w:t>Razem:</w:t>
      </w:r>
      <w:r w:rsidRPr="00BC7FDB">
        <w:rPr>
          <w:rFonts w:ascii="Verdana" w:eastAsia="Times New Roman" w:hAnsi="Verdana" w:cs="Times New Roman"/>
          <w:bCs/>
          <w:iCs/>
        </w:rPr>
        <w:t xml:space="preserve"> 55 form szkoleniowych, 674</w:t>
      </w:r>
      <w:r w:rsidRPr="00BC7FDB">
        <w:rPr>
          <w:rFonts w:ascii="Verdana" w:eastAsia="Times New Roman" w:hAnsi="Verdana" w:cs="Times New Roman"/>
        </w:rPr>
        <w:t xml:space="preserve"> </w:t>
      </w:r>
      <w:r w:rsidRPr="00BC7FDB">
        <w:rPr>
          <w:rFonts w:ascii="Verdana" w:eastAsia="Times New Roman" w:hAnsi="Verdana" w:cs="Times New Roman"/>
          <w:bCs/>
          <w:iCs/>
        </w:rPr>
        <w:t>przeszkolonych dyrektorów i nauczycieli.</w:t>
      </w:r>
    </w:p>
    <w:p w:rsidR="00515959" w:rsidRPr="00EB7D1D" w:rsidRDefault="00515959" w:rsidP="00B566D1">
      <w:pPr>
        <w:suppressAutoHyphens/>
        <w:autoSpaceDE w:val="0"/>
        <w:autoSpaceDN w:val="0"/>
        <w:adjustRightInd w:val="0"/>
        <w:rPr>
          <w:rFonts w:ascii="Verdana" w:eastAsia="Times New Roman" w:hAnsi="Verdana" w:cs="Times New Roman"/>
          <w:sz w:val="20"/>
          <w:szCs w:val="20"/>
          <w:lang w:eastAsia="en-US"/>
        </w:rPr>
      </w:pPr>
    </w:p>
    <w:p w:rsidR="0088542A" w:rsidRPr="00EB7D1D" w:rsidRDefault="0088542A" w:rsidP="002E3210">
      <w:pPr>
        <w:suppressAutoHyphens/>
        <w:autoSpaceDE w:val="0"/>
        <w:autoSpaceDN w:val="0"/>
        <w:adjustRightInd w:val="0"/>
        <w:spacing w:after="0" w:line="240" w:lineRule="auto"/>
        <w:jc w:val="center"/>
        <w:rPr>
          <w:rFonts w:ascii="Verdana" w:eastAsia="Times New Roman" w:hAnsi="Verdana" w:cs="Times New Roman"/>
          <w:sz w:val="20"/>
          <w:szCs w:val="20"/>
          <w:lang w:eastAsia="en-US"/>
        </w:rPr>
      </w:pPr>
      <w:r w:rsidRPr="00EB7D1D">
        <w:rPr>
          <w:rFonts w:ascii="Verdana" w:hAnsi="Verdana"/>
          <w:noProof/>
          <w:sz w:val="20"/>
          <w:szCs w:val="20"/>
        </w:rPr>
        <w:drawing>
          <wp:inline distT="0" distB="0" distL="0" distR="0" wp14:anchorId="76FE6C5C" wp14:editId="19900B9F">
            <wp:extent cx="5090160" cy="2834640"/>
            <wp:effectExtent l="0" t="0" r="15240" b="3810"/>
            <wp:docPr id="27" name="Wykres 34" descr="Wykres 11 kołowy przedstawiający rozkład procentowy przeprowadzonych form doskonalenia "/>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57584F" w:rsidRPr="008A65B6" w:rsidRDefault="0057584F" w:rsidP="002E3210">
      <w:pPr>
        <w:spacing w:after="0" w:line="240" w:lineRule="auto"/>
        <w:jc w:val="center"/>
        <w:rPr>
          <w:rFonts w:ascii="Verdana" w:eastAsia="Times New Roman" w:hAnsi="Verdana" w:cs="Times New Roman"/>
          <w:bCs/>
          <w:iCs/>
        </w:rPr>
      </w:pPr>
      <w:r w:rsidRPr="008A65B6">
        <w:rPr>
          <w:rFonts w:ascii="Verdana" w:eastAsia="Times New Roman" w:hAnsi="Verdana" w:cs="Times New Roman"/>
          <w:bCs/>
          <w:iCs/>
        </w:rPr>
        <w:t>Wykres 11. Rozkład procentowy przeprowadzonych form doskonalenia</w:t>
      </w:r>
    </w:p>
    <w:p w:rsidR="006301CF" w:rsidRPr="00EB7D1D" w:rsidRDefault="006301CF" w:rsidP="0057584F">
      <w:pPr>
        <w:spacing w:after="0"/>
        <w:jc w:val="center"/>
        <w:rPr>
          <w:rFonts w:ascii="Verdana" w:eastAsia="Times New Roman" w:hAnsi="Verdana" w:cs="Times New Roman"/>
          <w:bCs/>
          <w:iCs/>
          <w:sz w:val="20"/>
          <w:szCs w:val="20"/>
        </w:rPr>
      </w:pPr>
    </w:p>
    <w:p w:rsidR="0088542A" w:rsidRPr="00EB7D1D" w:rsidRDefault="00710DC4" w:rsidP="00EC08A0">
      <w:pPr>
        <w:suppressAutoHyphens/>
        <w:autoSpaceDE w:val="0"/>
        <w:autoSpaceDN w:val="0"/>
        <w:adjustRightInd w:val="0"/>
        <w:spacing w:after="0" w:line="240" w:lineRule="auto"/>
        <w:jc w:val="center"/>
        <w:rPr>
          <w:rFonts w:ascii="Verdana" w:eastAsia="Times New Roman" w:hAnsi="Verdana" w:cs="Times New Roman"/>
          <w:sz w:val="20"/>
          <w:szCs w:val="20"/>
          <w:lang w:eastAsia="en-US"/>
        </w:rPr>
      </w:pPr>
      <w:r w:rsidRPr="00EB7D1D">
        <w:rPr>
          <w:rFonts w:ascii="Verdana" w:hAnsi="Verdana"/>
          <w:noProof/>
          <w:sz w:val="20"/>
          <w:szCs w:val="20"/>
        </w:rPr>
        <w:lastRenderedPageBreak/>
        <w:drawing>
          <wp:inline distT="0" distB="0" distL="0" distR="0" wp14:anchorId="461A9287" wp14:editId="04740EA0">
            <wp:extent cx="5067300" cy="2738120"/>
            <wp:effectExtent l="0" t="0" r="0" b="5080"/>
            <wp:docPr id="30" name="Wykres 35" descr="Wykres 12 kołowy przedstawiający procentowy odsetek przeszkolonych nauczycieli "/>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B231EE" w:rsidRDefault="002F75D7" w:rsidP="00EC08A0">
      <w:pPr>
        <w:spacing w:after="0" w:line="240" w:lineRule="auto"/>
        <w:jc w:val="center"/>
        <w:rPr>
          <w:rFonts w:ascii="Verdana" w:eastAsia="Times New Roman" w:hAnsi="Verdana" w:cs="Times New Roman"/>
          <w:bCs/>
          <w:iCs/>
        </w:rPr>
      </w:pPr>
      <w:r w:rsidRPr="002E3210">
        <w:rPr>
          <w:rFonts w:ascii="Verdana" w:eastAsia="Times New Roman" w:hAnsi="Verdana" w:cs="Times New Roman"/>
          <w:bCs/>
          <w:iCs/>
        </w:rPr>
        <w:t>Wykres 1</w:t>
      </w:r>
      <w:r w:rsidR="006301CF" w:rsidRPr="002E3210">
        <w:rPr>
          <w:rFonts w:ascii="Verdana" w:eastAsia="Times New Roman" w:hAnsi="Verdana" w:cs="Times New Roman"/>
          <w:bCs/>
          <w:iCs/>
        </w:rPr>
        <w:t>2</w:t>
      </w:r>
      <w:r w:rsidRPr="002E3210">
        <w:rPr>
          <w:rFonts w:ascii="Verdana" w:eastAsia="Times New Roman" w:hAnsi="Verdana" w:cs="Times New Roman"/>
          <w:bCs/>
          <w:iCs/>
        </w:rPr>
        <w:t>. Odsetek przeszkolonych nauczycieli</w:t>
      </w:r>
    </w:p>
    <w:p w:rsidR="00CE7950" w:rsidRPr="00EC08A0" w:rsidRDefault="00CE7950" w:rsidP="00EC08A0">
      <w:pPr>
        <w:spacing w:after="0" w:line="240" w:lineRule="auto"/>
        <w:jc w:val="center"/>
        <w:rPr>
          <w:rFonts w:ascii="Verdana" w:eastAsia="Times New Roman" w:hAnsi="Verdana" w:cs="Times New Roman"/>
          <w:bCs/>
          <w:iCs/>
        </w:rPr>
      </w:pPr>
    </w:p>
    <w:p w:rsidR="00710DC4" w:rsidRPr="00EC08A0" w:rsidRDefault="00710DC4" w:rsidP="00CE7950">
      <w:pPr>
        <w:spacing w:after="0" w:line="360" w:lineRule="auto"/>
        <w:rPr>
          <w:rFonts w:ascii="Verdana" w:hAnsi="Verdana"/>
        </w:rPr>
      </w:pPr>
      <w:r w:rsidRPr="00E2506B">
        <w:rPr>
          <w:rFonts w:ascii="Verdana" w:hAnsi="Verdana"/>
        </w:rPr>
        <w:t>Przygotowanie do analizy wyników i wniosków z nadzoru pedagogicznego, wyników</w:t>
      </w:r>
      <w:r w:rsidRPr="00EC08A0">
        <w:rPr>
          <w:rFonts w:ascii="Verdana" w:hAnsi="Verdana"/>
        </w:rPr>
        <w:t xml:space="preserve"> egzaminu ósmoklasisty, egzaminu maturalnego, egzaminu zawodowego i egzaminu potwierdzającego kwalifikacje w zawodzie oraz korzystanie z nich w celu doskonalenia pracy nauczycieli</w:t>
      </w:r>
      <w:r w:rsidR="00BA175B" w:rsidRPr="00EC08A0">
        <w:rPr>
          <w:rFonts w:ascii="Verdana" w:hAnsi="Verdana"/>
        </w:rPr>
        <w:t>.</w:t>
      </w:r>
      <w:r w:rsidR="00900EDC" w:rsidRPr="00EC08A0">
        <w:rPr>
          <w:rFonts w:ascii="Verdana" w:hAnsi="Verdana"/>
        </w:rPr>
        <w:t xml:space="preserve"> </w:t>
      </w:r>
      <w:r w:rsidR="00BA175B" w:rsidRPr="00EC08A0">
        <w:rPr>
          <w:rFonts w:ascii="Verdana" w:hAnsi="Verdana"/>
        </w:rPr>
        <w:t>Z</w:t>
      </w:r>
      <w:r w:rsidR="00900EDC" w:rsidRPr="00EC08A0">
        <w:rPr>
          <w:rFonts w:ascii="Verdana" w:hAnsi="Verdana"/>
        </w:rPr>
        <w:t>adania:</w:t>
      </w:r>
    </w:p>
    <w:p w:rsidR="006D17D5" w:rsidRPr="00EC08A0" w:rsidRDefault="006D17D5" w:rsidP="00BA175B">
      <w:pPr>
        <w:spacing w:after="0"/>
        <w:rPr>
          <w:rFonts w:ascii="Verdana" w:hAnsi="Verdana"/>
        </w:rPr>
      </w:pPr>
    </w:p>
    <w:p w:rsidR="00710DC4" w:rsidRPr="00EC08A0" w:rsidRDefault="006D17D5" w:rsidP="00C93740">
      <w:pPr>
        <w:pStyle w:val="Akapitzlist"/>
        <w:numPr>
          <w:ilvl w:val="0"/>
          <w:numId w:val="109"/>
        </w:numPr>
        <w:spacing w:after="0" w:line="360" w:lineRule="auto"/>
        <w:ind w:left="284" w:hanging="284"/>
        <w:rPr>
          <w:rFonts w:ascii="Verdana" w:hAnsi="Verdana"/>
        </w:rPr>
      </w:pPr>
      <w:r w:rsidRPr="00EC08A0">
        <w:rPr>
          <w:rFonts w:ascii="Verdana" w:hAnsi="Verdana"/>
        </w:rPr>
        <w:t>Po</w:t>
      </w:r>
      <w:r w:rsidR="00710DC4" w:rsidRPr="00EC08A0">
        <w:rPr>
          <w:rFonts w:ascii="Verdana" w:hAnsi="Verdana"/>
        </w:rPr>
        <w:t>sługiwanie się nowoczesną technologią informacyjną oraz nowoczesnymi środkami techniczno-dydaktycznymi</w:t>
      </w:r>
      <w:r w:rsidRPr="00EC08A0">
        <w:rPr>
          <w:rFonts w:ascii="Verdana" w:hAnsi="Verdana"/>
        </w:rPr>
        <w:t>.</w:t>
      </w:r>
    </w:p>
    <w:p w:rsidR="00710DC4" w:rsidRPr="00EC08A0" w:rsidRDefault="006D17D5" w:rsidP="00C93740">
      <w:pPr>
        <w:pStyle w:val="Akapitzlist"/>
        <w:numPr>
          <w:ilvl w:val="0"/>
          <w:numId w:val="109"/>
        </w:numPr>
        <w:spacing w:after="0" w:line="360" w:lineRule="auto"/>
        <w:ind w:left="284" w:hanging="284"/>
        <w:rPr>
          <w:rFonts w:ascii="Verdana" w:hAnsi="Verdana"/>
        </w:rPr>
      </w:pPr>
      <w:r w:rsidRPr="00EC08A0">
        <w:rPr>
          <w:rFonts w:ascii="Verdana" w:hAnsi="Verdana"/>
        </w:rPr>
        <w:t>P</w:t>
      </w:r>
      <w:r w:rsidR="00710DC4" w:rsidRPr="00EC08A0">
        <w:rPr>
          <w:rFonts w:ascii="Verdana" w:hAnsi="Verdana"/>
        </w:rPr>
        <w:t xml:space="preserve">rzygotowanie diagnoz dla szkoły podstawowej, gimnazjum i szkoły ponadgimnazjalnej oraz opracowanie narzędzi służących do analizy </w:t>
      </w:r>
      <w:r w:rsidR="00710DC4" w:rsidRPr="00EC08A0">
        <w:rPr>
          <w:rFonts w:ascii="Verdana" w:hAnsi="Verdana"/>
        </w:rPr>
        <w:br/>
        <w:t>i wyciągania wniosków z przeprowadzonego diagnozowania</w:t>
      </w:r>
      <w:r w:rsidR="009677FE" w:rsidRPr="00EC08A0">
        <w:rPr>
          <w:rFonts w:ascii="Verdana" w:hAnsi="Verdana"/>
        </w:rPr>
        <w:t>.</w:t>
      </w:r>
    </w:p>
    <w:p w:rsidR="00710DC4" w:rsidRPr="00EC08A0" w:rsidRDefault="009677FE" w:rsidP="00C93740">
      <w:pPr>
        <w:pStyle w:val="Akapitzlist"/>
        <w:numPr>
          <w:ilvl w:val="0"/>
          <w:numId w:val="109"/>
        </w:numPr>
        <w:spacing w:after="0" w:line="360" w:lineRule="auto"/>
        <w:ind w:left="284" w:hanging="284"/>
        <w:rPr>
          <w:rFonts w:ascii="Verdana" w:hAnsi="Verdana"/>
        </w:rPr>
      </w:pPr>
      <w:r w:rsidRPr="00EC08A0">
        <w:rPr>
          <w:rFonts w:ascii="Verdana" w:hAnsi="Verdana"/>
        </w:rPr>
        <w:t>S</w:t>
      </w:r>
      <w:r w:rsidR="00710DC4" w:rsidRPr="00EC08A0">
        <w:rPr>
          <w:rFonts w:ascii="Verdana" w:hAnsi="Verdana"/>
        </w:rPr>
        <w:t xml:space="preserve">zkolenia w zakresie diagnozowania osiągnięć szkolnych uczniów </w:t>
      </w:r>
      <w:r w:rsidR="00710DC4" w:rsidRPr="00EC08A0">
        <w:rPr>
          <w:rFonts w:ascii="Verdana" w:hAnsi="Verdana"/>
        </w:rPr>
        <w:br/>
        <w:t>i wykorzystania wyników diagnoz w praktyce</w:t>
      </w:r>
      <w:r w:rsidRPr="00EC08A0">
        <w:rPr>
          <w:rFonts w:ascii="Verdana" w:hAnsi="Verdana"/>
        </w:rPr>
        <w:t>.</w:t>
      </w:r>
    </w:p>
    <w:p w:rsidR="00710DC4" w:rsidRPr="00EC08A0" w:rsidRDefault="009677FE" w:rsidP="00C93740">
      <w:pPr>
        <w:pStyle w:val="Akapitzlist"/>
        <w:numPr>
          <w:ilvl w:val="0"/>
          <w:numId w:val="109"/>
        </w:numPr>
        <w:spacing w:after="0" w:line="360" w:lineRule="auto"/>
        <w:ind w:left="284" w:hanging="284"/>
        <w:rPr>
          <w:rFonts w:ascii="Verdana" w:hAnsi="Verdana"/>
        </w:rPr>
      </w:pPr>
      <w:r w:rsidRPr="00EC08A0">
        <w:rPr>
          <w:rFonts w:ascii="Verdana" w:hAnsi="Verdana"/>
        </w:rPr>
        <w:t>P</w:t>
      </w:r>
      <w:r w:rsidR="00710DC4" w:rsidRPr="00EC08A0">
        <w:rPr>
          <w:rFonts w:ascii="Verdana" w:hAnsi="Verdana"/>
        </w:rPr>
        <w:t>rzygotowanie i przeprowadzenie spotkań dla nauczycieli oraz dyrektorów – prezentacja wyników diagnoz i wniosków do dalszej pracy oraz oferty doskonalenia</w:t>
      </w:r>
      <w:r w:rsidRPr="00EC08A0">
        <w:rPr>
          <w:rFonts w:ascii="Verdana" w:hAnsi="Verdana"/>
        </w:rPr>
        <w:t>.</w:t>
      </w:r>
    </w:p>
    <w:p w:rsidR="00710DC4" w:rsidRPr="00EC08A0" w:rsidRDefault="00710DC4" w:rsidP="00BA175B">
      <w:pPr>
        <w:spacing w:after="0"/>
      </w:pPr>
    </w:p>
    <w:p w:rsidR="00710DC4" w:rsidRPr="00EC08A0" w:rsidRDefault="00710DC4" w:rsidP="00BA175B">
      <w:pPr>
        <w:spacing w:after="0"/>
        <w:rPr>
          <w:rFonts w:ascii="Verdana" w:hAnsi="Verdana"/>
        </w:rPr>
      </w:pPr>
      <w:r w:rsidRPr="00EC08A0">
        <w:rPr>
          <w:rFonts w:ascii="Verdana" w:hAnsi="Verdana"/>
          <w:b/>
        </w:rPr>
        <w:t xml:space="preserve">Liczba form i przeszkolonych nauczycieli </w:t>
      </w:r>
      <w:r w:rsidRPr="00EC08A0">
        <w:rPr>
          <w:rFonts w:ascii="Verdana" w:hAnsi="Verdana"/>
        </w:rPr>
        <w:t>w roku szkolnym 2020/2021:</w:t>
      </w:r>
    </w:p>
    <w:p w:rsidR="004A5BF0" w:rsidRPr="00EC08A0" w:rsidRDefault="004A5BF0" w:rsidP="00BA175B">
      <w:pPr>
        <w:spacing w:after="0"/>
        <w:rPr>
          <w:rFonts w:ascii="Verdana" w:hAnsi="Verdana"/>
        </w:rPr>
      </w:pPr>
    </w:p>
    <w:p w:rsidR="00497130" w:rsidRPr="00EC08A0" w:rsidRDefault="00EB5536" w:rsidP="00C93740">
      <w:pPr>
        <w:pStyle w:val="Akapitzlist"/>
        <w:numPr>
          <w:ilvl w:val="0"/>
          <w:numId w:val="110"/>
        </w:numPr>
        <w:spacing w:after="0" w:line="360" w:lineRule="auto"/>
        <w:ind w:left="284" w:hanging="284"/>
        <w:rPr>
          <w:rFonts w:ascii="Verdana" w:hAnsi="Verdana"/>
        </w:rPr>
      </w:pPr>
      <w:r w:rsidRPr="00EC08A0">
        <w:rPr>
          <w:rFonts w:ascii="Verdana" w:hAnsi="Verdana"/>
        </w:rPr>
        <w:t>W</w:t>
      </w:r>
      <w:r w:rsidR="00710DC4" w:rsidRPr="00EC08A0">
        <w:rPr>
          <w:rFonts w:ascii="Verdana" w:hAnsi="Verdana"/>
        </w:rPr>
        <w:t>ykorzystanie techn</w:t>
      </w:r>
      <w:r w:rsidRPr="00EC08A0">
        <w:rPr>
          <w:rFonts w:ascii="Verdana" w:hAnsi="Verdana"/>
        </w:rPr>
        <w:t xml:space="preserve">ologii informacyjnej w pracy: 5 </w:t>
      </w:r>
      <w:r w:rsidR="00710DC4" w:rsidRPr="00EC08A0">
        <w:rPr>
          <w:rFonts w:ascii="Verdana" w:hAnsi="Verdana"/>
        </w:rPr>
        <w:t>form szkoleniowych, 101 przeszkolonych dyrektorów i nauczycieli</w:t>
      </w:r>
      <w:r w:rsidRPr="00EC08A0">
        <w:rPr>
          <w:rFonts w:ascii="Verdana" w:hAnsi="Verdana"/>
        </w:rPr>
        <w:t>.</w:t>
      </w:r>
    </w:p>
    <w:p w:rsidR="00710DC4" w:rsidRPr="00EC08A0" w:rsidRDefault="00EB5536" w:rsidP="00C93740">
      <w:pPr>
        <w:pStyle w:val="Akapitzlist"/>
        <w:numPr>
          <w:ilvl w:val="0"/>
          <w:numId w:val="110"/>
        </w:numPr>
        <w:spacing w:after="0" w:line="360" w:lineRule="auto"/>
        <w:ind w:left="284" w:hanging="284"/>
        <w:rPr>
          <w:rFonts w:ascii="Verdana" w:hAnsi="Verdana"/>
        </w:rPr>
      </w:pPr>
      <w:r w:rsidRPr="00EC08A0">
        <w:rPr>
          <w:rFonts w:ascii="Verdana" w:hAnsi="Verdana"/>
        </w:rPr>
        <w:t>E</w:t>
      </w:r>
      <w:r w:rsidR="00710DC4" w:rsidRPr="00EC08A0">
        <w:rPr>
          <w:rFonts w:ascii="Verdana" w:hAnsi="Verdana"/>
        </w:rPr>
        <w:t>waluacja i nadzór pedagogiczny: 2 formy szkoleniowe, 99 przeszko</w:t>
      </w:r>
      <w:r w:rsidR="00497130" w:rsidRPr="00EC08A0">
        <w:rPr>
          <w:rFonts w:ascii="Verdana" w:hAnsi="Verdana"/>
        </w:rPr>
        <w:t>lonych dyrektorów i nauczycieli</w:t>
      </w:r>
      <w:r w:rsidRPr="00EC08A0">
        <w:rPr>
          <w:rFonts w:ascii="Verdana" w:hAnsi="Verdana"/>
        </w:rPr>
        <w:t>.</w:t>
      </w:r>
    </w:p>
    <w:p w:rsidR="00710DC4" w:rsidRPr="00EC08A0" w:rsidRDefault="00EB5536" w:rsidP="00C93740">
      <w:pPr>
        <w:pStyle w:val="Akapitzlist"/>
        <w:numPr>
          <w:ilvl w:val="0"/>
          <w:numId w:val="110"/>
        </w:numPr>
        <w:spacing w:after="0" w:line="360" w:lineRule="auto"/>
        <w:ind w:left="284" w:hanging="284"/>
        <w:rPr>
          <w:rFonts w:ascii="Verdana" w:hAnsi="Verdana"/>
        </w:rPr>
      </w:pPr>
      <w:r w:rsidRPr="00EC08A0">
        <w:rPr>
          <w:rFonts w:ascii="Verdana" w:hAnsi="Verdana"/>
        </w:rPr>
        <w:lastRenderedPageBreak/>
        <w:t>B</w:t>
      </w:r>
      <w:r w:rsidR="00710DC4" w:rsidRPr="00EC08A0">
        <w:rPr>
          <w:rFonts w:ascii="Verdana" w:hAnsi="Verdana"/>
        </w:rPr>
        <w:t>adanie efektów procesu dydaktyczno-wychowawczego: 47 form szkoleniowych</w:t>
      </w:r>
      <w:r w:rsidRPr="00EC08A0">
        <w:rPr>
          <w:rFonts w:ascii="Verdana" w:hAnsi="Verdana"/>
        </w:rPr>
        <w:t>, 1247 przeszkolonych</w:t>
      </w:r>
      <w:r w:rsidR="00710DC4" w:rsidRPr="00EC08A0">
        <w:rPr>
          <w:rFonts w:ascii="Verdana" w:hAnsi="Verdana"/>
        </w:rPr>
        <w:t xml:space="preserve"> dyrektorów i nauczycieli.</w:t>
      </w:r>
    </w:p>
    <w:p w:rsidR="004A5BF0" w:rsidRPr="00EC08A0" w:rsidRDefault="004A5BF0" w:rsidP="00BA175B">
      <w:pPr>
        <w:spacing w:after="0"/>
        <w:rPr>
          <w:rFonts w:ascii="Verdana" w:hAnsi="Verdana"/>
        </w:rPr>
      </w:pPr>
    </w:p>
    <w:p w:rsidR="00710DC4" w:rsidRPr="00EC08A0" w:rsidRDefault="00710DC4" w:rsidP="00EC08A0">
      <w:pPr>
        <w:spacing w:after="0"/>
        <w:rPr>
          <w:rFonts w:ascii="Verdana" w:hAnsi="Verdana"/>
        </w:rPr>
      </w:pPr>
      <w:r w:rsidRPr="00EC08A0">
        <w:rPr>
          <w:rFonts w:ascii="Verdana" w:hAnsi="Verdana"/>
          <w:b/>
        </w:rPr>
        <w:t>R</w:t>
      </w:r>
      <w:r w:rsidR="00995DAA" w:rsidRPr="00EC08A0">
        <w:rPr>
          <w:rFonts w:ascii="Verdana" w:hAnsi="Verdana"/>
          <w:b/>
        </w:rPr>
        <w:t>azem</w:t>
      </w:r>
      <w:r w:rsidRPr="00EC08A0">
        <w:rPr>
          <w:rFonts w:ascii="Verdana" w:hAnsi="Verdana"/>
        </w:rPr>
        <w:t xml:space="preserve">: 54 </w:t>
      </w:r>
      <w:r w:rsidR="00995DAA" w:rsidRPr="00EC08A0">
        <w:rPr>
          <w:rFonts w:ascii="Verdana" w:hAnsi="Verdana"/>
        </w:rPr>
        <w:t xml:space="preserve">formy szkoleniowe, </w:t>
      </w:r>
      <w:r w:rsidRPr="00EC08A0">
        <w:rPr>
          <w:rFonts w:ascii="Verdana" w:hAnsi="Verdana"/>
        </w:rPr>
        <w:t>1447 przeszkolonych dyrek</w:t>
      </w:r>
      <w:r w:rsidR="00EC08A0">
        <w:rPr>
          <w:rFonts w:ascii="Verdana" w:hAnsi="Verdana"/>
        </w:rPr>
        <w:t>torów i nauczycieli.</w:t>
      </w:r>
    </w:p>
    <w:p w:rsidR="00F26B8F" w:rsidRPr="00EB7D1D" w:rsidRDefault="00F26B8F" w:rsidP="00EC08A0">
      <w:pPr>
        <w:suppressAutoHyphens/>
        <w:autoSpaceDE w:val="0"/>
        <w:autoSpaceDN w:val="0"/>
        <w:adjustRightInd w:val="0"/>
        <w:spacing w:after="0" w:line="240" w:lineRule="auto"/>
        <w:jc w:val="center"/>
        <w:rPr>
          <w:rFonts w:ascii="Verdana" w:hAnsi="Verdana"/>
          <w:b/>
          <w:bCs/>
          <w:i/>
          <w:iCs/>
          <w:sz w:val="20"/>
          <w:szCs w:val="20"/>
        </w:rPr>
      </w:pPr>
      <w:r w:rsidRPr="00EB7D1D">
        <w:rPr>
          <w:rFonts w:ascii="Verdana" w:hAnsi="Verdana"/>
          <w:noProof/>
          <w:sz w:val="20"/>
          <w:szCs w:val="20"/>
        </w:rPr>
        <w:drawing>
          <wp:inline distT="0" distB="0" distL="0" distR="0" wp14:anchorId="7361D1D6" wp14:editId="0ABBE40C">
            <wp:extent cx="5158740" cy="2720340"/>
            <wp:effectExtent l="0" t="0" r="3810" b="3810"/>
            <wp:docPr id="31" name="Wykres 36" descr="Wykres 13 kołowy przedstawiający rozkład procentowy przeprowadzonych form doskonalenia "/>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995DAA" w:rsidRPr="00EC08A0" w:rsidRDefault="00995DAA" w:rsidP="00EC08A0">
      <w:pPr>
        <w:spacing w:after="0" w:line="240" w:lineRule="auto"/>
        <w:jc w:val="center"/>
        <w:rPr>
          <w:rFonts w:ascii="Verdana" w:eastAsia="Times New Roman" w:hAnsi="Verdana" w:cs="Times New Roman"/>
          <w:bCs/>
          <w:iCs/>
        </w:rPr>
      </w:pPr>
      <w:r w:rsidRPr="00EC08A0">
        <w:rPr>
          <w:rFonts w:ascii="Verdana" w:hAnsi="Verdana"/>
          <w:bCs/>
          <w:iCs/>
        </w:rPr>
        <w:t>Wykres 1</w:t>
      </w:r>
      <w:r w:rsidR="00074C42" w:rsidRPr="00EC08A0">
        <w:rPr>
          <w:rFonts w:ascii="Verdana" w:hAnsi="Verdana"/>
          <w:bCs/>
          <w:iCs/>
        </w:rPr>
        <w:t>3</w:t>
      </w:r>
      <w:r w:rsidRPr="00EC08A0">
        <w:rPr>
          <w:rFonts w:ascii="Verdana" w:hAnsi="Verdana"/>
          <w:bCs/>
          <w:iCs/>
        </w:rPr>
        <w:t xml:space="preserve">. Rozkład procentowy przeprowadzonych form doskonalenia </w:t>
      </w:r>
      <w:r w:rsidRPr="00EC08A0">
        <w:rPr>
          <w:rFonts w:ascii="Verdana" w:hAnsi="Verdana"/>
          <w:bCs/>
          <w:iCs/>
        </w:rPr>
        <w:br/>
      </w:r>
    </w:p>
    <w:p w:rsidR="00F26B8F" w:rsidRPr="00EB7D1D" w:rsidRDefault="00F26B8F" w:rsidP="00454039">
      <w:pPr>
        <w:suppressAutoHyphens/>
        <w:autoSpaceDE w:val="0"/>
        <w:autoSpaceDN w:val="0"/>
        <w:adjustRightInd w:val="0"/>
        <w:spacing w:after="0" w:line="240" w:lineRule="auto"/>
        <w:jc w:val="center"/>
        <w:rPr>
          <w:rFonts w:ascii="Verdana" w:eastAsia="Times New Roman" w:hAnsi="Verdana" w:cs="Times New Roman"/>
          <w:sz w:val="20"/>
          <w:szCs w:val="20"/>
          <w:lang w:eastAsia="en-US"/>
        </w:rPr>
      </w:pPr>
      <w:r w:rsidRPr="00EB7D1D">
        <w:rPr>
          <w:rFonts w:ascii="Verdana" w:hAnsi="Verdana"/>
          <w:noProof/>
          <w:sz w:val="20"/>
          <w:szCs w:val="20"/>
        </w:rPr>
        <w:drawing>
          <wp:inline distT="0" distB="0" distL="0" distR="0" wp14:anchorId="65286A03" wp14:editId="5A77E422">
            <wp:extent cx="5151120" cy="3131820"/>
            <wp:effectExtent l="0" t="0" r="11430" b="11430"/>
            <wp:docPr id="32" name="Wykres 37" descr="Wykres 14 kołowy przedstawiający odsetek przeszkolonych nauczycieli "/>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5B2077" w:rsidRPr="00454039" w:rsidRDefault="005B2077" w:rsidP="00454039">
      <w:pPr>
        <w:spacing w:after="0" w:line="240" w:lineRule="auto"/>
        <w:jc w:val="center"/>
        <w:rPr>
          <w:rFonts w:ascii="Verdana" w:eastAsia="Times New Roman" w:hAnsi="Verdana" w:cs="Times New Roman"/>
          <w:bCs/>
          <w:iCs/>
        </w:rPr>
      </w:pPr>
      <w:bookmarkStart w:id="26" w:name="_Toc76465687"/>
      <w:r w:rsidRPr="00454039">
        <w:rPr>
          <w:rFonts w:ascii="Verdana" w:eastAsia="Times New Roman" w:hAnsi="Verdana" w:cs="Times New Roman"/>
          <w:bCs/>
          <w:iCs/>
        </w:rPr>
        <w:t>Wykres 14. Odsetek przeszkolonych nauczycieli</w:t>
      </w:r>
    </w:p>
    <w:p w:rsidR="005B2077" w:rsidRPr="00EB7D1D" w:rsidRDefault="005B2077" w:rsidP="002476F8">
      <w:pPr>
        <w:spacing w:after="0"/>
      </w:pPr>
    </w:p>
    <w:p w:rsidR="00B101C7" w:rsidRPr="00454039" w:rsidRDefault="00F112BD" w:rsidP="00C93740">
      <w:pPr>
        <w:spacing w:after="0" w:line="360" w:lineRule="auto"/>
        <w:rPr>
          <w:rFonts w:ascii="Verdana" w:hAnsi="Verdana"/>
        </w:rPr>
      </w:pPr>
      <w:r w:rsidRPr="00E2506B">
        <w:rPr>
          <w:rFonts w:ascii="Verdana" w:hAnsi="Verdana"/>
        </w:rPr>
        <w:t>Potrzeby zdiagnozowane na podstawie analizy wyników i wniosków z</w:t>
      </w:r>
      <w:r w:rsidRPr="00454039">
        <w:rPr>
          <w:rFonts w:ascii="Verdana" w:hAnsi="Verdana"/>
        </w:rPr>
        <w:t xml:space="preserve"> nadzoru pedagogicznego oraz wyników egzaminu ósmoklasisty, egzaminu maturalnego, egzaminu zawodowego i egzaminu potwierdzającego kwalifikacje w zawodzie</w:t>
      </w:r>
      <w:bookmarkEnd w:id="26"/>
      <w:r w:rsidR="00356144" w:rsidRPr="00454039">
        <w:rPr>
          <w:rFonts w:ascii="Verdana" w:hAnsi="Verdana"/>
        </w:rPr>
        <w:t>. Z</w:t>
      </w:r>
      <w:r w:rsidR="00B101C7" w:rsidRPr="00454039">
        <w:rPr>
          <w:rFonts w:ascii="Verdana" w:hAnsi="Verdana"/>
        </w:rPr>
        <w:t>adania:</w:t>
      </w:r>
    </w:p>
    <w:p w:rsidR="002476F8" w:rsidRPr="00454039" w:rsidRDefault="002476F8" w:rsidP="002476F8">
      <w:pPr>
        <w:spacing w:after="0"/>
        <w:rPr>
          <w:rFonts w:ascii="Verdana" w:hAnsi="Verdana"/>
        </w:rPr>
      </w:pPr>
    </w:p>
    <w:p w:rsidR="00F112BD" w:rsidRPr="00454039" w:rsidRDefault="001B521D" w:rsidP="00C93740">
      <w:pPr>
        <w:pStyle w:val="Akapitzlist"/>
        <w:numPr>
          <w:ilvl w:val="0"/>
          <w:numId w:val="111"/>
        </w:numPr>
        <w:spacing w:after="0" w:line="360" w:lineRule="auto"/>
        <w:ind w:left="284" w:hanging="284"/>
        <w:rPr>
          <w:rFonts w:ascii="Verdana" w:hAnsi="Verdana"/>
        </w:rPr>
      </w:pPr>
      <w:r w:rsidRPr="00454039">
        <w:rPr>
          <w:rFonts w:ascii="Verdana" w:hAnsi="Verdana"/>
        </w:rPr>
        <w:t>M</w:t>
      </w:r>
      <w:r w:rsidR="00F112BD" w:rsidRPr="00454039">
        <w:rPr>
          <w:rFonts w:ascii="Verdana" w:hAnsi="Verdana"/>
        </w:rPr>
        <w:t>odyfikowanie koncepcji prac</w:t>
      </w:r>
      <w:r w:rsidR="007963F1" w:rsidRPr="00454039">
        <w:rPr>
          <w:rFonts w:ascii="Verdana" w:hAnsi="Verdana"/>
        </w:rPr>
        <w:t xml:space="preserve">y wynikające z analizy wyników </w:t>
      </w:r>
      <w:r w:rsidR="00F112BD" w:rsidRPr="00454039">
        <w:rPr>
          <w:rFonts w:ascii="Verdana" w:hAnsi="Verdana"/>
        </w:rPr>
        <w:t>i wniosków z nadzoru pedagogicz</w:t>
      </w:r>
      <w:r w:rsidR="007963F1" w:rsidRPr="00454039">
        <w:rPr>
          <w:rFonts w:ascii="Verdana" w:hAnsi="Verdana"/>
        </w:rPr>
        <w:t xml:space="preserve">nego oraz wyników sprawdzianów </w:t>
      </w:r>
      <w:r w:rsidR="00F112BD" w:rsidRPr="00454039">
        <w:rPr>
          <w:rFonts w:ascii="Verdana" w:hAnsi="Verdana"/>
        </w:rPr>
        <w:t>i egzaminów</w:t>
      </w:r>
      <w:r w:rsidRPr="00454039">
        <w:rPr>
          <w:rFonts w:ascii="Verdana" w:hAnsi="Verdana"/>
        </w:rPr>
        <w:t>.</w:t>
      </w:r>
    </w:p>
    <w:p w:rsidR="00F112BD" w:rsidRPr="00454039" w:rsidRDefault="001B521D" w:rsidP="00C93740">
      <w:pPr>
        <w:pStyle w:val="Akapitzlist"/>
        <w:numPr>
          <w:ilvl w:val="0"/>
          <w:numId w:val="111"/>
        </w:numPr>
        <w:spacing w:after="0" w:line="360" w:lineRule="auto"/>
        <w:ind w:left="284" w:hanging="284"/>
        <w:rPr>
          <w:rFonts w:ascii="Verdana" w:hAnsi="Verdana"/>
        </w:rPr>
      </w:pPr>
      <w:r w:rsidRPr="00454039">
        <w:rPr>
          <w:rFonts w:ascii="Verdana" w:hAnsi="Verdana"/>
        </w:rPr>
        <w:t>P</w:t>
      </w:r>
      <w:r w:rsidR="00F112BD" w:rsidRPr="00454039">
        <w:rPr>
          <w:rFonts w:ascii="Verdana" w:hAnsi="Verdana"/>
        </w:rPr>
        <w:t>omoc w opracowaniu materiałów dydaktycznych podnoszących efektywność kształcenia</w:t>
      </w:r>
      <w:r w:rsidRPr="00454039">
        <w:rPr>
          <w:rFonts w:ascii="Verdana" w:hAnsi="Verdana"/>
        </w:rPr>
        <w:t>.</w:t>
      </w:r>
    </w:p>
    <w:p w:rsidR="00F112BD" w:rsidRPr="00454039" w:rsidRDefault="001B521D" w:rsidP="00C93740">
      <w:pPr>
        <w:pStyle w:val="Akapitzlist"/>
        <w:numPr>
          <w:ilvl w:val="0"/>
          <w:numId w:val="111"/>
        </w:numPr>
        <w:spacing w:after="0" w:line="360" w:lineRule="auto"/>
        <w:ind w:left="284" w:hanging="284"/>
        <w:rPr>
          <w:rFonts w:ascii="Verdana" w:hAnsi="Verdana"/>
        </w:rPr>
      </w:pPr>
      <w:r w:rsidRPr="00454039">
        <w:rPr>
          <w:rFonts w:ascii="Verdana" w:hAnsi="Verdana"/>
        </w:rPr>
        <w:t>O</w:t>
      </w:r>
      <w:r w:rsidR="00F112BD" w:rsidRPr="00454039">
        <w:rPr>
          <w:rFonts w:ascii="Verdana" w:hAnsi="Verdana"/>
        </w:rPr>
        <w:t>rganizowanie współpracy nau</w:t>
      </w:r>
      <w:r w:rsidR="005161E5" w:rsidRPr="00454039">
        <w:rPr>
          <w:rFonts w:ascii="Verdana" w:hAnsi="Verdana"/>
        </w:rPr>
        <w:t xml:space="preserve">czycieli, dzielenie się wiedzą </w:t>
      </w:r>
      <w:r w:rsidR="00F112BD" w:rsidRPr="00454039">
        <w:rPr>
          <w:rFonts w:ascii="Verdana" w:hAnsi="Verdana"/>
        </w:rPr>
        <w:t>i doświadczeniem</w:t>
      </w:r>
      <w:r w:rsidR="00B101C7" w:rsidRPr="00454039">
        <w:rPr>
          <w:rFonts w:ascii="Verdana" w:hAnsi="Verdana"/>
        </w:rPr>
        <w:t>.</w:t>
      </w:r>
    </w:p>
    <w:p w:rsidR="00F112BD" w:rsidRPr="00454039" w:rsidRDefault="00F112BD" w:rsidP="00334184">
      <w:pPr>
        <w:spacing w:after="0"/>
        <w:rPr>
          <w:rFonts w:ascii="Verdana" w:eastAsia="Times New Roman" w:hAnsi="Verdana" w:cs="Times New Roman"/>
          <w:bCs/>
          <w:iCs/>
        </w:rPr>
      </w:pPr>
    </w:p>
    <w:p w:rsidR="00F112BD" w:rsidRPr="00454039" w:rsidRDefault="00F112BD" w:rsidP="00334184">
      <w:pPr>
        <w:spacing w:after="0"/>
        <w:rPr>
          <w:rFonts w:ascii="Verdana" w:eastAsia="Times New Roman" w:hAnsi="Verdana" w:cs="Times New Roman"/>
          <w:bCs/>
          <w:iCs/>
        </w:rPr>
      </w:pPr>
      <w:r w:rsidRPr="00454039">
        <w:rPr>
          <w:rFonts w:ascii="Verdana" w:eastAsia="Times New Roman" w:hAnsi="Verdana" w:cs="Times New Roman"/>
          <w:b/>
          <w:bCs/>
          <w:iCs/>
        </w:rPr>
        <w:t>Liczba form i przeszkolonych nauczycieli</w:t>
      </w:r>
      <w:r w:rsidRPr="00454039">
        <w:rPr>
          <w:rFonts w:ascii="Verdana" w:eastAsia="Times New Roman" w:hAnsi="Verdana" w:cs="Times New Roman"/>
          <w:bCs/>
          <w:iCs/>
        </w:rPr>
        <w:t xml:space="preserve"> w roku szkolnym 2020/2021:</w:t>
      </w:r>
    </w:p>
    <w:p w:rsidR="007963F1" w:rsidRPr="00454039" w:rsidRDefault="007963F1" w:rsidP="00334184">
      <w:pPr>
        <w:spacing w:after="0"/>
        <w:rPr>
          <w:rFonts w:ascii="Verdana" w:eastAsia="Times New Roman" w:hAnsi="Verdana" w:cs="Times New Roman"/>
          <w:bCs/>
          <w:iCs/>
        </w:rPr>
      </w:pPr>
    </w:p>
    <w:p w:rsidR="00F112BD" w:rsidRPr="00454039" w:rsidRDefault="001B521D" w:rsidP="00C93740">
      <w:pPr>
        <w:pStyle w:val="Akapitzlist"/>
        <w:numPr>
          <w:ilvl w:val="0"/>
          <w:numId w:val="42"/>
        </w:numPr>
        <w:spacing w:after="0" w:line="360" w:lineRule="auto"/>
        <w:ind w:left="284" w:hanging="284"/>
        <w:rPr>
          <w:rFonts w:ascii="Verdana" w:hAnsi="Verdana" w:cs="Times New Roman"/>
          <w:bCs/>
          <w:iCs/>
        </w:rPr>
      </w:pPr>
      <w:r w:rsidRPr="00454039">
        <w:rPr>
          <w:rFonts w:ascii="Verdana" w:hAnsi="Verdana" w:cs="Times New Roman"/>
          <w:bCs/>
          <w:iCs/>
        </w:rPr>
        <w:t>E</w:t>
      </w:r>
      <w:r w:rsidR="00F112BD" w:rsidRPr="00454039">
        <w:rPr>
          <w:rFonts w:ascii="Verdana" w:hAnsi="Verdana" w:cs="Times New Roman"/>
          <w:bCs/>
          <w:iCs/>
        </w:rPr>
        <w:t>fektywność kształcenia i wychowania oraz ich pomiar</w:t>
      </w:r>
      <w:r w:rsidR="005161E5" w:rsidRPr="00454039">
        <w:rPr>
          <w:rFonts w:ascii="Verdana" w:hAnsi="Verdana" w:cs="Times New Roman"/>
          <w:bCs/>
          <w:iCs/>
        </w:rPr>
        <w:t xml:space="preserve">: 47 </w:t>
      </w:r>
      <w:r w:rsidR="00F112BD" w:rsidRPr="00454039">
        <w:rPr>
          <w:rFonts w:ascii="Verdana" w:hAnsi="Verdana" w:cs="Times New Roman"/>
          <w:bCs/>
          <w:iCs/>
        </w:rPr>
        <w:t>form szkoleniowych, 1247</w:t>
      </w:r>
      <w:r w:rsidR="00F112BD" w:rsidRPr="00454039">
        <w:rPr>
          <w:rFonts w:ascii="Verdana" w:hAnsi="Verdana" w:cs="Times New Roman"/>
        </w:rPr>
        <w:t xml:space="preserve"> </w:t>
      </w:r>
      <w:r w:rsidR="00F112BD" w:rsidRPr="00454039">
        <w:rPr>
          <w:rFonts w:ascii="Verdana" w:hAnsi="Verdana" w:cs="Times New Roman"/>
          <w:bCs/>
          <w:iCs/>
        </w:rPr>
        <w:t>przeszkolonych dyrektorów i nauczycieli</w:t>
      </w:r>
      <w:r w:rsidRPr="00454039">
        <w:rPr>
          <w:rFonts w:ascii="Verdana" w:hAnsi="Verdana" w:cs="Times New Roman"/>
          <w:bCs/>
          <w:iCs/>
        </w:rPr>
        <w:t>.</w:t>
      </w:r>
    </w:p>
    <w:p w:rsidR="00F112BD" w:rsidRPr="00454039" w:rsidRDefault="001B521D" w:rsidP="00C93740">
      <w:pPr>
        <w:pStyle w:val="Akapitzlist"/>
        <w:numPr>
          <w:ilvl w:val="0"/>
          <w:numId w:val="42"/>
        </w:numPr>
        <w:spacing w:after="0" w:line="360" w:lineRule="auto"/>
        <w:ind w:left="284" w:hanging="284"/>
        <w:rPr>
          <w:rFonts w:ascii="Verdana" w:hAnsi="Verdana" w:cs="Times New Roman"/>
          <w:bCs/>
          <w:iCs/>
        </w:rPr>
      </w:pPr>
      <w:r w:rsidRPr="00454039">
        <w:rPr>
          <w:rFonts w:ascii="Verdana" w:hAnsi="Verdana" w:cs="Times New Roman"/>
          <w:bCs/>
          <w:iCs/>
        </w:rPr>
        <w:t>O</w:t>
      </w:r>
      <w:r w:rsidR="00F112BD" w:rsidRPr="00454039">
        <w:rPr>
          <w:rFonts w:ascii="Verdana" w:hAnsi="Verdana" w:cs="Times New Roman"/>
          <w:bCs/>
          <w:iCs/>
        </w:rPr>
        <w:t>pracowanie materiałów metodycznych: 1</w:t>
      </w:r>
      <w:r w:rsidR="00F112BD" w:rsidRPr="00454039">
        <w:rPr>
          <w:rFonts w:ascii="Verdana" w:hAnsi="Verdana" w:cs="Times New Roman"/>
        </w:rPr>
        <w:t xml:space="preserve"> </w:t>
      </w:r>
      <w:r w:rsidR="00F112BD" w:rsidRPr="00454039">
        <w:rPr>
          <w:rFonts w:ascii="Verdana" w:hAnsi="Verdana" w:cs="Times New Roman"/>
          <w:bCs/>
          <w:iCs/>
        </w:rPr>
        <w:t>forma szkoleniowa, 11</w:t>
      </w:r>
      <w:r w:rsidR="00F112BD" w:rsidRPr="00454039">
        <w:rPr>
          <w:rFonts w:ascii="Verdana" w:hAnsi="Verdana" w:cs="Times New Roman"/>
        </w:rPr>
        <w:t xml:space="preserve"> </w:t>
      </w:r>
      <w:r w:rsidR="00F112BD" w:rsidRPr="00454039">
        <w:rPr>
          <w:rFonts w:ascii="Verdana" w:hAnsi="Verdana" w:cs="Times New Roman"/>
          <w:bCs/>
          <w:iCs/>
        </w:rPr>
        <w:t>przeszkolonych dyrektorów i nauczycieli.</w:t>
      </w:r>
    </w:p>
    <w:p w:rsidR="007963F1" w:rsidRPr="00454039" w:rsidRDefault="007963F1" w:rsidP="00334184">
      <w:pPr>
        <w:pStyle w:val="Akapitzlist"/>
        <w:spacing w:after="0"/>
        <w:rPr>
          <w:rFonts w:ascii="Verdana" w:hAnsi="Verdana" w:cs="Times New Roman"/>
          <w:bCs/>
          <w:iCs/>
        </w:rPr>
      </w:pPr>
    </w:p>
    <w:p w:rsidR="00F112BD" w:rsidRPr="00454039" w:rsidRDefault="00F112BD" w:rsidP="00334184">
      <w:pPr>
        <w:spacing w:after="0"/>
        <w:rPr>
          <w:rFonts w:ascii="Verdana" w:eastAsia="Times New Roman" w:hAnsi="Verdana" w:cs="Times New Roman"/>
          <w:bCs/>
          <w:iCs/>
        </w:rPr>
      </w:pPr>
      <w:r w:rsidRPr="00454039">
        <w:rPr>
          <w:rFonts w:ascii="Verdana" w:eastAsia="Times New Roman" w:hAnsi="Verdana" w:cs="Times New Roman"/>
          <w:b/>
          <w:bCs/>
          <w:iCs/>
        </w:rPr>
        <w:t>Razem:</w:t>
      </w:r>
      <w:r w:rsidRPr="00454039">
        <w:rPr>
          <w:rFonts w:ascii="Verdana" w:eastAsia="Times New Roman" w:hAnsi="Verdana" w:cs="Times New Roman"/>
          <w:bCs/>
          <w:iCs/>
        </w:rPr>
        <w:t xml:space="preserve"> 48</w:t>
      </w:r>
      <w:r w:rsidRPr="00454039">
        <w:rPr>
          <w:rFonts w:ascii="Verdana" w:eastAsia="Times New Roman" w:hAnsi="Verdana" w:cs="Times New Roman"/>
        </w:rPr>
        <w:t xml:space="preserve"> </w:t>
      </w:r>
      <w:r w:rsidRPr="00454039">
        <w:rPr>
          <w:rFonts w:ascii="Verdana" w:eastAsia="Times New Roman" w:hAnsi="Verdana" w:cs="Times New Roman"/>
          <w:bCs/>
          <w:iCs/>
        </w:rPr>
        <w:t>form szkoleniowych, 258</w:t>
      </w:r>
      <w:r w:rsidRPr="00454039">
        <w:rPr>
          <w:rFonts w:ascii="Verdana" w:eastAsia="Times New Roman" w:hAnsi="Verdana" w:cs="Times New Roman"/>
        </w:rPr>
        <w:t xml:space="preserve"> </w:t>
      </w:r>
      <w:r w:rsidRPr="00454039">
        <w:rPr>
          <w:rFonts w:ascii="Verdana" w:eastAsia="Times New Roman" w:hAnsi="Verdana" w:cs="Times New Roman"/>
          <w:bCs/>
          <w:iCs/>
        </w:rPr>
        <w:t>przeszkolonych dyrektorów i nauczycieli.</w:t>
      </w:r>
    </w:p>
    <w:p w:rsidR="00F26B8F" w:rsidRPr="00EB7D1D" w:rsidRDefault="00F26B8F" w:rsidP="00B566D1">
      <w:pPr>
        <w:suppressAutoHyphens/>
        <w:autoSpaceDE w:val="0"/>
        <w:autoSpaceDN w:val="0"/>
        <w:adjustRightInd w:val="0"/>
        <w:rPr>
          <w:rFonts w:ascii="Verdana" w:eastAsia="Times New Roman" w:hAnsi="Verdana" w:cs="Times New Roman"/>
          <w:sz w:val="20"/>
          <w:szCs w:val="20"/>
          <w:lang w:eastAsia="en-US"/>
        </w:rPr>
      </w:pPr>
    </w:p>
    <w:p w:rsidR="00F112BD" w:rsidRPr="00EB7D1D" w:rsidRDefault="00F112BD" w:rsidP="00271B19">
      <w:pPr>
        <w:suppressAutoHyphens/>
        <w:autoSpaceDE w:val="0"/>
        <w:autoSpaceDN w:val="0"/>
        <w:adjustRightInd w:val="0"/>
        <w:jc w:val="center"/>
        <w:rPr>
          <w:rFonts w:ascii="Verdana" w:eastAsia="Times New Roman" w:hAnsi="Verdana" w:cs="Times New Roman"/>
          <w:sz w:val="20"/>
          <w:szCs w:val="20"/>
          <w:lang w:eastAsia="en-US"/>
        </w:rPr>
      </w:pPr>
      <w:r w:rsidRPr="00EB7D1D">
        <w:rPr>
          <w:rFonts w:ascii="Verdana" w:hAnsi="Verdana"/>
          <w:noProof/>
          <w:sz w:val="20"/>
          <w:szCs w:val="20"/>
        </w:rPr>
        <w:drawing>
          <wp:inline distT="0" distB="0" distL="0" distR="0" wp14:anchorId="4477CD89" wp14:editId="4314CACC">
            <wp:extent cx="4773930" cy="2842260"/>
            <wp:effectExtent l="0" t="0" r="7620" b="15240"/>
            <wp:docPr id="33" name="Wykres 38" descr="Kołowy wykres 15 przedstawiający rozkład procentowy przeprowadzonych form doskonalenia"/>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271B19" w:rsidRPr="0080740A" w:rsidRDefault="00271B19" w:rsidP="00271B19">
      <w:pPr>
        <w:spacing w:after="0"/>
        <w:jc w:val="center"/>
        <w:rPr>
          <w:rFonts w:ascii="Verdana" w:eastAsia="Times New Roman" w:hAnsi="Verdana" w:cs="Times New Roman"/>
          <w:noProof/>
        </w:rPr>
      </w:pPr>
      <w:r w:rsidRPr="0080740A">
        <w:rPr>
          <w:rFonts w:ascii="Verdana" w:eastAsia="Times New Roman" w:hAnsi="Verdana" w:cs="Times New Roman"/>
          <w:bCs/>
          <w:iCs/>
        </w:rPr>
        <w:t>Wykres 15. Rozkład procentowy przeprowadzonych form doskonalenia</w:t>
      </w:r>
    </w:p>
    <w:p w:rsidR="00271B19" w:rsidRPr="00EB7D1D" w:rsidRDefault="00271B19" w:rsidP="00F112BD">
      <w:pPr>
        <w:spacing w:after="0"/>
        <w:rPr>
          <w:rFonts w:ascii="Verdana" w:eastAsia="Times New Roman" w:hAnsi="Verdana" w:cs="Times New Roman"/>
          <w:b/>
          <w:bCs/>
          <w:i/>
          <w:iCs/>
          <w:sz w:val="20"/>
          <w:szCs w:val="20"/>
        </w:rPr>
      </w:pPr>
    </w:p>
    <w:p w:rsidR="00F112BD" w:rsidRPr="00EB7D1D" w:rsidRDefault="00F112BD" w:rsidP="00326783">
      <w:pPr>
        <w:suppressAutoHyphens/>
        <w:autoSpaceDE w:val="0"/>
        <w:autoSpaceDN w:val="0"/>
        <w:adjustRightInd w:val="0"/>
        <w:spacing w:after="0" w:line="240" w:lineRule="auto"/>
        <w:jc w:val="center"/>
        <w:rPr>
          <w:rFonts w:ascii="Verdana" w:eastAsia="Times New Roman" w:hAnsi="Verdana" w:cs="Times New Roman"/>
          <w:sz w:val="20"/>
          <w:szCs w:val="20"/>
          <w:lang w:eastAsia="en-US"/>
        </w:rPr>
      </w:pPr>
      <w:r w:rsidRPr="00EB7D1D">
        <w:rPr>
          <w:noProof/>
        </w:rPr>
        <w:lastRenderedPageBreak/>
        <w:drawing>
          <wp:inline distT="0" distB="0" distL="0" distR="0" wp14:anchorId="0FB4DFA2" wp14:editId="28F4166E">
            <wp:extent cx="4617720" cy="2882265"/>
            <wp:effectExtent l="0" t="0" r="11430" b="13335"/>
            <wp:docPr id="34" name="Wykres 39" descr="Kołowy wykres 16 przedstawiający odsetek przeszkolonych nauczycieli "/>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271B19" w:rsidRPr="00326783" w:rsidRDefault="00271B19" w:rsidP="00326783">
      <w:pPr>
        <w:spacing w:after="0" w:line="240" w:lineRule="auto"/>
        <w:jc w:val="center"/>
        <w:rPr>
          <w:rFonts w:ascii="Verdana" w:eastAsia="Times New Roman" w:hAnsi="Verdana" w:cs="Times New Roman"/>
          <w:bCs/>
          <w:iCs/>
        </w:rPr>
      </w:pPr>
      <w:r w:rsidRPr="00326783">
        <w:rPr>
          <w:rFonts w:ascii="Verdana" w:eastAsia="Times New Roman" w:hAnsi="Verdana" w:cs="Times New Roman"/>
          <w:bCs/>
          <w:iCs/>
        </w:rPr>
        <w:t>Wykres 16. Odsetek przeszkolonych nauczycieli</w:t>
      </w:r>
    </w:p>
    <w:p w:rsidR="003B4856" w:rsidRPr="00EB7D1D" w:rsidRDefault="003B4856" w:rsidP="00CE6761">
      <w:pPr>
        <w:tabs>
          <w:tab w:val="num" w:pos="1440"/>
        </w:tabs>
        <w:spacing w:after="0"/>
        <w:rPr>
          <w:rFonts w:ascii="Verdana" w:eastAsia="Times New Roman" w:hAnsi="Verdana" w:cs="Times New Roman"/>
          <w:sz w:val="20"/>
          <w:szCs w:val="20"/>
        </w:rPr>
      </w:pPr>
    </w:p>
    <w:p w:rsidR="00520DC9" w:rsidRPr="00326783" w:rsidRDefault="00520DC9" w:rsidP="00CE6761">
      <w:pPr>
        <w:tabs>
          <w:tab w:val="num" w:pos="1440"/>
        </w:tabs>
        <w:spacing w:after="0"/>
        <w:rPr>
          <w:rFonts w:ascii="Verdana" w:eastAsia="Times New Roman" w:hAnsi="Verdana" w:cs="Times New Roman"/>
        </w:rPr>
      </w:pPr>
      <w:r w:rsidRPr="00326783">
        <w:rPr>
          <w:rFonts w:ascii="Verdana" w:eastAsia="Times New Roman" w:hAnsi="Verdana" w:cs="Times New Roman"/>
        </w:rPr>
        <w:t xml:space="preserve">Zorganizowano </w:t>
      </w:r>
      <w:r w:rsidR="00464BA8" w:rsidRPr="00326783">
        <w:rPr>
          <w:rFonts w:ascii="Verdana" w:eastAsia="Times New Roman" w:hAnsi="Verdana" w:cs="Times New Roman"/>
          <w:b/>
        </w:rPr>
        <w:t xml:space="preserve">konkursy na stanowisko dyrektora </w:t>
      </w:r>
      <w:r w:rsidR="00464BA8" w:rsidRPr="00326783">
        <w:rPr>
          <w:rFonts w:ascii="Verdana" w:eastAsia="Times New Roman" w:hAnsi="Verdana" w:cs="Times New Roman"/>
        </w:rPr>
        <w:t>szkół/placówek, w tym:</w:t>
      </w:r>
    </w:p>
    <w:p w:rsidR="00CE6761" w:rsidRPr="00326783" w:rsidRDefault="00CE6761" w:rsidP="00CE6761">
      <w:pPr>
        <w:tabs>
          <w:tab w:val="num" w:pos="1440"/>
        </w:tabs>
        <w:spacing w:after="0"/>
        <w:rPr>
          <w:rFonts w:ascii="Verdana" w:eastAsia="Times New Roman" w:hAnsi="Verdana" w:cs="Times New Roman"/>
        </w:rPr>
      </w:pPr>
    </w:p>
    <w:p w:rsidR="00DD23B5" w:rsidRPr="00326783" w:rsidRDefault="00DD23B5" w:rsidP="007C5B00">
      <w:pPr>
        <w:numPr>
          <w:ilvl w:val="0"/>
          <w:numId w:val="8"/>
        </w:numPr>
        <w:tabs>
          <w:tab w:val="left" w:pos="-1985"/>
        </w:tabs>
        <w:autoSpaceDE w:val="0"/>
        <w:autoSpaceDN w:val="0"/>
        <w:adjustRightInd w:val="0"/>
        <w:spacing w:after="0" w:line="360" w:lineRule="auto"/>
        <w:ind w:left="284" w:hanging="284"/>
        <w:rPr>
          <w:rFonts w:ascii="Verdana" w:eastAsia="Times New Roman" w:hAnsi="Verdana" w:cs="Verdana"/>
          <w:lang w:eastAsia="en-US"/>
        </w:rPr>
      </w:pPr>
      <w:r w:rsidRPr="00326783">
        <w:rPr>
          <w:rFonts w:ascii="Verdana" w:eastAsia="Times New Roman" w:hAnsi="Verdana" w:cs="Verdana"/>
          <w:lang w:eastAsia="en-US"/>
        </w:rPr>
        <w:t xml:space="preserve">5 na stanowisko dyrektora przedszkola (przedszkola nr: 23, 47, 82, 104, 111) </w:t>
      </w:r>
    </w:p>
    <w:p w:rsidR="00DD23B5" w:rsidRPr="00326783" w:rsidRDefault="00DD23B5" w:rsidP="007C5B00">
      <w:pPr>
        <w:numPr>
          <w:ilvl w:val="0"/>
          <w:numId w:val="8"/>
        </w:numPr>
        <w:tabs>
          <w:tab w:val="left" w:pos="-1985"/>
        </w:tabs>
        <w:autoSpaceDE w:val="0"/>
        <w:autoSpaceDN w:val="0"/>
        <w:adjustRightInd w:val="0"/>
        <w:spacing w:after="0" w:line="360" w:lineRule="auto"/>
        <w:ind w:left="284" w:hanging="284"/>
        <w:rPr>
          <w:rFonts w:ascii="Verdana" w:eastAsia="Times New Roman" w:hAnsi="Verdana" w:cs="Verdana"/>
          <w:lang w:eastAsia="en-US"/>
        </w:rPr>
      </w:pPr>
      <w:r w:rsidRPr="00326783">
        <w:rPr>
          <w:rFonts w:ascii="Verdana" w:eastAsia="Times New Roman" w:hAnsi="Verdana" w:cs="Verdana"/>
          <w:lang w:eastAsia="en-US"/>
        </w:rPr>
        <w:t>1 na stanowisko dyrektora Zespołu Przedszkoli nr 1</w:t>
      </w:r>
    </w:p>
    <w:p w:rsidR="00DD23B5" w:rsidRPr="00326783" w:rsidRDefault="00DD23B5" w:rsidP="007C5B00">
      <w:pPr>
        <w:numPr>
          <w:ilvl w:val="0"/>
          <w:numId w:val="8"/>
        </w:numPr>
        <w:tabs>
          <w:tab w:val="left" w:pos="-1985"/>
        </w:tabs>
        <w:autoSpaceDE w:val="0"/>
        <w:autoSpaceDN w:val="0"/>
        <w:adjustRightInd w:val="0"/>
        <w:spacing w:after="0" w:line="360" w:lineRule="auto"/>
        <w:ind w:left="284" w:hanging="284"/>
        <w:rPr>
          <w:rFonts w:ascii="Verdana" w:eastAsia="Times New Roman" w:hAnsi="Verdana" w:cs="Verdana"/>
          <w:lang w:eastAsia="en-US"/>
        </w:rPr>
      </w:pPr>
      <w:r w:rsidRPr="00326783">
        <w:rPr>
          <w:rFonts w:ascii="Verdana" w:eastAsia="Times New Roman" w:hAnsi="Verdana" w:cs="Verdana"/>
          <w:lang w:eastAsia="en-US"/>
        </w:rPr>
        <w:t xml:space="preserve">1 na stanowisko dyrektora Szkoły Podstawowej nr 29 </w:t>
      </w:r>
    </w:p>
    <w:p w:rsidR="00DD23B5" w:rsidRPr="00326783" w:rsidRDefault="00DD23B5" w:rsidP="007C5B00">
      <w:pPr>
        <w:numPr>
          <w:ilvl w:val="0"/>
          <w:numId w:val="8"/>
        </w:numPr>
        <w:tabs>
          <w:tab w:val="left" w:pos="-1985"/>
        </w:tabs>
        <w:autoSpaceDE w:val="0"/>
        <w:autoSpaceDN w:val="0"/>
        <w:adjustRightInd w:val="0"/>
        <w:spacing w:after="0" w:line="360" w:lineRule="auto"/>
        <w:ind w:left="284" w:hanging="284"/>
        <w:rPr>
          <w:rFonts w:ascii="Verdana" w:eastAsia="Times New Roman" w:hAnsi="Verdana" w:cs="Verdana"/>
          <w:lang w:eastAsia="en-US"/>
        </w:rPr>
      </w:pPr>
      <w:r w:rsidRPr="00326783">
        <w:rPr>
          <w:rFonts w:ascii="Verdana" w:eastAsia="Times New Roman" w:hAnsi="Verdana" w:cs="Verdana"/>
          <w:lang w:eastAsia="en-US"/>
        </w:rPr>
        <w:t>3 na stanowisko dyrektora w zespole szkolno-przedszkolnym (zespoły szkolno-przedszkolne nr: 9, 19, 24</w:t>
      </w:r>
      <w:r w:rsidR="008666C0" w:rsidRPr="00326783">
        <w:rPr>
          <w:rFonts w:ascii="Verdana" w:eastAsia="Times New Roman" w:hAnsi="Verdana" w:cs="Verdana"/>
          <w:lang w:eastAsia="en-US"/>
        </w:rPr>
        <w:t>)</w:t>
      </w:r>
    </w:p>
    <w:p w:rsidR="00DB374D" w:rsidRPr="00326783" w:rsidRDefault="00DB374D" w:rsidP="007C5B00">
      <w:pPr>
        <w:pStyle w:val="Akapitzlist"/>
        <w:numPr>
          <w:ilvl w:val="0"/>
          <w:numId w:val="8"/>
        </w:numPr>
        <w:tabs>
          <w:tab w:val="left" w:pos="-1985"/>
        </w:tabs>
        <w:autoSpaceDE w:val="0"/>
        <w:autoSpaceDN w:val="0"/>
        <w:adjustRightInd w:val="0"/>
        <w:spacing w:after="0" w:line="360" w:lineRule="auto"/>
        <w:ind w:left="284" w:hanging="284"/>
        <w:rPr>
          <w:rFonts w:ascii="Verdana" w:hAnsi="Verdana" w:cs="Verdana"/>
        </w:rPr>
      </w:pPr>
      <w:r w:rsidRPr="00326783">
        <w:rPr>
          <w:rFonts w:ascii="Verdana" w:hAnsi="Verdana" w:cs="Verdana"/>
        </w:rPr>
        <w:t>3 na stanowisko dyrektora szkoły ponadpodstawowej (Technikum nr 15, Zespół Szkół Ekonomiczno-Ogólnokształcących, Zespół Szkół nr 2),</w:t>
      </w:r>
    </w:p>
    <w:p w:rsidR="00DD23B5" w:rsidRPr="00326783" w:rsidRDefault="00DD23B5" w:rsidP="007C5B00">
      <w:pPr>
        <w:numPr>
          <w:ilvl w:val="0"/>
          <w:numId w:val="8"/>
        </w:numPr>
        <w:tabs>
          <w:tab w:val="left" w:pos="-1985"/>
        </w:tabs>
        <w:autoSpaceDE w:val="0"/>
        <w:autoSpaceDN w:val="0"/>
        <w:adjustRightInd w:val="0"/>
        <w:spacing w:after="0" w:line="360" w:lineRule="auto"/>
        <w:ind w:left="284" w:hanging="284"/>
        <w:rPr>
          <w:rFonts w:ascii="Verdana" w:eastAsia="Times New Roman" w:hAnsi="Verdana" w:cs="Verdana"/>
          <w:lang w:eastAsia="en-US"/>
        </w:rPr>
      </w:pPr>
      <w:r w:rsidRPr="00326783">
        <w:rPr>
          <w:rFonts w:ascii="Verdana" w:eastAsia="Times New Roman" w:hAnsi="Verdana" w:cs="Verdana"/>
          <w:lang w:eastAsia="en-US"/>
        </w:rPr>
        <w:t>powierzono pełnienie obowiązków dyrektora w Przedszkolu nr 82</w:t>
      </w:r>
    </w:p>
    <w:p w:rsidR="00DD23B5" w:rsidRPr="00326783" w:rsidRDefault="00DD23B5" w:rsidP="007C5B00">
      <w:pPr>
        <w:numPr>
          <w:ilvl w:val="0"/>
          <w:numId w:val="8"/>
        </w:numPr>
        <w:tabs>
          <w:tab w:val="left" w:pos="-1985"/>
        </w:tabs>
        <w:autoSpaceDE w:val="0"/>
        <w:autoSpaceDN w:val="0"/>
        <w:adjustRightInd w:val="0"/>
        <w:spacing w:after="0" w:line="360" w:lineRule="auto"/>
        <w:ind w:left="284" w:hanging="284"/>
        <w:rPr>
          <w:rFonts w:ascii="Verdana" w:eastAsia="Times New Roman" w:hAnsi="Verdana" w:cs="Verdana"/>
          <w:lang w:eastAsia="en-US"/>
        </w:rPr>
      </w:pPr>
      <w:r w:rsidRPr="00326783">
        <w:rPr>
          <w:rFonts w:ascii="Verdana" w:eastAsia="Times New Roman" w:hAnsi="Verdana" w:cs="Verdana"/>
          <w:lang w:eastAsia="en-US"/>
        </w:rPr>
        <w:t>przedłużono pełnienie obowiązków dyrektora do dnia 31.08.2021r. w Przedszkolu nr 47</w:t>
      </w:r>
      <w:r w:rsidR="003D0946" w:rsidRPr="00326783">
        <w:rPr>
          <w:rFonts w:ascii="Verdana" w:eastAsia="Times New Roman" w:hAnsi="Verdana" w:cs="Verdana"/>
          <w:lang w:eastAsia="en-US"/>
        </w:rPr>
        <w:t>.</w:t>
      </w:r>
    </w:p>
    <w:p w:rsidR="00DD23B5" w:rsidRPr="00326783" w:rsidRDefault="00FC21DF" w:rsidP="00FC21DF">
      <w:pPr>
        <w:tabs>
          <w:tab w:val="left" w:pos="-1985"/>
        </w:tabs>
        <w:autoSpaceDE w:val="0"/>
        <w:autoSpaceDN w:val="0"/>
        <w:adjustRightInd w:val="0"/>
        <w:spacing w:after="0"/>
        <w:rPr>
          <w:rFonts w:ascii="Verdana" w:eastAsia="Times New Roman" w:hAnsi="Verdana" w:cs="Verdana"/>
          <w:b/>
          <w:lang w:eastAsia="en-US"/>
        </w:rPr>
      </w:pPr>
      <w:r w:rsidRPr="00326783">
        <w:rPr>
          <w:rFonts w:ascii="Verdana" w:eastAsia="Times New Roman" w:hAnsi="Verdana" w:cs="Verdana"/>
          <w:b/>
          <w:lang w:eastAsia="en-US"/>
        </w:rPr>
        <w:t>P</w:t>
      </w:r>
      <w:r w:rsidR="00DD23B5" w:rsidRPr="00326783">
        <w:rPr>
          <w:rFonts w:ascii="Verdana" w:eastAsia="Times New Roman" w:hAnsi="Verdana" w:cs="Verdana"/>
          <w:b/>
          <w:lang w:eastAsia="en-US"/>
        </w:rPr>
        <w:t>rzedłużono pełnienie stanowiska:</w:t>
      </w:r>
    </w:p>
    <w:p w:rsidR="00DD23B5" w:rsidRPr="00326783" w:rsidRDefault="00DD23B5" w:rsidP="007C5B00">
      <w:pPr>
        <w:numPr>
          <w:ilvl w:val="0"/>
          <w:numId w:val="8"/>
        </w:numPr>
        <w:tabs>
          <w:tab w:val="left" w:pos="-1985"/>
        </w:tabs>
        <w:autoSpaceDE w:val="0"/>
        <w:autoSpaceDN w:val="0"/>
        <w:adjustRightInd w:val="0"/>
        <w:spacing w:after="0" w:line="360" w:lineRule="auto"/>
        <w:ind w:left="284" w:hanging="284"/>
        <w:rPr>
          <w:rFonts w:ascii="Verdana" w:eastAsia="Times New Roman" w:hAnsi="Verdana" w:cs="Verdana"/>
          <w:lang w:eastAsia="en-US"/>
        </w:rPr>
      </w:pPr>
      <w:r w:rsidRPr="00326783">
        <w:rPr>
          <w:rFonts w:ascii="Verdana" w:eastAsia="Times New Roman" w:hAnsi="Verdana" w:cs="Verdana"/>
          <w:lang w:eastAsia="en-US"/>
        </w:rPr>
        <w:t xml:space="preserve">3 dyrektorom przedszkoli (przedszkola nr: 3, 10, 18) </w:t>
      </w:r>
    </w:p>
    <w:p w:rsidR="00DD23B5" w:rsidRPr="00326783" w:rsidRDefault="00DD23B5" w:rsidP="007C5B00">
      <w:pPr>
        <w:numPr>
          <w:ilvl w:val="0"/>
          <w:numId w:val="8"/>
        </w:numPr>
        <w:tabs>
          <w:tab w:val="left" w:pos="-1985"/>
        </w:tabs>
        <w:autoSpaceDE w:val="0"/>
        <w:autoSpaceDN w:val="0"/>
        <w:adjustRightInd w:val="0"/>
        <w:spacing w:after="0" w:line="360" w:lineRule="auto"/>
        <w:ind w:left="284" w:hanging="284"/>
        <w:rPr>
          <w:rFonts w:ascii="Verdana" w:eastAsia="Times New Roman" w:hAnsi="Verdana" w:cs="Verdana"/>
          <w:lang w:eastAsia="en-US"/>
        </w:rPr>
      </w:pPr>
      <w:r w:rsidRPr="00326783">
        <w:rPr>
          <w:rFonts w:ascii="Verdana" w:eastAsia="Times New Roman" w:hAnsi="Verdana" w:cs="Verdana"/>
          <w:lang w:eastAsia="en-US"/>
        </w:rPr>
        <w:t>7 dyrektorom szkół (szkoły podstawowe nr: 1, 23, 42, 76, 82, 85, 93, 107)</w:t>
      </w:r>
    </w:p>
    <w:p w:rsidR="00DD23B5" w:rsidRPr="00326783" w:rsidRDefault="00DD23B5" w:rsidP="007C5B00">
      <w:pPr>
        <w:numPr>
          <w:ilvl w:val="0"/>
          <w:numId w:val="8"/>
        </w:numPr>
        <w:tabs>
          <w:tab w:val="left" w:pos="-1985"/>
        </w:tabs>
        <w:autoSpaceDE w:val="0"/>
        <w:autoSpaceDN w:val="0"/>
        <w:adjustRightInd w:val="0"/>
        <w:spacing w:after="0" w:line="360" w:lineRule="auto"/>
        <w:ind w:left="284" w:hanging="284"/>
        <w:rPr>
          <w:rFonts w:ascii="Verdana" w:eastAsia="Times New Roman" w:hAnsi="Verdana" w:cs="Verdana"/>
          <w:lang w:eastAsia="en-US"/>
        </w:rPr>
      </w:pPr>
      <w:r w:rsidRPr="00326783">
        <w:rPr>
          <w:rFonts w:ascii="Verdana" w:eastAsia="Times New Roman" w:hAnsi="Verdana" w:cs="Verdana"/>
          <w:lang w:eastAsia="en-US"/>
        </w:rPr>
        <w:t>2 dyrektorom zespołów szkolno-przedszkolnych (ZSP nr: 10, 16)</w:t>
      </w:r>
    </w:p>
    <w:p w:rsidR="00DD23B5" w:rsidRPr="00326783" w:rsidRDefault="00DD23B5" w:rsidP="007C5B00">
      <w:pPr>
        <w:numPr>
          <w:ilvl w:val="0"/>
          <w:numId w:val="8"/>
        </w:numPr>
        <w:tabs>
          <w:tab w:val="left" w:pos="-1985"/>
        </w:tabs>
        <w:autoSpaceDE w:val="0"/>
        <w:autoSpaceDN w:val="0"/>
        <w:adjustRightInd w:val="0"/>
        <w:spacing w:after="0" w:line="360" w:lineRule="auto"/>
        <w:ind w:left="284" w:hanging="284"/>
        <w:rPr>
          <w:rFonts w:ascii="Verdana" w:eastAsia="Times New Roman" w:hAnsi="Verdana" w:cs="Verdana"/>
          <w:lang w:eastAsia="en-US"/>
        </w:rPr>
      </w:pPr>
      <w:r w:rsidRPr="00326783">
        <w:rPr>
          <w:rFonts w:ascii="Verdana" w:eastAsia="Times New Roman" w:hAnsi="Verdana" w:cs="Verdana"/>
          <w:lang w:eastAsia="en-US"/>
        </w:rPr>
        <w:t>2 dyrektorom zespołów szkół (Z</w:t>
      </w:r>
      <w:r w:rsidR="00FC5F7D" w:rsidRPr="00326783">
        <w:rPr>
          <w:rFonts w:ascii="Verdana" w:eastAsia="Times New Roman" w:hAnsi="Verdana" w:cs="Verdana"/>
          <w:lang w:eastAsia="en-US"/>
        </w:rPr>
        <w:t xml:space="preserve">espół </w:t>
      </w:r>
      <w:r w:rsidRPr="00326783">
        <w:rPr>
          <w:rFonts w:ascii="Verdana" w:eastAsia="Times New Roman" w:hAnsi="Verdana" w:cs="Verdana"/>
          <w:lang w:eastAsia="en-US"/>
        </w:rPr>
        <w:t>S</w:t>
      </w:r>
      <w:r w:rsidR="00FC5F7D" w:rsidRPr="00326783">
        <w:rPr>
          <w:rFonts w:ascii="Verdana" w:eastAsia="Times New Roman" w:hAnsi="Verdana" w:cs="Verdana"/>
          <w:lang w:eastAsia="en-US"/>
        </w:rPr>
        <w:t>zkół</w:t>
      </w:r>
      <w:r w:rsidRPr="00326783">
        <w:rPr>
          <w:rFonts w:ascii="Verdana" w:eastAsia="Times New Roman" w:hAnsi="Verdana" w:cs="Verdana"/>
          <w:lang w:eastAsia="en-US"/>
        </w:rPr>
        <w:t xml:space="preserve"> nr: 20, 21)</w:t>
      </w:r>
    </w:p>
    <w:p w:rsidR="00920C13" w:rsidRPr="00326783" w:rsidRDefault="00897363" w:rsidP="007C5B00">
      <w:pPr>
        <w:pStyle w:val="Akapitzlist"/>
        <w:numPr>
          <w:ilvl w:val="0"/>
          <w:numId w:val="8"/>
        </w:numPr>
        <w:tabs>
          <w:tab w:val="left" w:pos="-1985"/>
        </w:tabs>
        <w:autoSpaceDE w:val="0"/>
        <w:autoSpaceDN w:val="0"/>
        <w:adjustRightInd w:val="0"/>
        <w:spacing w:after="0" w:line="360" w:lineRule="auto"/>
        <w:ind w:left="284" w:hanging="284"/>
        <w:rPr>
          <w:rFonts w:ascii="Verdana" w:hAnsi="Verdana" w:cs="Verdana"/>
        </w:rPr>
      </w:pPr>
      <w:r w:rsidRPr="00326783">
        <w:rPr>
          <w:rFonts w:ascii="Verdana" w:hAnsi="Verdana" w:cs="Verdana"/>
        </w:rPr>
        <w:t xml:space="preserve">zgodnie z §11ha ust. 1 pkt 1 rozporządzenia Ministra Edukacji Narodowej z dnia 20 marca 2020 r. w sprawie szczególnych rozwiązań w okresie czasowego ograniczenia funkcjonowania jednostek systemu oświaty w związku z zapobieganiem, przeciwdziałaniem i zwalczaniem COVID – 19 (Dz. U. 2020 r. </w:t>
      </w:r>
      <w:r w:rsidRPr="00326783">
        <w:rPr>
          <w:rFonts w:ascii="Verdana" w:hAnsi="Verdana" w:cs="Verdana"/>
        </w:rPr>
        <w:lastRenderedPageBreak/>
        <w:t xml:space="preserve">poz. 493 ze zm.) organ prowadzący może przedłużyć powierzenie stanowiska dyrektorowi jednostki systemu oświaty, po uzyskaniu pozytywnej opinii organu sprawującego nadzór pedagogiczny oraz po zasięgnięciu opinii rady pedagogicznej i rady szkoły lub placówki oraz reprezentatywnych organizacji związkowych, działających w jednostce systemu oświaty, w której przedłuża się powierzenie stanowiska dyrektorowi, na okres nie dłuższy niż do dnia 31 sierpnia 2026 r., jednak nie krótszy niż jeden rok szkolny. W związku z powyższym przedłużono powierzenie stanowiska 15 dyrektorom szkół ponadpodstawowych, specjalnych i placówek (Liceum Ogólnokształcące nr V, Liceum Ogólnokształcące nr VI, Liceum Ogólnokształcące nr VIII, Liceum Ogólnokształcące nr XI, Liceum Ogólnokształcące nr XVII, Zespół Szkół Gastronomicznych, Lotnicze Zakłady Naukowe, Zespół Szkół Teleinformatycznych i Elektronicznych, Zespół Szkół Plastycznych, Wrocławskie Centrum Doskonalenia Nauczycieli, Szkoła Podstawowa Specjalna nr 101, Młodzieżowy Dom Kultury Fabryczna, Zespół Placówek Oświatowych nr 3, Zespół Centrum Edukacji Kulturalnej Dzieci i Młodzieży, Zespół Szkół nr 16). </w:t>
      </w:r>
    </w:p>
    <w:p w:rsidR="00691766" w:rsidRPr="00EB7D1D" w:rsidRDefault="00691766" w:rsidP="00691766">
      <w:pPr>
        <w:pStyle w:val="Akapitzlist"/>
        <w:tabs>
          <w:tab w:val="left" w:pos="-1985"/>
        </w:tabs>
        <w:autoSpaceDE w:val="0"/>
        <w:autoSpaceDN w:val="0"/>
        <w:adjustRightInd w:val="0"/>
        <w:spacing w:after="0"/>
        <w:ind w:left="284"/>
        <w:rPr>
          <w:rFonts w:ascii="Verdana" w:hAnsi="Verdana" w:cs="Verdana"/>
          <w:sz w:val="20"/>
          <w:szCs w:val="20"/>
        </w:rPr>
      </w:pPr>
    </w:p>
    <w:p w:rsidR="001B7931" w:rsidRPr="00E2506B" w:rsidRDefault="00C975EB" w:rsidP="001F3327">
      <w:pPr>
        <w:pStyle w:val="Nagwek3"/>
        <w:numPr>
          <w:ilvl w:val="0"/>
          <w:numId w:val="96"/>
        </w:numPr>
        <w:rPr>
          <w:rFonts w:ascii="Verdana" w:hAnsi="Verdana"/>
          <w:color w:val="auto"/>
          <w:sz w:val="22"/>
          <w:szCs w:val="22"/>
        </w:rPr>
      </w:pPr>
      <w:bookmarkStart w:id="27" w:name="_Toc72411093"/>
      <w:bookmarkStart w:id="28" w:name="_Toc88731835"/>
      <w:r w:rsidRPr="00E2506B">
        <w:rPr>
          <w:rFonts w:ascii="Verdana" w:hAnsi="Verdana"/>
          <w:color w:val="auto"/>
          <w:sz w:val="22"/>
          <w:szCs w:val="22"/>
        </w:rPr>
        <w:t xml:space="preserve">Nagrody </w:t>
      </w:r>
      <w:bookmarkEnd w:id="27"/>
      <w:r w:rsidR="001B7931" w:rsidRPr="00E2506B">
        <w:rPr>
          <w:rFonts w:ascii="Verdana" w:hAnsi="Verdana"/>
          <w:color w:val="auto"/>
          <w:sz w:val="22"/>
          <w:szCs w:val="22"/>
        </w:rPr>
        <w:t>za znaczące osiągnięcia dydaktyczne i wychowawcze</w:t>
      </w:r>
      <w:bookmarkEnd w:id="28"/>
    </w:p>
    <w:p w:rsidR="00691766" w:rsidRPr="00EB7D1D" w:rsidRDefault="00691766" w:rsidP="003B4BEB">
      <w:pPr>
        <w:spacing w:after="0"/>
      </w:pPr>
    </w:p>
    <w:p w:rsidR="00C975EB" w:rsidRPr="00326783" w:rsidRDefault="00C975EB" w:rsidP="007C5B00">
      <w:pPr>
        <w:pStyle w:val="11TrescpismaZnak"/>
        <w:spacing w:line="360" w:lineRule="auto"/>
        <w:jc w:val="left"/>
        <w:rPr>
          <w:rFonts w:eastAsia="MS Mincho"/>
          <w:sz w:val="22"/>
          <w:szCs w:val="22"/>
        </w:rPr>
      </w:pPr>
      <w:r w:rsidRPr="00326783">
        <w:rPr>
          <w:rFonts w:eastAsia="MS Mincho"/>
          <w:sz w:val="22"/>
          <w:szCs w:val="22"/>
        </w:rPr>
        <w:t>Prezydent Wrocławia przyznał dyrektorom i nauczycielom szkół i placówek oświatowych prowadzonych przez Miasto 1</w:t>
      </w:r>
      <w:r w:rsidR="00E92224" w:rsidRPr="00326783">
        <w:rPr>
          <w:rFonts w:eastAsia="MS Mincho"/>
          <w:sz w:val="22"/>
          <w:szCs w:val="22"/>
        </w:rPr>
        <w:t>80</w:t>
      </w:r>
      <w:r w:rsidRPr="00326783">
        <w:rPr>
          <w:rFonts w:eastAsia="MS Mincho"/>
          <w:sz w:val="22"/>
          <w:szCs w:val="22"/>
        </w:rPr>
        <w:t xml:space="preserve"> nagród pieniężnych za znaczące osiągnięcia dydaktyczne i wychowawcze w kwocie 7 000 zł brutto. Przygotowano wnioski i wystąpiono o przyznanie Nagrody Ministra Edukacji i Nauki dla 5 dyrektorów oraz Nagrody Dolnośląskiego Kuratora Oświaty dla 10 dyrektorów.</w:t>
      </w:r>
    </w:p>
    <w:p w:rsidR="003B4BEB" w:rsidRPr="00EB7D1D" w:rsidRDefault="003B4BEB" w:rsidP="003B4BEB">
      <w:pPr>
        <w:spacing w:after="0"/>
      </w:pPr>
    </w:p>
    <w:p w:rsidR="00C211A0" w:rsidRPr="00E2506B" w:rsidRDefault="000A60E6" w:rsidP="001F3327">
      <w:pPr>
        <w:pStyle w:val="Nagwek3"/>
        <w:numPr>
          <w:ilvl w:val="0"/>
          <w:numId w:val="96"/>
        </w:numPr>
        <w:spacing w:before="0"/>
        <w:rPr>
          <w:rFonts w:ascii="Verdana" w:hAnsi="Verdana"/>
          <w:color w:val="auto"/>
          <w:sz w:val="22"/>
          <w:szCs w:val="22"/>
        </w:rPr>
      </w:pPr>
      <w:bookmarkStart w:id="29" w:name="_Toc88731836"/>
      <w:r w:rsidRPr="00E2506B">
        <w:rPr>
          <w:rFonts w:ascii="Verdana" w:hAnsi="Verdana"/>
          <w:color w:val="auto"/>
          <w:sz w:val="22"/>
          <w:szCs w:val="22"/>
        </w:rPr>
        <w:t>Ocena pracy dyrektorów</w:t>
      </w:r>
      <w:bookmarkEnd w:id="29"/>
    </w:p>
    <w:p w:rsidR="00CF14EA" w:rsidRPr="00EB7D1D" w:rsidRDefault="00CF14EA" w:rsidP="00CF14EA">
      <w:pPr>
        <w:spacing w:after="0"/>
      </w:pPr>
    </w:p>
    <w:p w:rsidR="00571CA3" w:rsidRPr="00326783" w:rsidRDefault="00571CA3" w:rsidP="007C5B00">
      <w:pPr>
        <w:spacing w:after="0" w:line="360" w:lineRule="auto"/>
        <w:rPr>
          <w:rFonts w:ascii="Verdana" w:hAnsi="Verdana"/>
        </w:rPr>
      </w:pPr>
      <w:r w:rsidRPr="00326783">
        <w:rPr>
          <w:rFonts w:ascii="Verdana" w:hAnsi="Verdana"/>
        </w:rPr>
        <w:t xml:space="preserve">Zgodnie z art.6a ust.6 ustawy Karta Nauczyciela, w zakresie realizowanych zadań podlegających organowi prowadzącemu, dokonano oceny pracy dyrektorów </w:t>
      </w:r>
      <w:r w:rsidR="00DB397E" w:rsidRPr="00326783">
        <w:rPr>
          <w:rFonts w:ascii="Verdana" w:hAnsi="Verdana"/>
        </w:rPr>
        <w:t>szkół i placówek:</w:t>
      </w:r>
    </w:p>
    <w:p w:rsidR="00DB397E" w:rsidRPr="00326783" w:rsidRDefault="00B30A66" w:rsidP="007C5B00">
      <w:pPr>
        <w:pStyle w:val="Akapitzlist"/>
        <w:numPr>
          <w:ilvl w:val="0"/>
          <w:numId w:val="9"/>
        </w:numPr>
        <w:spacing w:after="0" w:line="360" w:lineRule="auto"/>
        <w:ind w:left="284" w:hanging="284"/>
        <w:rPr>
          <w:rFonts w:ascii="Verdana" w:eastAsia="MS Mincho" w:hAnsi="Verdana"/>
        </w:rPr>
      </w:pPr>
      <w:r w:rsidRPr="00326783">
        <w:rPr>
          <w:rFonts w:ascii="Verdana" w:eastAsia="MS Mincho" w:hAnsi="Verdana"/>
        </w:rPr>
        <w:t>w przedszkolach numer: 10, 23, 104, 111, 113</w:t>
      </w:r>
    </w:p>
    <w:p w:rsidR="00B30A66" w:rsidRPr="00326783" w:rsidRDefault="00B30A66" w:rsidP="007C5B00">
      <w:pPr>
        <w:pStyle w:val="Akapitzlist"/>
        <w:numPr>
          <w:ilvl w:val="0"/>
          <w:numId w:val="9"/>
        </w:numPr>
        <w:spacing w:after="0" w:line="360" w:lineRule="auto"/>
        <w:ind w:left="284" w:hanging="284"/>
        <w:rPr>
          <w:rFonts w:ascii="Verdana" w:eastAsia="MS Mincho" w:hAnsi="Verdana"/>
        </w:rPr>
      </w:pPr>
      <w:r w:rsidRPr="00326783">
        <w:rPr>
          <w:rFonts w:ascii="Verdana" w:eastAsia="MS Mincho" w:hAnsi="Verdana"/>
        </w:rPr>
        <w:t>w szkołach podstawowych nr</w:t>
      </w:r>
      <w:r w:rsidR="00B97575" w:rsidRPr="00326783">
        <w:rPr>
          <w:rFonts w:ascii="Verdana" w:eastAsia="MS Mincho" w:hAnsi="Verdana"/>
        </w:rPr>
        <w:t>: 1, 2, 4, 76, 78, 82, 84, 107</w:t>
      </w:r>
    </w:p>
    <w:p w:rsidR="00B97575" w:rsidRPr="00326783" w:rsidRDefault="00B97575" w:rsidP="007C5B00">
      <w:pPr>
        <w:pStyle w:val="Akapitzlist"/>
        <w:numPr>
          <w:ilvl w:val="0"/>
          <w:numId w:val="9"/>
        </w:numPr>
        <w:spacing w:after="0" w:line="360" w:lineRule="auto"/>
        <w:ind w:left="284" w:hanging="284"/>
        <w:rPr>
          <w:rFonts w:ascii="Verdana" w:eastAsia="MS Mincho" w:hAnsi="Verdana"/>
        </w:rPr>
      </w:pPr>
      <w:r w:rsidRPr="00326783">
        <w:rPr>
          <w:rFonts w:ascii="Verdana" w:eastAsia="MS Mincho" w:hAnsi="Verdana"/>
        </w:rPr>
        <w:t xml:space="preserve">w zespołach szkolno-przedszkolnych nr: 4, </w:t>
      </w:r>
      <w:r w:rsidR="00F56E14" w:rsidRPr="00326783">
        <w:rPr>
          <w:rFonts w:ascii="Verdana" w:eastAsia="MS Mincho" w:hAnsi="Verdana"/>
        </w:rPr>
        <w:t>10</w:t>
      </w:r>
    </w:p>
    <w:p w:rsidR="00F56E14" w:rsidRPr="00326783" w:rsidRDefault="00F56E14" w:rsidP="007C5B00">
      <w:pPr>
        <w:pStyle w:val="Akapitzlist"/>
        <w:numPr>
          <w:ilvl w:val="0"/>
          <w:numId w:val="9"/>
        </w:numPr>
        <w:spacing w:after="0" w:line="360" w:lineRule="auto"/>
        <w:ind w:left="284" w:hanging="284"/>
        <w:rPr>
          <w:rFonts w:ascii="Verdana" w:eastAsia="MS Mincho" w:hAnsi="Verdana"/>
        </w:rPr>
      </w:pPr>
      <w:r w:rsidRPr="00326783">
        <w:rPr>
          <w:rFonts w:ascii="Verdana" w:eastAsia="MS Mincho" w:hAnsi="Verdana"/>
        </w:rPr>
        <w:t>w z</w:t>
      </w:r>
      <w:r w:rsidR="002D3220" w:rsidRPr="00326783">
        <w:rPr>
          <w:rFonts w:ascii="Verdana" w:eastAsia="MS Mincho" w:hAnsi="Verdana"/>
        </w:rPr>
        <w:t>e</w:t>
      </w:r>
      <w:r w:rsidRPr="00326783">
        <w:rPr>
          <w:rFonts w:ascii="Verdana" w:eastAsia="MS Mincho" w:hAnsi="Verdana"/>
        </w:rPr>
        <w:t>spo</w:t>
      </w:r>
      <w:r w:rsidR="002D3220" w:rsidRPr="00326783">
        <w:rPr>
          <w:rFonts w:ascii="Verdana" w:eastAsia="MS Mincho" w:hAnsi="Verdana"/>
        </w:rPr>
        <w:t>łach</w:t>
      </w:r>
      <w:r w:rsidRPr="00326783">
        <w:rPr>
          <w:rFonts w:ascii="Verdana" w:eastAsia="MS Mincho" w:hAnsi="Verdana"/>
        </w:rPr>
        <w:t xml:space="preserve"> </w:t>
      </w:r>
      <w:r w:rsidR="002D3220" w:rsidRPr="00326783">
        <w:rPr>
          <w:rFonts w:ascii="Verdana" w:eastAsia="MS Mincho" w:hAnsi="Verdana"/>
        </w:rPr>
        <w:t>s</w:t>
      </w:r>
      <w:r w:rsidRPr="00326783">
        <w:rPr>
          <w:rFonts w:ascii="Verdana" w:eastAsia="MS Mincho" w:hAnsi="Verdana"/>
        </w:rPr>
        <w:t xml:space="preserve">zkół nr 20 i </w:t>
      </w:r>
      <w:r w:rsidR="002D3220" w:rsidRPr="00326783">
        <w:rPr>
          <w:rFonts w:ascii="Verdana" w:eastAsia="MS Mincho" w:hAnsi="Verdana"/>
        </w:rPr>
        <w:t>21</w:t>
      </w:r>
    </w:p>
    <w:p w:rsidR="002D3220" w:rsidRPr="00326783" w:rsidRDefault="00FB5C2D" w:rsidP="007C5B00">
      <w:pPr>
        <w:pStyle w:val="Akapitzlist"/>
        <w:numPr>
          <w:ilvl w:val="0"/>
          <w:numId w:val="9"/>
        </w:numPr>
        <w:spacing w:after="0" w:line="360" w:lineRule="auto"/>
        <w:ind w:left="284" w:hanging="284"/>
        <w:rPr>
          <w:rFonts w:ascii="Verdana" w:eastAsia="MS Mincho" w:hAnsi="Verdana"/>
        </w:rPr>
      </w:pPr>
      <w:r w:rsidRPr="00326783">
        <w:rPr>
          <w:rFonts w:ascii="Verdana" w:eastAsia="MS Mincho" w:hAnsi="Verdana"/>
        </w:rPr>
        <w:lastRenderedPageBreak/>
        <w:t xml:space="preserve">w szkołach ponadpodstawowych: </w:t>
      </w:r>
      <w:r w:rsidRPr="00326783">
        <w:rPr>
          <w:rFonts w:ascii="Verdana" w:hAnsi="Verdana" w:cs="Verdana"/>
        </w:rPr>
        <w:t>LO II, LOV, LO VI, LO VIII, LO</w:t>
      </w:r>
      <w:r w:rsidR="00AC658B" w:rsidRPr="00326783">
        <w:rPr>
          <w:rFonts w:ascii="Verdana" w:hAnsi="Verdana" w:cs="Verdana"/>
        </w:rPr>
        <w:t xml:space="preserve"> </w:t>
      </w:r>
      <w:r w:rsidRPr="00326783">
        <w:rPr>
          <w:rFonts w:ascii="Verdana" w:hAnsi="Verdana" w:cs="Verdana"/>
        </w:rPr>
        <w:t xml:space="preserve">XI, LO XII, LO XIII, </w:t>
      </w:r>
      <w:r w:rsidR="005A2008" w:rsidRPr="00326783">
        <w:rPr>
          <w:rFonts w:ascii="Verdana" w:hAnsi="Verdana" w:cs="Verdana"/>
        </w:rPr>
        <w:t xml:space="preserve">LO XVII, </w:t>
      </w:r>
      <w:r w:rsidRPr="00326783">
        <w:rPr>
          <w:rFonts w:ascii="Verdana" w:hAnsi="Verdana" w:cs="Verdana"/>
        </w:rPr>
        <w:t>Z</w:t>
      </w:r>
      <w:r w:rsidR="005A2008" w:rsidRPr="00326783">
        <w:rPr>
          <w:rFonts w:ascii="Verdana" w:hAnsi="Verdana" w:cs="Verdana"/>
        </w:rPr>
        <w:t xml:space="preserve">espole </w:t>
      </w:r>
      <w:r w:rsidRPr="00326783">
        <w:rPr>
          <w:rFonts w:ascii="Verdana" w:hAnsi="Verdana" w:cs="Verdana"/>
        </w:rPr>
        <w:t>S</w:t>
      </w:r>
      <w:r w:rsidR="005A2008" w:rsidRPr="00326783">
        <w:rPr>
          <w:rFonts w:ascii="Verdana" w:hAnsi="Verdana" w:cs="Verdana"/>
        </w:rPr>
        <w:t xml:space="preserve">zkół </w:t>
      </w:r>
      <w:r w:rsidRPr="00326783">
        <w:rPr>
          <w:rFonts w:ascii="Verdana" w:hAnsi="Verdana" w:cs="Verdana"/>
        </w:rPr>
        <w:t>P</w:t>
      </w:r>
      <w:r w:rsidR="005A2008" w:rsidRPr="00326783">
        <w:rPr>
          <w:rFonts w:ascii="Verdana" w:hAnsi="Verdana" w:cs="Verdana"/>
        </w:rPr>
        <w:t>lastycznych</w:t>
      </w:r>
      <w:r w:rsidRPr="00326783">
        <w:rPr>
          <w:rFonts w:ascii="Verdana" w:hAnsi="Verdana" w:cs="Verdana"/>
        </w:rPr>
        <w:t>, L</w:t>
      </w:r>
      <w:r w:rsidR="005A2008" w:rsidRPr="00326783">
        <w:rPr>
          <w:rFonts w:ascii="Verdana" w:hAnsi="Verdana" w:cs="Verdana"/>
        </w:rPr>
        <w:t xml:space="preserve">otniczych </w:t>
      </w:r>
      <w:r w:rsidRPr="00326783">
        <w:rPr>
          <w:rFonts w:ascii="Verdana" w:hAnsi="Verdana" w:cs="Verdana"/>
        </w:rPr>
        <w:t>Z</w:t>
      </w:r>
      <w:r w:rsidR="005A2008" w:rsidRPr="00326783">
        <w:rPr>
          <w:rFonts w:ascii="Verdana" w:hAnsi="Verdana" w:cs="Verdana"/>
        </w:rPr>
        <w:t xml:space="preserve">akładach </w:t>
      </w:r>
      <w:r w:rsidRPr="00326783">
        <w:rPr>
          <w:rFonts w:ascii="Verdana" w:hAnsi="Verdana" w:cs="Verdana"/>
        </w:rPr>
        <w:t>N</w:t>
      </w:r>
      <w:r w:rsidR="005A2008" w:rsidRPr="00326783">
        <w:rPr>
          <w:rFonts w:ascii="Verdana" w:hAnsi="Verdana" w:cs="Verdana"/>
        </w:rPr>
        <w:t>aukowych</w:t>
      </w:r>
      <w:r w:rsidRPr="00326783">
        <w:rPr>
          <w:rFonts w:ascii="Verdana" w:hAnsi="Verdana" w:cs="Verdana"/>
        </w:rPr>
        <w:t>, Z</w:t>
      </w:r>
      <w:r w:rsidR="005A2008" w:rsidRPr="00326783">
        <w:rPr>
          <w:rFonts w:ascii="Verdana" w:hAnsi="Verdana" w:cs="Verdana"/>
        </w:rPr>
        <w:t xml:space="preserve">espole </w:t>
      </w:r>
      <w:r w:rsidRPr="00326783">
        <w:rPr>
          <w:rFonts w:ascii="Verdana" w:hAnsi="Verdana" w:cs="Verdana"/>
        </w:rPr>
        <w:t>S</w:t>
      </w:r>
      <w:r w:rsidR="005A2008" w:rsidRPr="00326783">
        <w:rPr>
          <w:rFonts w:ascii="Verdana" w:hAnsi="Verdana" w:cs="Verdana"/>
        </w:rPr>
        <w:t xml:space="preserve">zkół </w:t>
      </w:r>
      <w:r w:rsidRPr="00326783">
        <w:rPr>
          <w:rFonts w:ascii="Verdana" w:hAnsi="Verdana" w:cs="Verdana"/>
        </w:rPr>
        <w:t>nr 2, Z</w:t>
      </w:r>
      <w:r w:rsidR="00ED7D6D" w:rsidRPr="00326783">
        <w:rPr>
          <w:rFonts w:ascii="Verdana" w:hAnsi="Verdana" w:cs="Verdana"/>
        </w:rPr>
        <w:t xml:space="preserve">espole </w:t>
      </w:r>
      <w:r w:rsidRPr="00326783">
        <w:rPr>
          <w:rFonts w:ascii="Verdana" w:hAnsi="Verdana" w:cs="Verdana"/>
        </w:rPr>
        <w:t>S</w:t>
      </w:r>
      <w:r w:rsidR="00ED7D6D" w:rsidRPr="00326783">
        <w:rPr>
          <w:rFonts w:ascii="Verdana" w:hAnsi="Verdana" w:cs="Verdana"/>
        </w:rPr>
        <w:t xml:space="preserve">zkół </w:t>
      </w:r>
      <w:r w:rsidRPr="00326783">
        <w:rPr>
          <w:rFonts w:ascii="Verdana" w:hAnsi="Verdana" w:cs="Verdana"/>
        </w:rPr>
        <w:t>T</w:t>
      </w:r>
      <w:r w:rsidR="00ED7D6D" w:rsidRPr="00326783">
        <w:rPr>
          <w:rFonts w:ascii="Verdana" w:hAnsi="Verdana" w:cs="Verdana"/>
        </w:rPr>
        <w:t xml:space="preserve">eleinformatycznych </w:t>
      </w:r>
      <w:r w:rsidRPr="00326783">
        <w:rPr>
          <w:rFonts w:ascii="Verdana" w:hAnsi="Verdana" w:cs="Verdana"/>
        </w:rPr>
        <w:t>i</w:t>
      </w:r>
      <w:r w:rsidR="00ED7D6D" w:rsidRPr="00326783">
        <w:rPr>
          <w:rFonts w:ascii="Verdana" w:hAnsi="Verdana" w:cs="Verdana"/>
        </w:rPr>
        <w:t xml:space="preserve"> </w:t>
      </w:r>
      <w:r w:rsidRPr="00326783">
        <w:rPr>
          <w:rFonts w:ascii="Verdana" w:hAnsi="Verdana" w:cs="Verdana"/>
        </w:rPr>
        <w:t>E</w:t>
      </w:r>
      <w:r w:rsidR="00ED7D6D" w:rsidRPr="00326783">
        <w:rPr>
          <w:rFonts w:ascii="Verdana" w:hAnsi="Verdana" w:cs="Verdana"/>
        </w:rPr>
        <w:t>lektronicznych</w:t>
      </w:r>
      <w:r w:rsidRPr="00326783">
        <w:rPr>
          <w:rFonts w:ascii="Verdana" w:hAnsi="Verdana" w:cs="Verdana"/>
        </w:rPr>
        <w:t xml:space="preserve">, </w:t>
      </w:r>
    </w:p>
    <w:p w:rsidR="00C975EB" w:rsidRPr="00326783" w:rsidRDefault="00AF77C6" w:rsidP="007C5B00">
      <w:pPr>
        <w:pStyle w:val="Akapitzlist"/>
        <w:numPr>
          <w:ilvl w:val="0"/>
          <w:numId w:val="9"/>
        </w:numPr>
        <w:spacing w:after="0" w:line="360" w:lineRule="auto"/>
        <w:ind w:left="284" w:hanging="284"/>
        <w:rPr>
          <w:rFonts w:ascii="Verdana" w:eastAsia="MS Mincho" w:hAnsi="Verdana"/>
        </w:rPr>
      </w:pPr>
      <w:r w:rsidRPr="00326783">
        <w:rPr>
          <w:rFonts w:ascii="Verdana" w:hAnsi="Verdana" w:cs="Verdana"/>
        </w:rPr>
        <w:t xml:space="preserve">w szkołach i placówkach specjalnych, PPP, MDK, WCDN: </w:t>
      </w:r>
      <w:r w:rsidR="00E752DA" w:rsidRPr="00326783">
        <w:rPr>
          <w:rFonts w:ascii="Verdana" w:hAnsi="Verdana" w:cs="Verdana"/>
        </w:rPr>
        <w:t>Z</w:t>
      </w:r>
      <w:r w:rsidR="009D331E" w:rsidRPr="00326783">
        <w:rPr>
          <w:rFonts w:ascii="Verdana" w:hAnsi="Verdana" w:cs="Verdana"/>
        </w:rPr>
        <w:t xml:space="preserve">espole </w:t>
      </w:r>
      <w:r w:rsidR="00E752DA" w:rsidRPr="00326783">
        <w:rPr>
          <w:rFonts w:ascii="Verdana" w:hAnsi="Verdana" w:cs="Verdana"/>
        </w:rPr>
        <w:t>S</w:t>
      </w:r>
      <w:r w:rsidR="009D331E" w:rsidRPr="00326783">
        <w:rPr>
          <w:rFonts w:ascii="Verdana" w:hAnsi="Verdana" w:cs="Verdana"/>
        </w:rPr>
        <w:t>zkół</w:t>
      </w:r>
      <w:r w:rsidR="00E752DA" w:rsidRPr="00326783">
        <w:rPr>
          <w:rFonts w:ascii="Verdana" w:hAnsi="Verdana" w:cs="Verdana"/>
        </w:rPr>
        <w:t xml:space="preserve"> nr 16, MDK Fabryczna, </w:t>
      </w:r>
      <w:r w:rsidR="009D331E" w:rsidRPr="00326783">
        <w:rPr>
          <w:rFonts w:ascii="Verdana" w:hAnsi="Verdana" w:cs="Verdana"/>
        </w:rPr>
        <w:t>Zespole Centrum Edukacji Kulturalnej Dzieci i Młodzieży</w:t>
      </w:r>
      <w:r w:rsidR="00AC658B" w:rsidRPr="00326783">
        <w:rPr>
          <w:rFonts w:ascii="Verdana" w:hAnsi="Verdana" w:cs="Verdana"/>
        </w:rPr>
        <w:t>.</w:t>
      </w:r>
    </w:p>
    <w:p w:rsidR="00AC658B" w:rsidRPr="00EB7D1D" w:rsidRDefault="00AC658B" w:rsidP="00AC658B">
      <w:pPr>
        <w:pStyle w:val="Akapitzlist"/>
        <w:spacing w:after="0"/>
        <w:ind w:left="284"/>
        <w:rPr>
          <w:rFonts w:ascii="Verdana" w:eastAsia="MS Mincho" w:hAnsi="Verdana"/>
          <w:sz w:val="20"/>
          <w:szCs w:val="20"/>
        </w:rPr>
      </w:pPr>
    </w:p>
    <w:p w:rsidR="009F6E35" w:rsidRPr="00E2506B" w:rsidRDefault="009F6E35" w:rsidP="001F3327">
      <w:pPr>
        <w:pStyle w:val="Nagwek2"/>
        <w:numPr>
          <w:ilvl w:val="0"/>
          <w:numId w:val="131"/>
        </w:numPr>
        <w:spacing w:before="0"/>
        <w:rPr>
          <w:rFonts w:ascii="Verdana" w:hAnsi="Verdana"/>
          <w:color w:val="auto"/>
          <w:sz w:val="22"/>
          <w:szCs w:val="22"/>
        </w:rPr>
      </w:pPr>
      <w:bookmarkStart w:id="30" w:name="_Toc88731837"/>
      <w:r w:rsidRPr="00E2506B">
        <w:rPr>
          <w:rFonts w:ascii="Verdana" w:hAnsi="Verdana"/>
          <w:color w:val="auto"/>
          <w:sz w:val="22"/>
          <w:szCs w:val="22"/>
        </w:rPr>
        <w:t>Wsparcie procesów dydaktycznych</w:t>
      </w:r>
      <w:bookmarkEnd w:id="30"/>
    </w:p>
    <w:p w:rsidR="003D0946" w:rsidRPr="00EB7D1D" w:rsidRDefault="003D0946" w:rsidP="003D0946">
      <w:pPr>
        <w:spacing w:after="0"/>
      </w:pPr>
    </w:p>
    <w:p w:rsidR="00FB0BE9" w:rsidRPr="00E2506B" w:rsidRDefault="00FB0BE9" w:rsidP="001F3327">
      <w:pPr>
        <w:pStyle w:val="Nagwek3"/>
        <w:numPr>
          <w:ilvl w:val="0"/>
          <w:numId w:val="97"/>
        </w:numPr>
        <w:spacing w:before="0"/>
        <w:rPr>
          <w:rFonts w:ascii="Verdana" w:hAnsi="Verdana"/>
          <w:color w:val="auto"/>
          <w:sz w:val="22"/>
          <w:szCs w:val="22"/>
        </w:rPr>
      </w:pPr>
      <w:bookmarkStart w:id="31" w:name="_Toc88731838"/>
      <w:r w:rsidRPr="00E2506B">
        <w:rPr>
          <w:rFonts w:ascii="Verdana" w:hAnsi="Verdana"/>
          <w:color w:val="auto"/>
          <w:sz w:val="22"/>
          <w:szCs w:val="22"/>
        </w:rPr>
        <w:t>Inicjatywy i programy edukacyjne</w:t>
      </w:r>
      <w:bookmarkEnd w:id="31"/>
    </w:p>
    <w:p w:rsidR="00AA1859" w:rsidRPr="00EB7D1D" w:rsidRDefault="00AA1859" w:rsidP="00AA1859">
      <w:pPr>
        <w:spacing w:after="0"/>
      </w:pPr>
    </w:p>
    <w:p w:rsidR="008554BE" w:rsidRPr="00326783" w:rsidRDefault="008554BE" w:rsidP="007C5B00">
      <w:pPr>
        <w:spacing w:after="0" w:line="360" w:lineRule="auto"/>
        <w:rPr>
          <w:rFonts w:ascii="Verdana" w:eastAsia="Times New Roman" w:hAnsi="Verdana" w:cs="Verdana"/>
        </w:rPr>
      </w:pPr>
      <w:r w:rsidRPr="00326783">
        <w:rPr>
          <w:rFonts w:ascii="Verdana" w:eastAsia="Times New Roman" w:hAnsi="Verdana" w:cs="Verdana"/>
        </w:rPr>
        <w:t xml:space="preserve">W związku zawieszeniem zajęć w szkołach i przedszkolach z powodu pandemii koronawirusa COVID-19, Wrocławskie Centrum Doskonalenia Nauczycieli (WCDN) przygotowało i objęło wsparciem technicznym oraz merytorycznym wortal edukacyjny </w:t>
      </w:r>
      <w:r w:rsidRPr="00326783">
        <w:rPr>
          <w:rFonts w:ascii="Verdana" w:eastAsia="Times New Roman" w:hAnsi="Verdana" w:cs="Verdana"/>
          <w:b/>
          <w:bCs/>
        </w:rPr>
        <w:t>#EdukacjaOnline</w:t>
      </w:r>
      <w:r w:rsidRPr="00326783">
        <w:rPr>
          <w:rFonts w:ascii="Verdana" w:eastAsia="Times New Roman" w:hAnsi="Verdana" w:cs="Verdana"/>
        </w:rPr>
        <w:t xml:space="preserve"> </w:t>
      </w:r>
      <w:hyperlink r:id="rId28" w:history="1">
        <w:r w:rsidRPr="00326783">
          <w:rPr>
            <w:rFonts w:ascii="Verdana" w:eastAsia="Times New Roman" w:hAnsi="Verdana" w:cs="Verdana"/>
            <w:u w:val="single"/>
          </w:rPr>
          <w:t>https://www.wroclaw.pl/portal/edukacja-online</w:t>
        </w:r>
      </w:hyperlink>
      <w:r w:rsidRPr="00326783">
        <w:rPr>
          <w:rFonts w:ascii="Verdana" w:eastAsia="Times New Roman" w:hAnsi="Verdana" w:cs="Verdana"/>
        </w:rPr>
        <w:t xml:space="preserve">. </w:t>
      </w:r>
    </w:p>
    <w:p w:rsidR="008554BE" w:rsidRPr="00326783" w:rsidRDefault="004631F5" w:rsidP="007C5B00">
      <w:pPr>
        <w:spacing w:after="0" w:line="360" w:lineRule="auto"/>
        <w:rPr>
          <w:rFonts w:ascii="Verdana" w:eastAsia="Times New Roman" w:hAnsi="Verdana" w:cs="Verdana"/>
        </w:rPr>
      </w:pPr>
      <w:r w:rsidRPr="00326783">
        <w:rPr>
          <w:rFonts w:ascii="Verdana" w:eastAsia="Times New Roman" w:hAnsi="Verdana" w:cs="Verdana"/>
        </w:rPr>
        <w:t>W i</w:t>
      </w:r>
      <w:r w:rsidR="008554BE" w:rsidRPr="00326783">
        <w:rPr>
          <w:rFonts w:ascii="Verdana" w:eastAsia="Times New Roman" w:hAnsi="Verdana" w:cs="Verdana"/>
        </w:rPr>
        <w:t>nformator</w:t>
      </w:r>
      <w:r w:rsidRPr="00326783">
        <w:rPr>
          <w:rFonts w:ascii="Verdana" w:eastAsia="Times New Roman" w:hAnsi="Verdana" w:cs="Verdana"/>
        </w:rPr>
        <w:t>ze</w:t>
      </w:r>
      <w:r w:rsidR="008554BE" w:rsidRPr="00326783">
        <w:rPr>
          <w:rFonts w:ascii="Verdana" w:eastAsia="Times New Roman" w:hAnsi="Verdana" w:cs="Verdana"/>
        </w:rPr>
        <w:t xml:space="preserve"> kierowany</w:t>
      </w:r>
      <w:r w:rsidRPr="00326783">
        <w:rPr>
          <w:rFonts w:ascii="Verdana" w:eastAsia="Times New Roman" w:hAnsi="Verdana" w:cs="Verdana"/>
        </w:rPr>
        <w:t>m</w:t>
      </w:r>
      <w:r w:rsidR="008554BE" w:rsidRPr="00326783">
        <w:rPr>
          <w:rFonts w:ascii="Verdana" w:eastAsia="Times New Roman" w:hAnsi="Verdana" w:cs="Verdana"/>
        </w:rPr>
        <w:t xml:space="preserve"> do uczniów, rodziców i pedagogów</w:t>
      </w:r>
      <w:r w:rsidRPr="00326783">
        <w:rPr>
          <w:rFonts w:ascii="Verdana" w:eastAsia="Times New Roman" w:hAnsi="Verdana" w:cs="Verdana"/>
        </w:rPr>
        <w:t xml:space="preserve"> </w:t>
      </w:r>
      <w:r w:rsidR="008554BE" w:rsidRPr="00326783">
        <w:rPr>
          <w:rFonts w:ascii="Verdana" w:eastAsia="Times New Roman" w:hAnsi="Verdana" w:cs="Verdana"/>
        </w:rPr>
        <w:t xml:space="preserve">umieszczane są materiały i propozycje przygotowane przez WCDN, poradnie psychologiczno-pedagogiczne oraz młodzieżowe domy kultury: przykładowe scenariusze zajęć do wykorzystania w edukacji online, informacje o pomocy psychologicznej dla uczniów, rodziców oraz nauczycieli, pełna oferta Wrocławia wspierająca zdalną edukację. </w:t>
      </w:r>
    </w:p>
    <w:p w:rsidR="008554BE" w:rsidRPr="00326783" w:rsidRDefault="008554BE" w:rsidP="007C5B00">
      <w:pPr>
        <w:spacing w:after="0" w:line="360" w:lineRule="auto"/>
        <w:rPr>
          <w:rFonts w:ascii="Verdana" w:eastAsia="Times New Roman" w:hAnsi="Verdana" w:cs="Times New Roman"/>
        </w:rPr>
      </w:pPr>
      <w:r w:rsidRPr="00326783">
        <w:rPr>
          <w:rFonts w:ascii="Verdana" w:eastAsia="Times New Roman" w:hAnsi="Verdana" w:cs="Times New Roman"/>
          <w:bCs/>
        </w:rPr>
        <w:t>W okresie od września 2020 do lipca 2021 r.</w:t>
      </w:r>
      <w:r w:rsidRPr="00326783">
        <w:rPr>
          <w:rFonts w:ascii="Verdana" w:eastAsia="Times New Roman" w:hAnsi="Verdana" w:cs="Times New Roman"/>
        </w:rPr>
        <w:t xml:space="preserve"> WCDN zorganizował </w:t>
      </w:r>
      <w:r w:rsidRPr="00E2506B">
        <w:rPr>
          <w:rFonts w:ascii="Verdana" w:eastAsia="Times New Roman" w:hAnsi="Verdana" w:cs="Times New Roman"/>
        </w:rPr>
        <w:t xml:space="preserve">wszystkie </w:t>
      </w:r>
      <w:r w:rsidRPr="00E2506B">
        <w:rPr>
          <w:rFonts w:ascii="Verdana" w:eastAsia="Times New Roman" w:hAnsi="Verdana" w:cs="Times New Roman"/>
          <w:bCs/>
        </w:rPr>
        <w:t xml:space="preserve">szkolenia </w:t>
      </w:r>
      <w:r w:rsidR="00077169" w:rsidRPr="00E2506B">
        <w:rPr>
          <w:rFonts w:ascii="Verdana" w:eastAsia="Times New Roman" w:hAnsi="Verdana" w:cs="Times New Roman"/>
          <w:bCs/>
        </w:rPr>
        <w:t>w trybie online (549), w których</w:t>
      </w:r>
      <w:r w:rsidR="007C62C2" w:rsidRPr="00E2506B">
        <w:rPr>
          <w:rFonts w:ascii="Verdana" w:eastAsia="Times New Roman" w:hAnsi="Verdana" w:cs="Times New Roman"/>
          <w:bCs/>
        </w:rPr>
        <w:t xml:space="preserve">  wzięło  udział  ponad  </w:t>
      </w:r>
      <w:r w:rsidRPr="00E2506B">
        <w:rPr>
          <w:rFonts w:ascii="Verdana" w:eastAsia="Times New Roman" w:hAnsi="Verdana" w:cs="Times New Roman"/>
          <w:bCs/>
        </w:rPr>
        <w:t>11</w:t>
      </w:r>
      <w:r w:rsidR="009B7F25" w:rsidRPr="00E2506B">
        <w:rPr>
          <w:rFonts w:ascii="Verdana" w:eastAsia="Times New Roman" w:hAnsi="Verdana" w:cs="Times New Roman"/>
          <w:bCs/>
        </w:rPr>
        <w:t xml:space="preserve"> tysięcy </w:t>
      </w:r>
      <w:r w:rsidR="00331071">
        <w:rPr>
          <w:rFonts w:ascii="Verdana" w:eastAsia="Times New Roman" w:hAnsi="Verdana" w:cs="Times New Roman"/>
          <w:bCs/>
        </w:rPr>
        <w:t xml:space="preserve">nauczycieli </w:t>
      </w:r>
      <w:r w:rsidRPr="00E2506B">
        <w:rPr>
          <w:rFonts w:ascii="Verdana" w:eastAsia="Times New Roman" w:hAnsi="Verdana" w:cs="Times New Roman"/>
          <w:bCs/>
        </w:rPr>
        <w:t>i dyrektorów</w:t>
      </w:r>
      <w:r w:rsidRPr="00E2506B">
        <w:rPr>
          <w:rFonts w:ascii="Verdana" w:eastAsia="Times New Roman" w:hAnsi="Verdana" w:cs="Times New Roman"/>
        </w:rPr>
        <w:t xml:space="preserve">. </w:t>
      </w:r>
      <w:r w:rsidRPr="00326783">
        <w:rPr>
          <w:rFonts w:ascii="Verdana" w:eastAsia="Times New Roman" w:hAnsi="Verdana" w:cs="Times New Roman"/>
        </w:rPr>
        <w:t>Były to sieci współpracy, konsultacje, warsztaty i wykłady. Zajęcia prowadzono na platformach komunikacyjnych MS TEAMS i sporadycznie ZOOM.</w:t>
      </w:r>
    </w:p>
    <w:p w:rsidR="009F14BE" w:rsidRPr="00326783" w:rsidRDefault="009F14BE" w:rsidP="009F14BE">
      <w:pPr>
        <w:spacing w:after="0"/>
        <w:rPr>
          <w:rFonts w:ascii="Verdana" w:eastAsia="Times New Roman" w:hAnsi="Verdana" w:cs="Times New Roman"/>
        </w:rPr>
      </w:pPr>
    </w:p>
    <w:p w:rsidR="009F14BE" w:rsidRPr="00326783" w:rsidRDefault="009F14BE" w:rsidP="00395C7F">
      <w:pPr>
        <w:spacing w:after="0" w:line="360" w:lineRule="auto"/>
        <w:rPr>
          <w:rFonts w:ascii="Verdana" w:eastAsia="Times New Roman" w:hAnsi="Verdana" w:cs="Verdana"/>
        </w:rPr>
      </w:pPr>
      <w:r w:rsidRPr="00326783">
        <w:rPr>
          <w:rFonts w:ascii="Verdana" w:eastAsia="Times New Roman" w:hAnsi="Verdana" w:cs="Verdana"/>
        </w:rPr>
        <w:t xml:space="preserve">Na warsztatach, konferencjach, szkoleniach zespołów nauczycieli, w ramach sieci współpracy i samokształcenia, konsultacji zbiorowych i indywidualnych </w:t>
      </w:r>
      <w:r w:rsidR="008B04A0" w:rsidRPr="00326783">
        <w:rPr>
          <w:rFonts w:ascii="Verdana" w:eastAsia="Times New Roman" w:hAnsi="Verdana" w:cs="Verdana"/>
        </w:rPr>
        <w:t>wdrażano t</w:t>
      </w:r>
      <w:r w:rsidRPr="00326783">
        <w:rPr>
          <w:rFonts w:ascii="Verdana" w:eastAsia="Times New Roman" w:hAnsi="Verdana" w:cs="Verdana"/>
        </w:rPr>
        <w:t xml:space="preserve">echnologię informacyjną i komunikacyjną. Zajęcia dotyczyły m.in. podnoszenia kompetencji cyfrowych nauczycieli, w tym obsługi platform do nauczania zdalnego, bezpiecznego i celowego wykorzystywania technologii informacyjno-komunikacyjnych w realizacji podstawy programowej kształcenia ogólnego (również w formie zdalnej), technologii informacyjno-komunikacyjnych w pracy </w:t>
      </w:r>
      <w:r w:rsidRPr="00326783">
        <w:rPr>
          <w:rFonts w:ascii="Verdana" w:eastAsia="Times New Roman" w:hAnsi="Verdana" w:cs="Verdana"/>
        </w:rPr>
        <w:lastRenderedPageBreak/>
        <w:t xml:space="preserve">nauczyciela w okresie pracy zdalnej, korzystania z aplikacji przydatnych w pracy nauczyciela, narzędzi informatycznych Wrocławskiego Systemu Bibliotecznego. </w:t>
      </w:r>
    </w:p>
    <w:p w:rsidR="007C62C2" w:rsidRPr="00326783" w:rsidRDefault="007C62C2" w:rsidP="00395C7F">
      <w:pPr>
        <w:spacing w:after="0" w:line="360" w:lineRule="auto"/>
        <w:rPr>
          <w:rFonts w:ascii="Verdana" w:eastAsia="Times New Roman" w:hAnsi="Verdana" w:cs="Times New Roman"/>
        </w:rPr>
      </w:pPr>
    </w:p>
    <w:p w:rsidR="008554BE" w:rsidRPr="00326783" w:rsidRDefault="001271BD" w:rsidP="00395C7F">
      <w:pPr>
        <w:pStyle w:val="11TrescpismaZnak"/>
        <w:spacing w:line="360" w:lineRule="auto"/>
        <w:jc w:val="left"/>
        <w:rPr>
          <w:sz w:val="22"/>
          <w:szCs w:val="22"/>
        </w:rPr>
      </w:pPr>
      <w:r w:rsidRPr="00326783">
        <w:rPr>
          <w:sz w:val="22"/>
          <w:szCs w:val="22"/>
        </w:rPr>
        <w:t>Ze względu na pandemię COVID-19 zawieszona do odwołania została</w:t>
      </w:r>
      <w:r w:rsidR="008D7FB8" w:rsidRPr="00326783">
        <w:rPr>
          <w:sz w:val="22"/>
          <w:szCs w:val="22"/>
        </w:rPr>
        <w:t xml:space="preserve"> realizacja projektu</w:t>
      </w:r>
      <w:r w:rsidRPr="00326783">
        <w:rPr>
          <w:sz w:val="22"/>
          <w:szCs w:val="22"/>
        </w:rPr>
        <w:t xml:space="preserve"> </w:t>
      </w:r>
      <w:r w:rsidR="00030D6B" w:rsidRPr="00326783">
        <w:rPr>
          <w:b/>
          <w:bCs/>
          <w:sz w:val="22"/>
          <w:szCs w:val="22"/>
        </w:rPr>
        <w:t>„Szkoła w mieście</w:t>
      </w:r>
      <w:r w:rsidR="00030D6B" w:rsidRPr="00326783">
        <w:rPr>
          <w:sz w:val="22"/>
          <w:szCs w:val="22"/>
        </w:rPr>
        <w:t>”</w:t>
      </w:r>
      <w:r w:rsidR="008D7FB8" w:rsidRPr="00326783">
        <w:rPr>
          <w:sz w:val="22"/>
          <w:szCs w:val="22"/>
        </w:rPr>
        <w:t xml:space="preserve">. Natomiast w </w:t>
      </w:r>
      <w:r w:rsidR="00030D6B" w:rsidRPr="00326783">
        <w:rPr>
          <w:sz w:val="22"/>
          <w:szCs w:val="22"/>
        </w:rPr>
        <w:t xml:space="preserve">przedszkolach i szkołach podstawowych z oddziałami „0” </w:t>
      </w:r>
      <w:r w:rsidR="00030D6B" w:rsidRPr="00331071">
        <w:rPr>
          <w:sz w:val="22"/>
          <w:szCs w:val="22"/>
        </w:rPr>
        <w:t xml:space="preserve">kontynuowano realizację zajęć dodatkowych </w:t>
      </w:r>
      <w:r w:rsidR="00030D6B" w:rsidRPr="00326783">
        <w:rPr>
          <w:sz w:val="22"/>
          <w:szCs w:val="22"/>
        </w:rPr>
        <w:t>(w szczególności rytmiki). Z budżetu gminy na realizację w/w zadania przeznaczono ok. 860 000 zł.</w:t>
      </w:r>
    </w:p>
    <w:p w:rsidR="00350B78" w:rsidRPr="00326783" w:rsidRDefault="00350B78" w:rsidP="00350B78">
      <w:pPr>
        <w:spacing w:after="0"/>
        <w:rPr>
          <w:rFonts w:ascii="Verdana" w:hAnsi="Verdana" w:cs="Verdana"/>
        </w:rPr>
      </w:pPr>
    </w:p>
    <w:p w:rsidR="0077738D" w:rsidRPr="00326783" w:rsidRDefault="0077738D" w:rsidP="00395C7F">
      <w:pPr>
        <w:pStyle w:val="DSStresprawozdania"/>
        <w:tabs>
          <w:tab w:val="left" w:pos="-851"/>
        </w:tabs>
        <w:spacing w:line="360" w:lineRule="auto"/>
        <w:jc w:val="left"/>
        <w:rPr>
          <w:sz w:val="22"/>
          <w:szCs w:val="22"/>
          <w:lang w:val="pl-PL"/>
        </w:rPr>
      </w:pPr>
      <w:r w:rsidRPr="00326783">
        <w:rPr>
          <w:sz w:val="22"/>
          <w:szCs w:val="22"/>
          <w:lang w:val="pl-PL"/>
        </w:rPr>
        <w:t xml:space="preserve">W szkołach podstawowych kontynuowano </w:t>
      </w:r>
      <w:r w:rsidRPr="00326783">
        <w:rPr>
          <w:b/>
          <w:sz w:val="22"/>
          <w:szCs w:val="22"/>
          <w:lang w:val="pl-PL"/>
        </w:rPr>
        <w:t>naukę religii innych wyznań</w:t>
      </w:r>
      <w:r w:rsidRPr="00326783">
        <w:rPr>
          <w:sz w:val="22"/>
          <w:szCs w:val="22"/>
          <w:lang w:val="pl-PL"/>
        </w:rPr>
        <w:t xml:space="preserve"> dla 387 dzieci w 67 grupach. Na ten cel przyznano 6,6 etatów pedagogicznych.</w:t>
      </w:r>
    </w:p>
    <w:p w:rsidR="00AA110C" w:rsidRPr="00326783" w:rsidRDefault="00AA110C" w:rsidP="00395C7F">
      <w:pPr>
        <w:spacing w:after="0" w:line="360" w:lineRule="auto"/>
        <w:rPr>
          <w:rFonts w:ascii="Verdana" w:eastAsia="Times New Roman" w:hAnsi="Verdana" w:cs="Verdana"/>
          <w:bCs/>
        </w:rPr>
      </w:pPr>
      <w:r w:rsidRPr="00326783">
        <w:rPr>
          <w:rFonts w:ascii="Verdana" w:eastAsia="Times New Roman" w:hAnsi="Verdana" w:cs="Verdana"/>
        </w:rPr>
        <w:t xml:space="preserve">W ramach współpracy z Ambasadą Francji w Polsce kontynuowano </w:t>
      </w:r>
      <w:r w:rsidRPr="00326783">
        <w:rPr>
          <w:rFonts w:ascii="Verdana" w:eastAsia="Times New Roman" w:hAnsi="Verdana" w:cs="Verdana"/>
          <w:b/>
          <w:bCs/>
        </w:rPr>
        <w:t>naukę języka francuskiego</w:t>
      </w:r>
      <w:r w:rsidRPr="00326783">
        <w:rPr>
          <w:rFonts w:ascii="Verdana" w:eastAsia="Times New Roman" w:hAnsi="Verdana" w:cs="Verdana"/>
          <w:bCs/>
        </w:rPr>
        <w:t xml:space="preserve"> </w:t>
      </w:r>
      <w:r w:rsidRPr="00326783">
        <w:rPr>
          <w:rFonts w:ascii="Verdana" w:eastAsia="Times New Roman" w:hAnsi="Verdana" w:cs="Verdana"/>
        </w:rPr>
        <w:t>w formie zajęć pozalekcyjnych</w:t>
      </w:r>
      <w:r w:rsidRPr="00326783">
        <w:rPr>
          <w:rFonts w:ascii="Verdana" w:eastAsia="Times New Roman" w:hAnsi="Verdana" w:cs="Verdana"/>
          <w:bCs/>
        </w:rPr>
        <w:t xml:space="preserve"> w siedmiu szkołach podstawowych. </w:t>
      </w:r>
      <w:r w:rsidRPr="00326783">
        <w:rPr>
          <w:rFonts w:ascii="Verdana" w:eastAsia="Times New Roman" w:hAnsi="Verdana" w:cs="Verdana"/>
        </w:rPr>
        <w:t>Łącznie na realizację zajęć z języka francuskiego</w:t>
      </w:r>
      <w:r w:rsidRPr="00326783">
        <w:rPr>
          <w:rFonts w:ascii="Verdana" w:eastAsia="Times New Roman" w:hAnsi="Verdana" w:cs="Verdana"/>
          <w:bCs/>
        </w:rPr>
        <w:t xml:space="preserve"> </w:t>
      </w:r>
      <w:r w:rsidRPr="00326783">
        <w:rPr>
          <w:rFonts w:ascii="Verdana" w:eastAsia="Times New Roman" w:hAnsi="Verdana" w:cs="Verdana"/>
        </w:rPr>
        <w:t xml:space="preserve">przyznano </w:t>
      </w:r>
      <w:r w:rsidRPr="00326783">
        <w:rPr>
          <w:rFonts w:ascii="Verdana" w:eastAsia="Times New Roman" w:hAnsi="Verdana" w:cs="Verdana"/>
          <w:bCs/>
        </w:rPr>
        <w:t xml:space="preserve">6,02 etatu </w:t>
      </w:r>
      <w:r w:rsidRPr="00326783">
        <w:rPr>
          <w:rFonts w:ascii="Verdana" w:eastAsia="Times New Roman" w:hAnsi="Verdana" w:cs="Verdana"/>
        </w:rPr>
        <w:t>szkołom podstawowym</w:t>
      </w:r>
      <w:r w:rsidRPr="00326783">
        <w:rPr>
          <w:rFonts w:ascii="Verdana" w:eastAsia="Times New Roman" w:hAnsi="Verdana" w:cs="Verdana"/>
          <w:bCs/>
        </w:rPr>
        <w:t>.</w:t>
      </w:r>
    </w:p>
    <w:p w:rsidR="00812E5E" w:rsidRPr="00326783" w:rsidRDefault="00812E5E" w:rsidP="00812E5E">
      <w:pPr>
        <w:spacing w:after="0" w:line="271" w:lineRule="auto"/>
        <w:rPr>
          <w:rFonts w:ascii="Verdana" w:eastAsia="Times New Roman" w:hAnsi="Verdana" w:cs="Times New Roman"/>
          <w:lang w:eastAsia="en-US"/>
        </w:rPr>
      </w:pPr>
    </w:p>
    <w:p w:rsidR="00AA110C" w:rsidRPr="00326783" w:rsidRDefault="00AA110C" w:rsidP="00395C7F">
      <w:pPr>
        <w:spacing w:after="0" w:line="360" w:lineRule="auto"/>
        <w:rPr>
          <w:rFonts w:ascii="Verdana" w:eastAsia="Times New Roman" w:hAnsi="Verdana" w:cs="Verdana"/>
        </w:rPr>
      </w:pPr>
      <w:r w:rsidRPr="00326783">
        <w:rPr>
          <w:rFonts w:ascii="Verdana" w:eastAsia="Times New Roman" w:hAnsi="Verdana" w:cs="Verdana"/>
        </w:rPr>
        <w:t xml:space="preserve">W Szkole Podstawowej nr 63 przy ul. Menniczej kontynuowano </w:t>
      </w:r>
      <w:r w:rsidRPr="00326783">
        <w:rPr>
          <w:rFonts w:ascii="Verdana" w:eastAsia="Times New Roman" w:hAnsi="Verdana" w:cs="Verdana"/>
          <w:b/>
          <w:bCs/>
        </w:rPr>
        <w:t>naukę języka ukraińskiego</w:t>
      </w:r>
      <w:r w:rsidRPr="00326783">
        <w:rPr>
          <w:rFonts w:ascii="Verdana" w:eastAsia="Times New Roman" w:hAnsi="Verdana" w:cs="Verdana"/>
        </w:rPr>
        <w:t>. Łącznie przyznano na ten cel 12 godzin tygodniowo (</w:t>
      </w:r>
      <w:r w:rsidR="0047342D" w:rsidRPr="00326783">
        <w:rPr>
          <w:rFonts w:ascii="Verdana" w:eastAsia="Times New Roman" w:hAnsi="Verdana" w:cs="Verdana"/>
        </w:rPr>
        <w:t>0,67 etatu</w:t>
      </w:r>
      <w:r w:rsidRPr="00326783">
        <w:rPr>
          <w:rFonts w:ascii="Verdana" w:eastAsia="Times New Roman" w:hAnsi="Verdana" w:cs="Verdana"/>
        </w:rPr>
        <w:t>).</w:t>
      </w:r>
    </w:p>
    <w:p w:rsidR="00812E5E" w:rsidRPr="00326783" w:rsidRDefault="00812E5E" w:rsidP="00812E5E">
      <w:pPr>
        <w:spacing w:after="0"/>
        <w:rPr>
          <w:rFonts w:ascii="Verdana" w:eastAsia="Times New Roman" w:hAnsi="Verdana" w:cs="Verdana"/>
        </w:rPr>
      </w:pPr>
    </w:p>
    <w:p w:rsidR="00AA110C" w:rsidRPr="00326783" w:rsidRDefault="00AA110C" w:rsidP="00395C7F">
      <w:pPr>
        <w:autoSpaceDE w:val="0"/>
        <w:autoSpaceDN w:val="0"/>
        <w:adjustRightInd w:val="0"/>
        <w:spacing w:after="0" w:line="360" w:lineRule="auto"/>
        <w:rPr>
          <w:rFonts w:ascii="Verdana" w:eastAsia="Times New Roman" w:hAnsi="Verdana" w:cs="Verdana"/>
          <w:strike/>
          <w:lang w:eastAsia="en-US"/>
        </w:rPr>
      </w:pPr>
      <w:r w:rsidRPr="00326783">
        <w:rPr>
          <w:rFonts w:ascii="Verdana" w:eastAsia="Times New Roman" w:hAnsi="Verdana" w:cs="Verdana"/>
        </w:rPr>
        <w:t xml:space="preserve">Zgodnie z zapisami §17 - §19 Rozporządzenia Ministra Edukacji Narodowej z dnia 23 sierpnia 2017 r. w sprawie kształcenia osób niebędących obywatelami polskimi oraz osób będących obywatelami polskimi, które pobierały naukę w szkołach funkcjonujących w systemach oświaty innych państw (t.j. Dz. U. z 2020 r., poz. 1283) organizowano w szkołach podstawowych </w:t>
      </w:r>
      <w:r w:rsidRPr="00326783">
        <w:rPr>
          <w:rFonts w:ascii="Verdana" w:eastAsia="Times New Roman" w:hAnsi="Verdana" w:cs="Verdana"/>
          <w:b/>
        </w:rPr>
        <w:t>dodatkową, bezpłatną naukę języka polskiego</w:t>
      </w:r>
      <w:r w:rsidRPr="00326783">
        <w:rPr>
          <w:rFonts w:ascii="Verdana" w:eastAsia="Times New Roman" w:hAnsi="Verdana" w:cs="Verdana"/>
        </w:rPr>
        <w:t xml:space="preserve"> w formie dodatkowych zajęć lekcyjnych z języka polskiego lub zajęć wyrównawczych dla uczniów niebędących obywatelami polskimi. W roku szkolnym 2020/2021 w szkołach podstawowych z dodatkowych zajęć korzystało 2</w:t>
      </w:r>
      <w:r w:rsidR="0076582E" w:rsidRPr="00326783">
        <w:rPr>
          <w:rFonts w:ascii="Verdana" w:eastAsia="Times New Roman" w:hAnsi="Verdana" w:cs="Verdana"/>
        </w:rPr>
        <w:t xml:space="preserve"> </w:t>
      </w:r>
      <w:r w:rsidRPr="00326783">
        <w:rPr>
          <w:rFonts w:ascii="Verdana" w:eastAsia="Times New Roman" w:hAnsi="Verdana" w:cs="Verdana"/>
        </w:rPr>
        <w:t>675 uczniów. Na ten cel przyznano dodatkowo: łącznie 1</w:t>
      </w:r>
      <w:r w:rsidR="0076582E" w:rsidRPr="00326783">
        <w:rPr>
          <w:rFonts w:ascii="Verdana" w:eastAsia="Times New Roman" w:hAnsi="Verdana" w:cs="Verdana"/>
        </w:rPr>
        <w:t xml:space="preserve"> </w:t>
      </w:r>
      <w:r w:rsidRPr="00326783">
        <w:rPr>
          <w:rFonts w:ascii="Verdana" w:eastAsia="Times New Roman" w:hAnsi="Verdana" w:cs="Verdana"/>
        </w:rPr>
        <w:t xml:space="preserve">243 godzin tygodniowo (69 etatów). </w:t>
      </w:r>
    </w:p>
    <w:p w:rsidR="00AA110C" w:rsidRPr="00326783" w:rsidRDefault="00AA110C" w:rsidP="00395C7F">
      <w:pPr>
        <w:autoSpaceDE w:val="0"/>
        <w:autoSpaceDN w:val="0"/>
        <w:adjustRightInd w:val="0"/>
        <w:spacing w:after="0" w:line="360" w:lineRule="auto"/>
        <w:rPr>
          <w:rFonts w:ascii="Verdana" w:eastAsia="Times New Roman" w:hAnsi="Verdana" w:cs="Verdana"/>
        </w:rPr>
      </w:pPr>
      <w:r w:rsidRPr="00326783">
        <w:rPr>
          <w:rFonts w:ascii="Verdana" w:eastAsia="Times New Roman" w:hAnsi="Verdana" w:cs="Verdana"/>
        </w:rPr>
        <w:t xml:space="preserve">84 % wszystkich uczniów korzystających z przyznanych godzin stanowili obywatele Ukrainy, a pozostałe 16 % to uczniowie m. in. z: Białorusi, Brazylii, Francji, Hiszpanii, Indii, Irlandii, Kazachstanu, Korei, Niemiec, Rosji, RPA, Turcji, USA, Wenezueli, Wielkiej Brytanii, Wietnamu, Włoch, Rumunii (Romowie) oraz </w:t>
      </w:r>
      <w:r w:rsidRPr="00326783">
        <w:rPr>
          <w:rFonts w:ascii="Verdana" w:eastAsia="Times New Roman" w:hAnsi="Verdana" w:cs="Verdana"/>
        </w:rPr>
        <w:lastRenderedPageBreak/>
        <w:t>uczniowie będący obywatelami polskimi, którzy pobierali naukę w szkołach funkcjonujących w systemach oświaty innych państw.</w:t>
      </w:r>
    </w:p>
    <w:p w:rsidR="00812E5E" w:rsidRPr="00326783" w:rsidRDefault="00812E5E" w:rsidP="00E94E05">
      <w:pPr>
        <w:autoSpaceDE w:val="0"/>
        <w:autoSpaceDN w:val="0"/>
        <w:adjustRightInd w:val="0"/>
        <w:spacing w:after="0"/>
        <w:rPr>
          <w:rFonts w:ascii="Verdana" w:eastAsia="Times New Roman" w:hAnsi="Verdana" w:cs="Verdana"/>
        </w:rPr>
      </w:pPr>
    </w:p>
    <w:p w:rsidR="00AA110C" w:rsidRPr="00326783" w:rsidRDefault="00AA110C" w:rsidP="00395C7F">
      <w:pPr>
        <w:autoSpaceDE w:val="0"/>
        <w:autoSpaceDN w:val="0"/>
        <w:adjustRightInd w:val="0"/>
        <w:spacing w:after="0" w:line="360" w:lineRule="auto"/>
        <w:rPr>
          <w:rFonts w:ascii="Verdana" w:eastAsia="Times New Roman" w:hAnsi="Verdana" w:cs="Tahoma"/>
        </w:rPr>
      </w:pPr>
      <w:r w:rsidRPr="00326783">
        <w:rPr>
          <w:rFonts w:ascii="Verdana" w:eastAsia="Times New Roman" w:hAnsi="Verdana" w:cs="Verdana"/>
        </w:rPr>
        <w:t xml:space="preserve">Od września 2020 r. </w:t>
      </w:r>
      <w:r w:rsidRPr="00326783">
        <w:rPr>
          <w:rFonts w:ascii="Verdana" w:eastAsia="Times New Roman" w:hAnsi="Verdana" w:cs="Tahoma"/>
        </w:rPr>
        <w:t xml:space="preserve">w sześciu szkołach podstawowych (SP nr 4, 74, 83, 90, 109, 113) zorganizowano </w:t>
      </w:r>
      <w:r w:rsidRPr="00326783">
        <w:rPr>
          <w:rFonts w:ascii="Verdana" w:eastAsia="Times New Roman" w:hAnsi="Verdana" w:cs="Tahoma"/>
          <w:b/>
        </w:rPr>
        <w:t>klasy przygotowawcze</w:t>
      </w:r>
      <w:r w:rsidRPr="00326783">
        <w:rPr>
          <w:rFonts w:ascii="Verdana" w:eastAsia="Times New Roman" w:hAnsi="Verdana" w:cs="Tahoma"/>
        </w:rPr>
        <w:t xml:space="preserve"> w ramach innowacji organizacyjno-metodycznej pt. „Witaj w Polsce! Witaj we Wrocławiu”. Oddziały te utworzono z myślą </w:t>
      </w:r>
      <w:r w:rsidR="00CC3014" w:rsidRPr="00326783">
        <w:rPr>
          <w:rFonts w:ascii="Verdana" w:eastAsia="Times New Roman" w:hAnsi="Verdana" w:cs="Tahoma"/>
        </w:rPr>
        <w:t>o uczniach</w:t>
      </w:r>
      <w:r w:rsidRPr="00326783">
        <w:rPr>
          <w:rFonts w:ascii="Verdana" w:eastAsia="Times New Roman" w:hAnsi="Verdana" w:cs="Tahoma"/>
        </w:rPr>
        <w:t xml:space="preserve"> obcojęzycznych rozpoczynających naukę w polskiej szkole. Utworzono łącznie 13 (w SP) oddziałów na poziomie: klasy I-III – 5 oddziałów, klasy IV-VI – 6 oddziałów, klasy VII-VIII – 2 oddziały, </w:t>
      </w:r>
      <w:r w:rsidR="00846079" w:rsidRPr="00326783">
        <w:rPr>
          <w:rFonts w:ascii="Verdana" w:eastAsia="Times New Roman" w:hAnsi="Verdana" w:cs="Tahoma"/>
        </w:rPr>
        <w:t xml:space="preserve">klasy VII-VIII – 2 </w:t>
      </w:r>
      <w:r w:rsidR="007C5F1C" w:rsidRPr="00326783">
        <w:rPr>
          <w:rFonts w:ascii="Verdana" w:eastAsia="Times New Roman" w:hAnsi="Verdana" w:cs="Tahoma"/>
        </w:rPr>
        <w:t xml:space="preserve">oddziały </w:t>
      </w:r>
      <w:r w:rsidR="00846079" w:rsidRPr="00326783">
        <w:rPr>
          <w:rFonts w:ascii="Verdana" w:eastAsia="Times New Roman" w:hAnsi="Verdana" w:cs="Tahoma"/>
        </w:rPr>
        <w:t>(</w:t>
      </w:r>
      <w:r w:rsidR="00E734D4" w:rsidRPr="00326783">
        <w:rPr>
          <w:rFonts w:ascii="Verdana" w:eastAsia="Times New Roman" w:hAnsi="Verdana" w:cs="Tahoma"/>
        </w:rPr>
        <w:t xml:space="preserve">w </w:t>
      </w:r>
      <w:r w:rsidR="00846079" w:rsidRPr="00326783">
        <w:rPr>
          <w:rFonts w:ascii="Verdana" w:eastAsia="Times New Roman" w:hAnsi="Verdana" w:cs="Tahoma"/>
        </w:rPr>
        <w:t>LO</w:t>
      </w:r>
      <w:r w:rsidR="007C5F1C" w:rsidRPr="00326783">
        <w:rPr>
          <w:rFonts w:ascii="Verdana" w:eastAsia="Times New Roman" w:hAnsi="Verdana" w:cs="Tahoma"/>
        </w:rPr>
        <w:t xml:space="preserve"> XV)</w:t>
      </w:r>
      <w:r w:rsidR="00A9210C" w:rsidRPr="00326783">
        <w:rPr>
          <w:rFonts w:ascii="Verdana" w:eastAsia="Times New Roman" w:hAnsi="Verdana" w:cs="Tahoma"/>
        </w:rPr>
        <w:t xml:space="preserve">, </w:t>
      </w:r>
      <w:r w:rsidRPr="00326783">
        <w:rPr>
          <w:rFonts w:ascii="Verdana" w:eastAsia="Times New Roman" w:hAnsi="Verdana" w:cs="Tahoma"/>
        </w:rPr>
        <w:t xml:space="preserve">klasy I LO – </w:t>
      </w:r>
      <w:r w:rsidR="00A9210C" w:rsidRPr="00326783">
        <w:rPr>
          <w:rFonts w:ascii="Verdana" w:eastAsia="Times New Roman" w:hAnsi="Verdana" w:cs="Tahoma"/>
        </w:rPr>
        <w:t>6</w:t>
      </w:r>
      <w:r w:rsidRPr="00326783">
        <w:rPr>
          <w:rFonts w:ascii="Verdana" w:eastAsia="Times New Roman" w:hAnsi="Verdana" w:cs="Tahoma"/>
        </w:rPr>
        <w:t xml:space="preserve"> oddziałów. Naukę w nich pobierało łącznie 172 uczniów obcojęzycznych w tym 145 z Ukrainy.</w:t>
      </w:r>
    </w:p>
    <w:p w:rsidR="00E94E05" w:rsidRPr="00326783" w:rsidRDefault="00E94E05" w:rsidP="00E94E05">
      <w:pPr>
        <w:autoSpaceDE w:val="0"/>
        <w:autoSpaceDN w:val="0"/>
        <w:adjustRightInd w:val="0"/>
        <w:spacing w:after="0"/>
        <w:rPr>
          <w:rFonts w:ascii="Verdana" w:eastAsia="Times New Roman" w:hAnsi="Verdana" w:cs="Tahoma"/>
        </w:rPr>
      </w:pPr>
    </w:p>
    <w:p w:rsidR="00F94FE8" w:rsidRPr="00326783" w:rsidRDefault="0002449E" w:rsidP="00D42C5A">
      <w:pPr>
        <w:autoSpaceDE w:val="0"/>
        <w:autoSpaceDN w:val="0"/>
        <w:adjustRightInd w:val="0"/>
        <w:spacing w:after="0" w:line="360" w:lineRule="auto"/>
        <w:rPr>
          <w:rFonts w:ascii="Verdana" w:eastAsia="Times New Roman" w:hAnsi="Verdana" w:cs="Tahoma"/>
        </w:rPr>
      </w:pPr>
      <w:r w:rsidRPr="00326783">
        <w:rPr>
          <w:rFonts w:ascii="Verdana" w:eastAsia="Times New Roman" w:hAnsi="Verdana" w:cs="Tahoma"/>
        </w:rPr>
        <w:t>W roku szkolnym 2020/21 k</w:t>
      </w:r>
      <w:r w:rsidR="00F94FE8" w:rsidRPr="00326783">
        <w:rPr>
          <w:rFonts w:ascii="Verdana" w:eastAsia="Times New Roman" w:hAnsi="Verdana" w:cs="Tahoma"/>
        </w:rPr>
        <w:t>ontynuowano lub utworzono oddziały dwujęzyczne, w których prowadzono naukę w dwóch językach</w:t>
      </w:r>
      <w:r w:rsidR="00467513" w:rsidRPr="00326783">
        <w:rPr>
          <w:rFonts w:ascii="Verdana" w:eastAsia="Times New Roman" w:hAnsi="Verdana" w:cs="Tahoma"/>
        </w:rPr>
        <w:t>.</w:t>
      </w:r>
      <w:r w:rsidRPr="00326783">
        <w:rPr>
          <w:rFonts w:ascii="Verdana" w:eastAsia="Times New Roman" w:hAnsi="Verdana" w:cs="Tahoma"/>
        </w:rPr>
        <w:t xml:space="preserve"> </w:t>
      </w:r>
      <w:r w:rsidR="00467513" w:rsidRPr="00326783">
        <w:rPr>
          <w:rFonts w:ascii="Verdana" w:eastAsia="Times New Roman" w:hAnsi="Verdana" w:cs="Tahoma"/>
        </w:rPr>
        <w:t>W</w:t>
      </w:r>
      <w:r w:rsidRPr="00326783">
        <w:rPr>
          <w:rFonts w:ascii="Verdana" w:eastAsia="Times New Roman" w:hAnsi="Verdana" w:cs="Tahoma"/>
        </w:rPr>
        <w:t xml:space="preserve"> szkołach podstawowych na poziomie klas VII i VIII</w:t>
      </w:r>
      <w:r w:rsidR="00467513" w:rsidRPr="00326783">
        <w:rPr>
          <w:rFonts w:ascii="Verdana" w:eastAsia="Times New Roman" w:hAnsi="Verdana" w:cs="Tahoma"/>
        </w:rPr>
        <w:t xml:space="preserve"> były to</w:t>
      </w:r>
      <w:r w:rsidR="00F94FE8" w:rsidRPr="00326783">
        <w:rPr>
          <w:rFonts w:ascii="Verdana" w:eastAsia="Times New Roman" w:hAnsi="Verdana" w:cs="Tahoma"/>
        </w:rPr>
        <w:t>:</w:t>
      </w:r>
    </w:p>
    <w:p w:rsidR="0002449E" w:rsidRPr="00326783" w:rsidRDefault="004C66C9" w:rsidP="00D42C5A">
      <w:pPr>
        <w:pStyle w:val="Akapitzlist"/>
        <w:numPr>
          <w:ilvl w:val="0"/>
          <w:numId w:val="10"/>
        </w:numPr>
        <w:autoSpaceDE w:val="0"/>
        <w:autoSpaceDN w:val="0"/>
        <w:adjustRightInd w:val="0"/>
        <w:spacing w:after="0" w:line="360" w:lineRule="auto"/>
        <w:ind w:left="284" w:hanging="284"/>
        <w:rPr>
          <w:rFonts w:ascii="Verdana" w:hAnsi="Verdana" w:cs="Tahoma"/>
        </w:rPr>
      </w:pPr>
      <w:r w:rsidRPr="00326783">
        <w:rPr>
          <w:rFonts w:ascii="Verdana" w:hAnsi="Verdana" w:cs="Tahoma"/>
        </w:rPr>
        <w:t>w</w:t>
      </w:r>
      <w:r w:rsidR="0002449E" w:rsidRPr="00326783">
        <w:rPr>
          <w:rFonts w:ascii="Verdana" w:hAnsi="Verdana" w:cs="Tahoma"/>
        </w:rPr>
        <w:t xml:space="preserve"> Szkole Podstawowej n</w:t>
      </w:r>
      <w:r w:rsidR="009066E8" w:rsidRPr="00326783">
        <w:rPr>
          <w:rFonts w:ascii="Verdana" w:hAnsi="Verdana" w:cs="Tahoma"/>
        </w:rPr>
        <w:t>umer</w:t>
      </w:r>
      <w:r w:rsidR="0002449E" w:rsidRPr="00326783">
        <w:rPr>
          <w:rFonts w:ascii="Verdana" w:hAnsi="Verdana" w:cs="Tahoma"/>
        </w:rPr>
        <w:t xml:space="preserve"> 1</w:t>
      </w:r>
      <w:r w:rsidR="007725A3" w:rsidRPr="00326783">
        <w:rPr>
          <w:rFonts w:ascii="Verdana" w:hAnsi="Verdana" w:cs="Tahoma"/>
        </w:rPr>
        <w:t>,</w:t>
      </w:r>
      <w:r w:rsidR="0002449E" w:rsidRPr="00326783">
        <w:rPr>
          <w:rFonts w:ascii="Verdana" w:hAnsi="Verdana" w:cs="Tahoma"/>
        </w:rPr>
        <w:t xml:space="preserve"> </w:t>
      </w:r>
      <w:r w:rsidR="007725A3" w:rsidRPr="00326783">
        <w:rPr>
          <w:rFonts w:ascii="Verdana" w:hAnsi="Verdana" w:cs="Tahoma"/>
        </w:rPr>
        <w:t xml:space="preserve">9 i 29 </w:t>
      </w:r>
      <w:r w:rsidR="0002449E" w:rsidRPr="00326783">
        <w:rPr>
          <w:rFonts w:ascii="Verdana" w:hAnsi="Verdana" w:cs="Tahoma"/>
        </w:rPr>
        <w:t>język niemiecki</w:t>
      </w:r>
    </w:p>
    <w:p w:rsidR="0002449E" w:rsidRPr="00326783" w:rsidRDefault="004C66C9" w:rsidP="00D42C5A">
      <w:pPr>
        <w:pStyle w:val="Akapitzlist"/>
        <w:numPr>
          <w:ilvl w:val="0"/>
          <w:numId w:val="10"/>
        </w:numPr>
        <w:autoSpaceDE w:val="0"/>
        <w:autoSpaceDN w:val="0"/>
        <w:adjustRightInd w:val="0"/>
        <w:spacing w:after="0" w:line="360" w:lineRule="auto"/>
        <w:ind w:left="284" w:hanging="284"/>
        <w:rPr>
          <w:rFonts w:ascii="Verdana" w:hAnsi="Verdana" w:cs="Tahoma"/>
        </w:rPr>
      </w:pPr>
      <w:r w:rsidRPr="00326783">
        <w:rPr>
          <w:rFonts w:ascii="Verdana" w:hAnsi="Verdana" w:cs="Tahoma"/>
        </w:rPr>
        <w:t>w</w:t>
      </w:r>
      <w:r w:rsidR="0002449E" w:rsidRPr="00326783">
        <w:rPr>
          <w:rFonts w:ascii="Verdana" w:hAnsi="Verdana" w:cs="Tahoma"/>
        </w:rPr>
        <w:t xml:space="preserve"> Szkole Podstawowej n</w:t>
      </w:r>
      <w:r w:rsidR="009066E8" w:rsidRPr="00326783">
        <w:rPr>
          <w:rFonts w:ascii="Verdana" w:hAnsi="Verdana" w:cs="Tahoma"/>
        </w:rPr>
        <w:t>ume</w:t>
      </w:r>
      <w:r w:rsidR="0002449E" w:rsidRPr="00326783">
        <w:rPr>
          <w:rFonts w:ascii="Verdana" w:hAnsi="Verdana" w:cs="Tahoma"/>
        </w:rPr>
        <w:t>r 5</w:t>
      </w:r>
      <w:r w:rsidR="007725A3" w:rsidRPr="00326783">
        <w:rPr>
          <w:rFonts w:ascii="Verdana" w:hAnsi="Verdana" w:cs="Tahoma"/>
        </w:rPr>
        <w:t>,</w:t>
      </w:r>
      <w:r w:rsidR="009066E8" w:rsidRPr="00326783">
        <w:rPr>
          <w:rFonts w:ascii="Verdana" w:hAnsi="Verdana" w:cs="Tahoma"/>
        </w:rPr>
        <w:t xml:space="preserve"> 66</w:t>
      </w:r>
      <w:r w:rsidR="007725A3" w:rsidRPr="00326783">
        <w:rPr>
          <w:rFonts w:ascii="Verdana" w:hAnsi="Verdana" w:cs="Tahoma"/>
        </w:rPr>
        <w:t xml:space="preserve"> i 71</w:t>
      </w:r>
      <w:r w:rsidR="0002449E" w:rsidRPr="00326783">
        <w:rPr>
          <w:rFonts w:ascii="Verdana" w:hAnsi="Verdana" w:cs="Tahoma"/>
        </w:rPr>
        <w:t xml:space="preserve"> język angielski</w:t>
      </w:r>
    </w:p>
    <w:p w:rsidR="00AA110C" w:rsidRPr="00326783" w:rsidRDefault="004C66C9" w:rsidP="00D42C5A">
      <w:pPr>
        <w:pStyle w:val="Akapitzlist"/>
        <w:numPr>
          <w:ilvl w:val="0"/>
          <w:numId w:val="10"/>
        </w:numPr>
        <w:autoSpaceDE w:val="0"/>
        <w:autoSpaceDN w:val="0"/>
        <w:adjustRightInd w:val="0"/>
        <w:spacing w:after="0" w:line="360" w:lineRule="auto"/>
        <w:ind w:left="284" w:hanging="284"/>
        <w:rPr>
          <w:rFonts w:ascii="Verdana" w:hAnsi="Verdana" w:cs="Tahoma"/>
        </w:rPr>
      </w:pPr>
      <w:r w:rsidRPr="00326783">
        <w:rPr>
          <w:rFonts w:ascii="Verdana" w:hAnsi="Verdana" w:cs="Tahoma"/>
        </w:rPr>
        <w:t>w</w:t>
      </w:r>
      <w:r w:rsidR="00342D36" w:rsidRPr="00326783">
        <w:rPr>
          <w:rFonts w:ascii="Verdana" w:hAnsi="Verdana" w:cs="Tahoma"/>
        </w:rPr>
        <w:t xml:space="preserve"> Szkole Podstawowej n</w:t>
      </w:r>
      <w:r w:rsidR="009066E8" w:rsidRPr="00326783">
        <w:rPr>
          <w:rFonts w:ascii="Verdana" w:hAnsi="Verdana" w:cs="Tahoma"/>
        </w:rPr>
        <w:t>umer</w:t>
      </w:r>
      <w:r w:rsidR="00342D36" w:rsidRPr="00326783">
        <w:rPr>
          <w:rFonts w:ascii="Verdana" w:hAnsi="Verdana" w:cs="Tahoma"/>
        </w:rPr>
        <w:t xml:space="preserve"> 17 język hiszpański</w:t>
      </w:r>
    </w:p>
    <w:p w:rsidR="00FB503C" w:rsidRPr="00326783" w:rsidRDefault="00FB503C" w:rsidP="00D42C5A">
      <w:pPr>
        <w:autoSpaceDE w:val="0"/>
        <w:autoSpaceDN w:val="0"/>
        <w:adjustRightInd w:val="0"/>
        <w:spacing w:after="0" w:line="360" w:lineRule="auto"/>
        <w:ind w:left="284" w:hanging="284"/>
        <w:rPr>
          <w:rFonts w:ascii="Verdana" w:hAnsi="Verdana" w:cs="Tahoma"/>
        </w:rPr>
      </w:pPr>
      <w:r w:rsidRPr="00326783">
        <w:rPr>
          <w:rFonts w:ascii="Verdana" w:hAnsi="Verdana" w:cs="Tahoma"/>
        </w:rPr>
        <w:t>W szkołach ponadpodstawow</w:t>
      </w:r>
      <w:r w:rsidR="00E94E05" w:rsidRPr="00326783">
        <w:rPr>
          <w:rFonts w:ascii="Verdana" w:hAnsi="Verdana" w:cs="Tahoma"/>
        </w:rPr>
        <w:t>ych:</w:t>
      </w:r>
      <w:r w:rsidRPr="00326783">
        <w:rPr>
          <w:rFonts w:ascii="Verdana" w:hAnsi="Verdana" w:cs="Tahoma"/>
        </w:rPr>
        <w:tab/>
      </w:r>
    </w:p>
    <w:p w:rsidR="00FB503C" w:rsidRPr="00326783" w:rsidRDefault="005800EA" w:rsidP="00D42C5A">
      <w:pPr>
        <w:pStyle w:val="Akapitzlist"/>
        <w:numPr>
          <w:ilvl w:val="0"/>
          <w:numId w:val="25"/>
        </w:numPr>
        <w:autoSpaceDE w:val="0"/>
        <w:autoSpaceDN w:val="0"/>
        <w:adjustRightInd w:val="0"/>
        <w:spacing w:after="0" w:line="360" w:lineRule="auto"/>
        <w:ind w:left="284" w:hanging="284"/>
        <w:rPr>
          <w:rFonts w:ascii="Verdana" w:hAnsi="Verdana" w:cs="Tahoma"/>
        </w:rPr>
      </w:pPr>
      <w:r w:rsidRPr="00326783">
        <w:rPr>
          <w:rFonts w:ascii="Verdana" w:hAnsi="Verdana" w:cs="Tahoma"/>
        </w:rPr>
        <w:t xml:space="preserve">w </w:t>
      </w:r>
      <w:r w:rsidR="00FB503C" w:rsidRPr="00326783">
        <w:rPr>
          <w:rFonts w:ascii="Verdana" w:hAnsi="Verdana" w:cs="Tahoma"/>
        </w:rPr>
        <w:t>Liceum Ogólnokształcąc</w:t>
      </w:r>
      <w:r w:rsidR="006806D9" w:rsidRPr="00326783">
        <w:rPr>
          <w:rFonts w:ascii="Verdana" w:hAnsi="Verdana" w:cs="Tahoma"/>
        </w:rPr>
        <w:t>ym</w:t>
      </w:r>
      <w:r w:rsidR="00FB503C" w:rsidRPr="00326783">
        <w:rPr>
          <w:rFonts w:ascii="Verdana" w:hAnsi="Verdana" w:cs="Tahoma"/>
        </w:rPr>
        <w:t xml:space="preserve"> nr VIII</w:t>
      </w:r>
      <w:r w:rsidRPr="00326783">
        <w:rPr>
          <w:rFonts w:ascii="Verdana" w:hAnsi="Verdana" w:cs="Tahoma"/>
        </w:rPr>
        <w:t xml:space="preserve"> </w:t>
      </w:r>
      <w:r w:rsidR="00FB503C" w:rsidRPr="00326783">
        <w:rPr>
          <w:rFonts w:ascii="Verdana" w:hAnsi="Verdana" w:cs="Tahoma"/>
        </w:rPr>
        <w:t>j. francuski</w:t>
      </w:r>
    </w:p>
    <w:p w:rsidR="00FB503C" w:rsidRPr="00326783" w:rsidRDefault="005800EA" w:rsidP="00D42C5A">
      <w:pPr>
        <w:pStyle w:val="Akapitzlist"/>
        <w:numPr>
          <w:ilvl w:val="0"/>
          <w:numId w:val="25"/>
        </w:numPr>
        <w:autoSpaceDE w:val="0"/>
        <w:autoSpaceDN w:val="0"/>
        <w:adjustRightInd w:val="0"/>
        <w:spacing w:after="0" w:line="360" w:lineRule="auto"/>
        <w:ind w:left="284" w:hanging="284"/>
        <w:rPr>
          <w:rFonts w:ascii="Verdana" w:hAnsi="Verdana" w:cs="Tahoma"/>
        </w:rPr>
      </w:pPr>
      <w:r w:rsidRPr="00326783">
        <w:rPr>
          <w:rFonts w:ascii="Verdana" w:hAnsi="Verdana" w:cs="Tahoma"/>
        </w:rPr>
        <w:t xml:space="preserve">w </w:t>
      </w:r>
      <w:r w:rsidR="00FB503C" w:rsidRPr="00326783">
        <w:rPr>
          <w:rFonts w:ascii="Verdana" w:hAnsi="Verdana" w:cs="Tahoma"/>
        </w:rPr>
        <w:t>Liceum Ogólnokształcąc</w:t>
      </w:r>
      <w:r w:rsidR="00583EEA" w:rsidRPr="00326783">
        <w:rPr>
          <w:rFonts w:ascii="Verdana" w:hAnsi="Verdana" w:cs="Tahoma"/>
        </w:rPr>
        <w:t>ym</w:t>
      </w:r>
      <w:r w:rsidR="00FB503C" w:rsidRPr="00326783">
        <w:rPr>
          <w:rFonts w:ascii="Verdana" w:hAnsi="Verdana" w:cs="Tahoma"/>
        </w:rPr>
        <w:t xml:space="preserve"> nr IX</w:t>
      </w:r>
      <w:r w:rsidRPr="00326783">
        <w:rPr>
          <w:rFonts w:ascii="Verdana" w:hAnsi="Verdana" w:cs="Tahoma"/>
        </w:rPr>
        <w:t xml:space="preserve"> </w:t>
      </w:r>
      <w:r w:rsidR="00FB503C" w:rsidRPr="00326783">
        <w:rPr>
          <w:rFonts w:ascii="Verdana" w:hAnsi="Verdana" w:cs="Tahoma"/>
        </w:rPr>
        <w:t xml:space="preserve">j. hiszpański </w:t>
      </w:r>
    </w:p>
    <w:p w:rsidR="00FB503C" w:rsidRPr="00326783" w:rsidRDefault="005800EA" w:rsidP="00D42C5A">
      <w:pPr>
        <w:pStyle w:val="Akapitzlist"/>
        <w:numPr>
          <w:ilvl w:val="0"/>
          <w:numId w:val="25"/>
        </w:numPr>
        <w:autoSpaceDE w:val="0"/>
        <w:autoSpaceDN w:val="0"/>
        <w:adjustRightInd w:val="0"/>
        <w:spacing w:after="0" w:line="360" w:lineRule="auto"/>
        <w:ind w:left="284" w:hanging="284"/>
        <w:rPr>
          <w:rFonts w:ascii="Verdana" w:hAnsi="Verdana" w:cs="Tahoma"/>
        </w:rPr>
      </w:pPr>
      <w:r w:rsidRPr="00326783">
        <w:rPr>
          <w:rFonts w:ascii="Verdana" w:hAnsi="Verdana" w:cs="Tahoma"/>
        </w:rPr>
        <w:t xml:space="preserve">w </w:t>
      </w:r>
      <w:r w:rsidR="00FB503C" w:rsidRPr="00326783">
        <w:rPr>
          <w:rFonts w:ascii="Verdana" w:hAnsi="Verdana" w:cs="Tahoma"/>
        </w:rPr>
        <w:t>Liceum Ogólnokształcąc</w:t>
      </w:r>
      <w:r w:rsidR="00583EEA" w:rsidRPr="00326783">
        <w:rPr>
          <w:rFonts w:ascii="Verdana" w:hAnsi="Verdana" w:cs="Tahoma"/>
        </w:rPr>
        <w:t>ym</w:t>
      </w:r>
      <w:r w:rsidR="00FB503C" w:rsidRPr="00326783">
        <w:rPr>
          <w:rFonts w:ascii="Verdana" w:hAnsi="Verdana" w:cs="Tahoma"/>
        </w:rPr>
        <w:t xml:space="preserve"> nr XIII</w:t>
      </w:r>
      <w:r w:rsidRPr="00326783">
        <w:rPr>
          <w:rFonts w:ascii="Verdana" w:hAnsi="Verdana" w:cs="Tahoma"/>
        </w:rPr>
        <w:t xml:space="preserve"> </w:t>
      </w:r>
      <w:r w:rsidR="00FB503C" w:rsidRPr="00326783">
        <w:rPr>
          <w:rFonts w:ascii="Verdana" w:hAnsi="Verdana" w:cs="Tahoma"/>
        </w:rPr>
        <w:t>j. niemiecki</w:t>
      </w:r>
    </w:p>
    <w:p w:rsidR="00FB503C" w:rsidRPr="00326783" w:rsidRDefault="005800EA" w:rsidP="00D42C5A">
      <w:pPr>
        <w:pStyle w:val="Akapitzlist"/>
        <w:numPr>
          <w:ilvl w:val="0"/>
          <w:numId w:val="25"/>
        </w:numPr>
        <w:autoSpaceDE w:val="0"/>
        <w:autoSpaceDN w:val="0"/>
        <w:adjustRightInd w:val="0"/>
        <w:spacing w:after="0" w:line="360" w:lineRule="auto"/>
        <w:ind w:left="284" w:hanging="284"/>
        <w:rPr>
          <w:rFonts w:ascii="Verdana" w:hAnsi="Verdana" w:cs="Tahoma"/>
        </w:rPr>
      </w:pPr>
      <w:r w:rsidRPr="00326783">
        <w:rPr>
          <w:rFonts w:ascii="Verdana" w:hAnsi="Verdana" w:cs="Tahoma"/>
        </w:rPr>
        <w:t xml:space="preserve">w </w:t>
      </w:r>
      <w:r w:rsidR="00FB503C" w:rsidRPr="00326783">
        <w:rPr>
          <w:rFonts w:ascii="Verdana" w:hAnsi="Verdana" w:cs="Tahoma"/>
        </w:rPr>
        <w:t>Liceum Ogólnokształcąc</w:t>
      </w:r>
      <w:r w:rsidR="00583EEA" w:rsidRPr="00326783">
        <w:rPr>
          <w:rFonts w:ascii="Verdana" w:hAnsi="Verdana" w:cs="Tahoma"/>
        </w:rPr>
        <w:t>ym</w:t>
      </w:r>
      <w:r w:rsidR="00FB503C" w:rsidRPr="00326783">
        <w:rPr>
          <w:rFonts w:ascii="Verdana" w:hAnsi="Verdana" w:cs="Tahoma"/>
        </w:rPr>
        <w:t xml:space="preserve"> nr XIV</w:t>
      </w:r>
      <w:r w:rsidRPr="00326783">
        <w:rPr>
          <w:rFonts w:ascii="Verdana" w:hAnsi="Verdana" w:cs="Tahoma"/>
        </w:rPr>
        <w:t xml:space="preserve"> </w:t>
      </w:r>
      <w:r w:rsidR="00FB503C" w:rsidRPr="00326783">
        <w:rPr>
          <w:rFonts w:ascii="Verdana" w:hAnsi="Verdana" w:cs="Tahoma"/>
        </w:rPr>
        <w:t>j. angielski</w:t>
      </w:r>
    </w:p>
    <w:p w:rsidR="00FB503C" w:rsidRPr="00326783" w:rsidRDefault="005800EA" w:rsidP="00D42C5A">
      <w:pPr>
        <w:pStyle w:val="Akapitzlist"/>
        <w:numPr>
          <w:ilvl w:val="0"/>
          <w:numId w:val="25"/>
        </w:numPr>
        <w:autoSpaceDE w:val="0"/>
        <w:autoSpaceDN w:val="0"/>
        <w:adjustRightInd w:val="0"/>
        <w:spacing w:after="0" w:line="360" w:lineRule="auto"/>
        <w:ind w:left="284" w:hanging="284"/>
        <w:rPr>
          <w:rFonts w:ascii="Verdana" w:hAnsi="Verdana" w:cs="Tahoma"/>
        </w:rPr>
      </w:pPr>
      <w:r w:rsidRPr="00326783">
        <w:rPr>
          <w:rFonts w:ascii="Verdana" w:hAnsi="Verdana" w:cs="Tahoma"/>
        </w:rPr>
        <w:t xml:space="preserve">w </w:t>
      </w:r>
      <w:r w:rsidR="00FB503C" w:rsidRPr="00326783">
        <w:rPr>
          <w:rFonts w:ascii="Verdana" w:hAnsi="Verdana" w:cs="Tahoma"/>
        </w:rPr>
        <w:t>Technikum nr 16 (oddział w zawodach: technik organizacji turystyki)</w:t>
      </w:r>
      <w:r w:rsidRPr="00326783">
        <w:rPr>
          <w:rFonts w:ascii="Verdana" w:hAnsi="Verdana" w:cs="Tahoma"/>
        </w:rPr>
        <w:t xml:space="preserve"> </w:t>
      </w:r>
      <w:r w:rsidR="00FB503C" w:rsidRPr="00326783">
        <w:rPr>
          <w:rFonts w:ascii="Verdana" w:hAnsi="Verdana" w:cs="Tahoma"/>
        </w:rPr>
        <w:t xml:space="preserve">j. </w:t>
      </w:r>
      <w:r w:rsidR="00D42C5A">
        <w:rPr>
          <w:rFonts w:ascii="Verdana" w:hAnsi="Verdana" w:cs="Tahoma"/>
        </w:rPr>
        <w:t>a</w:t>
      </w:r>
      <w:r w:rsidR="00FB503C" w:rsidRPr="00326783">
        <w:rPr>
          <w:rFonts w:ascii="Verdana" w:hAnsi="Verdana" w:cs="Tahoma"/>
        </w:rPr>
        <w:t>ngielski</w:t>
      </w:r>
      <w:r w:rsidR="00D42C5A">
        <w:rPr>
          <w:rFonts w:ascii="Verdana" w:hAnsi="Verdana" w:cs="Tahoma"/>
        </w:rPr>
        <w:t>.</w:t>
      </w:r>
    </w:p>
    <w:p w:rsidR="009338C3" w:rsidRPr="00326783" w:rsidRDefault="009338C3" w:rsidP="009338C3">
      <w:pPr>
        <w:spacing w:after="0"/>
        <w:rPr>
          <w:rFonts w:ascii="Verdana" w:hAnsi="Verdana" w:cs="Verdana"/>
        </w:rPr>
      </w:pPr>
    </w:p>
    <w:p w:rsidR="00D029C1" w:rsidRPr="00326783" w:rsidRDefault="009338C3" w:rsidP="00D42C5A">
      <w:pPr>
        <w:spacing w:after="0" w:line="360" w:lineRule="auto"/>
        <w:rPr>
          <w:rFonts w:ascii="Verdana" w:hAnsi="Verdana" w:cs="Verdana"/>
        </w:rPr>
      </w:pPr>
      <w:r w:rsidRPr="00326783">
        <w:rPr>
          <w:rFonts w:ascii="Verdana" w:hAnsi="Verdana" w:cs="Verdana"/>
        </w:rPr>
        <w:t>W</w:t>
      </w:r>
      <w:r w:rsidR="00D029C1" w:rsidRPr="00326783">
        <w:rPr>
          <w:rFonts w:ascii="Verdana" w:hAnsi="Verdana" w:cs="Verdana"/>
        </w:rPr>
        <w:t xml:space="preserve"> klasach dwujęzycznych w szkołach podstawowych uczyło się 444 uczniów w 19 oddziałach, w szkołach </w:t>
      </w:r>
      <w:r w:rsidR="00331071" w:rsidRPr="00326783">
        <w:rPr>
          <w:rFonts w:ascii="Verdana" w:hAnsi="Verdana" w:cs="Verdana"/>
        </w:rPr>
        <w:t>ponadpodstawowych</w:t>
      </w:r>
      <w:r w:rsidR="00D029C1" w:rsidRPr="00326783">
        <w:rPr>
          <w:rFonts w:ascii="Verdana" w:hAnsi="Verdana" w:cs="Verdana"/>
        </w:rPr>
        <w:t xml:space="preserve"> uczyło się </w:t>
      </w:r>
      <w:r w:rsidR="006E0DF1" w:rsidRPr="00326783">
        <w:rPr>
          <w:rFonts w:ascii="Verdana" w:hAnsi="Verdana" w:cs="Verdana"/>
        </w:rPr>
        <w:t>560</w:t>
      </w:r>
      <w:r w:rsidR="00D029C1" w:rsidRPr="00326783">
        <w:rPr>
          <w:rFonts w:ascii="Verdana" w:hAnsi="Verdana" w:cs="Verdana"/>
        </w:rPr>
        <w:t xml:space="preserve"> uczniów w </w:t>
      </w:r>
      <w:r w:rsidR="006E0DF1" w:rsidRPr="00326783">
        <w:rPr>
          <w:rFonts w:ascii="Verdana" w:hAnsi="Verdana" w:cs="Verdana"/>
        </w:rPr>
        <w:t>20</w:t>
      </w:r>
      <w:r w:rsidR="00D029C1" w:rsidRPr="00326783">
        <w:rPr>
          <w:rFonts w:ascii="Verdana" w:hAnsi="Verdana" w:cs="Verdana"/>
        </w:rPr>
        <w:t xml:space="preserve"> oddziałach. </w:t>
      </w:r>
    </w:p>
    <w:p w:rsidR="009338C3" w:rsidRPr="00326783" w:rsidRDefault="009338C3" w:rsidP="009338C3">
      <w:pPr>
        <w:spacing w:after="0"/>
        <w:rPr>
          <w:rFonts w:ascii="Verdana" w:hAnsi="Verdana" w:cs="Verdana"/>
        </w:rPr>
      </w:pPr>
    </w:p>
    <w:p w:rsidR="00D029C1" w:rsidRPr="001D009B" w:rsidRDefault="00D029C1" w:rsidP="00D42C5A">
      <w:pPr>
        <w:spacing w:after="0" w:line="360" w:lineRule="auto"/>
        <w:rPr>
          <w:rFonts w:ascii="Verdana" w:hAnsi="Verdana" w:cs="Verdana"/>
          <w:lang w:eastAsia="ja-JP"/>
        </w:rPr>
      </w:pPr>
      <w:r w:rsidRPr="001D009B">
        <w:rPr>
          <w:rFonts w:ascii="Verdana" w:hAnsi="Verdana" w:cs="Verdana"/>
          <w:lang w:eastAsia="ja-JP"/>
        </w:rPr>
        <w:t xml:space="preserve">W Liceum Ogólnokształcącym nr V kontynuowano realizację programu </w:t>
      </w:r>
      <w:r w:rsidRPr="001D009B">
        <w:rPr>
          <w:rFonts w:ascii="Verdana" w:hAnsi="Verdana" w:cs="Verdana"/>
          <w:b/>
          <w:bCs/>
          <w:lang w:eastAsia="ja-JP"/>
        </w:rPr>
        <w:t>Matury Międzynarodowej IBO</w:t>
      </w:r>
      <w:r w:rsidRPr="001D009B">
        <w:rPr>
          <w:rFonts w:ascii="Verdana" w:hAnsi="Verdana" w:cs="Verdana"/>
          <w:lang w:eastAsia="ja-JP"/>
        </w:rPr>
        <w:t xml:space="preserve"> (International Baccalaureate Organization), zapewniającego uczniom uzdolnionym językowo kurs przeduniwersytecki przygotowujący absolwentów do podjęcia studiów na uczelniach na całym </w:t>
      </w:r>
      <w:r w:rsidRPr="001D009B">
        <w:rPr>
          <w:rFonts w:ascii="Verdana" w:hAnsi="Verdana" w:cs="Verdana"/>
          <w:lang w:eastAsia="ja-JP"/>
        </w:rPr>
        <w:lastRenderedPageBreak/>
        <w:t xml:space="preserve">świecie. W szkole kontynuowano realizację międzynarodowego programu MYP (Middle Years Programme). MYP przeznaczony jest dla młodych ludzi w wieku od 11 do 16 lat. </w:t>
      </w:r>
    </w:p>
    <w:p w:rsidR="00D029C1" w:rsidRPr="001D009B" w:rsidRDefault="00D029C1" w:rsidP="00D42C5A">
      <w:pPr>
        <w:spacing w:after="0" w:line="360" w:lineRule="auto"/>
        <w:rPr>
          <w:rFonts w:ascii="Verdana" w:hAnsi="Verdana" w:cs="Tms Rmn"/>
        </w:rPr>
      </w:pPr>
      <w:r w:rsidRPr="001D009B">
        <w:rPr>
          <w:rFonts w:ascii="Verdana" w:hAnsi="Verdana" w:cs="Tms Rmn"/>
        </w:rPr>
        <w:t>W grudniu 2020 r. Szkoła Podstawowa nr 108 uzyskała status szkoły kandydackiej, ubiegającej się o przyjęcie do grona szkół IB World School i realizację międzynarodowego programu International Baccalaureate Primary School.</w:t>
      </w:r>
    </w:p>
    <w:p w:rsidR="00993D35" w:rsidRPr="001D009B" w:rsidRDefault="00993D35" w:rsidP="0049671A">
      <w:pPr>
        <w:spacing w:after="0"/>
        <w:rPr>
          <w:rFonts w:ascii="Verdana" w:hAnsi="Verdana" w:cs="Verdana"/>
          <w:lang w:eastAsia="ja-JP"/>
        </w:rPr>
      </w:pPr>
    </w:p>
    <w:p w:rsidR="00A169F3" w:rsidRPr="00D42C5A" w:rsidRDefault="00A169F3" w:rsidP="00D42C5A">
      <w:pPr>
        <w:spacing w:line="360" w:lineRule="auto"/>
        <w:rPr>
          <w:rFonts w:ascii="Verdana" w:eastAsia="Times New Roman" w:hAnsi="Verdana" w:cs="Times New Roman"/>
          <w:bCs/>
        </w:rPr>
      </w:pPr>
      <w:r w:rsidRPr="001D009B">
        <w:rPr>
          <w:rFonts w:ascii="Verdana" w:eastAsia="Times New Roman" w:hAnsi="Verdana" w:cs="Times New Roman"/>
        </w:rPr>
        <w:t xml:space="preserve">We współpracy z Instytutem Matematycznym Uniwersytetu Wrocławskiego kontynuowano realizację prac nad rozwojem </w:t>
      </w:r>
      <w:r w:rsidRPr="00D42C5A">
        <w:rPr>
          <w:rFonts w:ascii="Verdana" w:eastAsia="Times New Roman" w:hAnsi="Verdana" w:cs="Times New Roman"/>
        </w:rPr>
        <w:t>Wrocławskiego Portalu Matematycznego</w:t>
      </w:r>
      <w:r w:rsidRPr="001D009B">
        <w:rPr>
          <w:rFonts w:ascii="Verdana" w:eastAsia="Times New Roman" w:hAnsi="Verdana" w:cs="Times New Roman"/>
        </w:rPr>
        <w:t xml:space="preserve"> dostępnego pod adresem </w:t>
      </w:r>
      <w:hyperlink r:id="rId29" w:history="1">
        <w:r w:rsidRPr="001D009B">
          <w:rPr>
            <w:rFonts w:ascii="Verdana" w:eastAsia="Times New Roman" w:hAnsi="Verdana" w:cs="Times New Roman"/>
            <w:u w:val="single"/>
          </w:rPr>
          <w:t>www.matematyka.wroc.pl</w:t>
        </w:r>
      </w:hyperlink>
      <w:r w:rsidRPr="001D009B">
        <w:rPr>
          <w:rFonts w:ascii="Verdana" w:eastAsia="Times New Roman" w:hAnsi="Verdana" w:cs="Times New Roman"/>
        </w:rPr>
        <w:t xml:space="preserve">. Liczba odwiedzin strony Portalu dochodzi do 100 000 na miesiąc. Realizacja projektu w roku 2020/2021 kosztowała </w:t>
      </w:r>
      <w:r w:rsidRPr="00D42C5A">
        <w:rPr>
          <w:rFonts w:ascii="Verdana" w:eastAsia="Times New Roman" w:hAnsi="Verdana" w:cs="Times New Roman"/>
        </w:rPr>
        <w:t>120</w:t>
      </w:r>
      <w:r w:rsidRPr="00D42C5A">
        <w:rPr>
          <w:rFonts w:ascii="Verdana" w:eastAsia="Times New Roman" w:hAnsi="Verdana" w:cs="Times New Roman"/>
          <w:bCs/>
        </w:rPr>
        <w:t> 000 zł.</w:t>
      </w:r>
    </w:p>
    <w:p w:rsidR="00F45FCE" w:rsidRPr="001D009B" w:rsidRDefault="00F45FCE" w:rsidP="00D42C5A">
      <w:pPr>
        <w:autoSpaceDE w:val="0"/>
        <w:autoSpaceDN w:val="0"/>
        <w:adjustRightInd w:val="0"/>
        <w:spacing w:after="0" w:line="360" w:lineRule="auto"/>
        <w:rPr>
          <w:rFonts w:ascii="Verdana" w:hAnsi="Verdana" w:cs="Verdana"/>
          <w:bCs/>
        </w:rPr>
      </w:pPr>
      <w:r w:rsidRPr="001D009B">
        <w:rPr>
          <w:rFonts w:ascii="Verdana" w:hAnsi="Verdana" w:cs="Verdana"/>
        </w:rPr>
        <w:t xml:space="preserve">W 19 placówkach kontynuowano realizację </w:t>
      </w:r>
      <w:r w:rsidRPr="001D009B">
        <w:rPr>
          <w:rFonts w:ascii="Verdana" w:hAnsi="Verdana" w:cs="Verdana"/>
          <w:b/>
          <w:bCs/>
        </w:rPr>
        <w:t>Miejskiego Programu Profilaktyki Logopedycznej</w:t>
      </w:r>
      <w:r w:rsidRPr="001D009B">
        <w:rPr>
          <w:rFonts w:ascii="Verdana" w:hAnsi="Verdana" w:cs="Verdana"/>
        </w:rPr>
        <w:t xml:space="preserve"> (MPPL). </w:t>
      </w:r>
      <w:r w:rsidRPr="001D009B">
        <w:rPr>
          <w:rFonts w:ascii="Verdana" w:hAnsi="Verdana" w:cs="Verdana"/>
          <w:bCs/>
        </w:rPr>
        <w:t>Celem</w:t>
      </w:r>
      <w:r w:rsidRPr="001D009B">
        <w:rPr>
          <w:rFonts w:ascii="Verdana" w:hAnsi="Verdana" w:cs="Verdana"/>
        </w:rPr>
        <w:t xml:space="preserve"> </w:t>
      </w:r>
      <w:r w:rsidR="00BB5D56" w:rsidRPr="001D009B">
        <w:rPr>
          <w:rFonts w:ascii="Verdana" w:hAnsi="Verdana" w:cs="Verdana"/>
          <w:bCs/>
        </w:rPr>
        <w:t xml:space="preserve">strategicznym MPPL jest </w:t>
      </w:r>
      <w:r w:rsidRPr="001D009B">
        <w:rPr>
          <w:rFonts w:ascii="Verdana" w:hAnsi="Verdana" w:cs="Verdana"/>
        </w:rPr>
        <w:t>przygotowanie dzieci do podjęcia obowiązku szkolnego, zapobieganie występowaniu trudności w uczeniu się, zapobieganie wykluczeniu społecznemu w klasie, osiągnięcie przez dzieci powodzenia szkolnego,</w:t>
      </w:r>
      <w:r w:rsidR="00BB5D56" w:rsidRPr="001D009B">
        <w:rPr>
          <w:rFonts w:ascii="Verdana" w:hAnsi="Verdana" w:cs="Verdana"/>
          <w:bCs/>
        </w:rPr>
        <w:t xml:space="preserve"> </w:t>
      </w:r>
      <w:r w:rsidRPr="001D009B">
        <w:rPr>
          <w:rFonts w:ascii="Verdana" w:hAnsi="Verdana" w:cs="Verdana"/>
        </w:rPr>
        <w:t>wprowadzenie systemowych rozwiązań w zakresie profilaktyki logopedycznej w placówce i środowisku lokalnym.</w:t>
      </w:r>
    </w:p>
    <w:p w:rsidR="00F45FCE" w:rsidRPr="001D009B" w:rsidRDefault="00F45FCE" w:rsidP="00D42C5A">
      <w:pPr>
        <w:pStyle w:val="Akapitzlist"/>
        <w:spacing w:after="0" w:line="360" w:lineRule="auto"/>
        <w:ind w:left="0"/>
        <w:rPr>
          <w:rFonts w:ascii="Verdana" w:hAnsi="Verdana" w:cs="Verdana"/>
        </w:rPr>
      </w:pPr>
      <w:r w:rsidRPr="001D009B">
        <w:rPr>
          <w:rFonts w:ascii="Verdana" w:hAnsi="Verdana" w:cs="Verdana"/>
        </w:rPr>
        <w:t xml:space="preserve">W sumie programem objętych jest </w:t>
      </w:r>
      <w:r w:rsidRPr="001D009B">
        <w:rPr>
          <w:rFonts w:ascii="Verdana" w:hAnsi="Verdana" w:cs="Verdana"/>
          <w:bCs/>
        </w:rPr>
        <w:t>3 262 dzieci</w:t>
      </w:r>
      <w:r w:rsidRPr="001D009B">
        <w:rPr>
          <w:rFonts w:ascii="Verdana" w:hAnsi="Verdana" w:cs="Verdana"/>
        </w:rPr>
        <w:t>.</w:t>
      </w:r>
      <w:r w:rsidRPr="001D009B">
        <w:rPr>
          <w:rFonts w:ascii="Verdana" w:hAnsi="Verdana" w:cs="Verdana"/>
          <w:b/>
          <w:bCs/>
        </w:rPr>
        <w:t xml:space="preserve"> </w:t>
      </w:r>
      <w:r w:rsidRPr="001D009B">
        <w:rPr>
          <w:rFonts w:ascii="Verdana" w:hAnsi="Verdana" w:cs="Verdana"/>
        </w:rPr>
        <w:t xml:space="preserve">W przedszkolach i szkołach podstawowych przeprowadzono badania pretestowe (810 dzieci) i badania posttestowe (695 dzieci). </w:t>
      </w:r>
      <w:r w:rsidR="00D33B59" w:rsidRPr="001D009B">
        <w:rPr>
          <w:rFonts w:ascii="Verdana" w:hAnsi="Verdana" w:cs="Verdana"/>
        </w:rPr>
        <w:t>P</w:t>
      </w:r>
      <w:r w:rsidRPr="001D009B">
        <w:rPr>
          <w:rFonts w:ascii="Verdana" w:hAnsi="Verdana" w:cs="Verdana"/>
        </w:rPr>
        <w:t>rzebadano 1</w:t>
      </w:r>
      <w:r w:rsidR="00D33B59" w:rsidRPr="001D009B">
        <w:rPr>
          <w:rFonts w:ascii="Verdana" w:hAnsi="Verdana" w:cs="Verdana"/>
        </w:rPr>
        <w:t xml:space="preserve"> </w:t>
      </w:r>
      <w:r w:rsidRPr="001D009B">
        <w:rPr>
          <w:rFonts w:ascii="Verdana" w:hAnsi="Verdana" w:cs="Verdana"/>
        </w:rPr>
        <w:t xml:space="preserve">505 dzieci, a terapią logopedyczną objęto 1 282 dzieci. </w:t>
      </w:r>
    </w:p>
    <w:p w:rsidR="00F45FCE" w:rsidRPr="001D009B" w:rsidRDefault="00F45FCE" w:rsidP="00D42C5A">
      <w:pPr>
        <w:autoSpaceDE w:val="0"/>
        <w:autoSpaceDN w:val="0"/>
        <w:adjustRightInd w:val="0"/>
        <w:spacing w:after="0" w:line="360" w:lineRule="auto"/>
        <w:rPr>
          <w:rFonts w:ascii="Verdana" w:hAnsi="Verdana" w:cs="Verdana"/>
        </w:rPr>
      </w:pPr>
      <w:r w:rsidRPr="001D009B">
        <w:rPr>
          <w:rFonts w:ascii="Verdana" w:hAnsi="Verdana" w:cs="Verdana"/>
        </w:rPr>
        <w:t>Logopedzi MPPL przygotowali i zebrali bazę pomocy (do wykorzystania w pracy online i hybrydowej) przygotowane przez siebie materiały ćwiczeniowe z instrukcjami, zdjęciami i krótkimi filmami.</w:t>
      </w:r>
    </w:p>
    <w:p w:rsidR="00F45FCE" w:rsidRPr="001D009B" w:rsidRDefault="00F45FCE" w:rsidP="00D42C5A">
      <w:pPr>
        <w:autoSpaceDE w:val="0"/>
        <w:autoSpaceDN w:val="0"/>
        <w:adjustRightInd w:val="0"/>
        <w:spacing w:after="0" w:line="360" w:lineRule="auto"/>
        <w:rPr>
          <w:rFonts w:ascii="Verdana" w:hAnsi="Verdana" w:cs="Verdana"/>
        </w:rPr>
      </w:pPr>
      <w:r w:rsidRPr="001D009B">
        <w:rPr>
          <w:rFonts w:ascii="Verdana" w:hAnsi="Verdana" w:cs="Verdana"/>
        </w:rPr>
        <w:t xml:space="preserve">Ze względu na sytuację </w:t>
      </w:r>
      <w:r w:rsidR="00C135D5" w:rsidRPr="001D009B">
        <w:rPr>
          <w:rFonts w:ascii="Verdana" w:hAnsi="Verdana" w:cs="Verdana"/>
        </w:rPr>
        <w:t>epidemiczną przesiewowe</w:t>
      </w:r>
      <w:r w:rsidRPr="001D009B">
        <w:rPr>
          <w:rFonts w:ascii="Verdana" w:hAnsi="Verdana" w:cs="Verdana"/>
        </w:rPr>
        <w:t xml:space="preserve"> badania ortodontyczne wszystkich dzieci 3-letnich i 7-letnich oraz przesiewowe badania audiologiczne wszystkich dzieci 3 –</w:t>
      </w:r>
      <w:r w:rsidRPr="00EB7D1D">
        <w:rPr>
          <w:rFonts w:ascii="Verdana" w:hAnsi="Verdana" w:cs="Verdana"/>
          <w:sz w:val="20"/>
          <w:szCs w:val="20"/>
        </w:rPr>
        <w:t xml:space="preserve"> </w:t>
      </w:r>
      <w:r w:rsidRPr="001D009B">
        <w:rPr>
          <w:rFonts w:ascii="Verdana" w:hAnsi="Verdana" w:cs="Verdana"/>
        </w:rPr>
        <w:t xml:space="preserve">letnich i nowoprzyjętych do placówek MPPL zostały przełożone </w:t>
      </w:r>
      <w:r w:rsidR="00C135D5" w:rsidRPr="001D009B">
        <w:rPr>
          <w:rFonts w:ascii="Verdana" w:hAnsi="Verdana" w:cs="Verdana"/>
        </w:rPr>
        <w:t>i zostaną</w:t>
      </w:r>
      <w:r w:rsidRPr="001D009B">
        <w:rPr>
          <w:rFonts w:ascii="Verdana" w:hAnsi="Verdana" w:cs="Verdana"/>
        </w:rPr>
        <w:t xml:space="preserve"> wykonane we wrześniu, październiku 2021r.</w:t>
      </w:r>
    </w:p>
    <w:p w:rsidR="00C135D5" w:rsidRPr="001D009B" w:rsidRDefault="00C135D5" w:rsidP="00A102E0">
      <w:pPr>
        <w:autoSpaceDE w:val="0"/>
        <w:autoSpaceDN w:val="0"/>
        <w:adjustRightInd w:val="0"/>
        <w:spacing w:after="0"/>
        <w:rPr>
          <w:rFonts w:ascii="Verdana" w:hAnsi="Verdana" w:cs="Verdana"/>
        </w:rPr>
      </w:pPr>
    </w:p>
    <w:p w:rsidR="00F45FCE" w:rsidRPr="00D42C5A" w:rsidRDefault="00F45FCE" w:rsidP="00A102E0">
      <w:pPr>
        <w:autoSpaceDE w:val="0"/>
        <w:autoSpaceDN w:val="0"/>
        <w:adjustRightInd w:val="0"/>
        <w:spacing w:after="0"/>
        <w:rPr>
          <w:rFonts w:ascii="Verdana" w:hAnsi="Verdana" w:cs="Verdana"/>
        </w:rPr>
      </w:pPr>
      <w:r w:rsidRPr="00D42C5A">
        <w:rPr>
          <w:rFonts w:ascii="Verdana" w:hAnsi="Verdana" w:cs="Verdana"/>
        </w:rPr>
        <w:t>P</w:t>
      </w:r>
      <w:r w:rsidRPr="00D42C5A">
        <w:rPr>
          <w:rFonts w:ascii="Verdana" w:hAnsi="Verdana" w:cs="Verdana"/>
          <w:bCs/>
        </w:rPr>
        <w:t xml:space="preserve">rojekty/działania stałe i promujące MPPL </w:t>
      </w:r>
      <w:r w:rsidR="00C135D5" w:rsidRPr="00D42C5A">
        <w:rPr>
          <w:rFonts w:ascii="Verdana" w:hAnsi="Verdana" w:cs="Verdana"/>
          <w:bCs/>
        </w:rPr>
        <w:t>i ideę</w:t>
      </w:r>
      <w:r w:rsidRPr="00D42C5A">
        <w:rPr>
          <w:rFonts w:ascii="Verdana" w:hAnsi="Verdana" w:cs="Verdana"/>
          <w:bCs/>
        </w:rPr>
        <w:t xml:space="preserve"> profilaktyki logopedycznej</w:t>
      </w:r>
      <w:r w:rsidRPr="00D42C5A">
        <w:rPr>
          <w:rFonts w:ascii="Verdana" w:hAnsi="Verdana" w:cs="Verdana"/>
        </w:rPr>
        <w:t>:</w:t>
      </w:r>
    </w:p>
    <w:p w:rsidR="00F45FCE" w:rsidRPr="001D009B" w:rsidRDefault="00F45FCE" w:rsidP="00D42C5A">
      <w:pPr>
        <w:pStyle w:val="Akapitzlist"/>
        <w:numPr>
          <w:ilvl w:val="0"/>
          <w:numId w:val="43"/>
        </w:numPr>
        <w:autoSpaceDE w:val="0"/>
        <w:autoSpaceDN w:val="0"/>
        <w:adjustRightInd w:val="0"/>
        <w:spacing w:after="0" w:line="360" w:lineRule="auto"/>
        <w:ind w:left="284" w:hanging="284"/>
        <w:rPr>
          <w:rFonts w:ascii="Verdana" w:hAnsi="Verdana" w:cs="Verdana"/>
        </w:rPr>
      </w:pPr>
      <w:r w:rsidRPr="001D009B">
        <w:rPr>
          <w:rFonts w:ascii="Verdana" w:hAnsi="Verdana" w:cs="Verdana"/>
        </w:rPr>
        <w:lastRenderedPageBreak/>
        <w:t xml:space="preserve">Międzynarodowy Dzień Języka Ojczystego - 21.02.2021r. – we wszystkich placówkach MPPL - materiały nadesłane przez placówki: (na stronie: </w:t>
      </w:r>
      <w:hyperlink r:id="rId30" w:history="1">
        <w:r w:rsidR="00BB5D56" w:rsidRPr="001D009B">
          <w:rPr>
            <w:rStyle w:val="Hipercze"/>
            <w:rFonts w:ascii="Verdana" w:hAnsi="Verdana" w:cs="Verdana"/>
            <w:color w:val="auto"/>
          </w:rPr>
          <w:t>www.wke.wroclaw.pl</w:t>
        </w:r>
      </w:hyperlink>
      <w:r w:rsidRPr="001D009B">
        <w:rPr>
          <w:rFonts w:ascii="Verdana" w:hAnsi="Verdana" w:cs="Verdana"/>
        </w:rPr>
        <w:t>).</w:t>
      </w:r>
    </w:p>
    <w:p w:rsidR="00F45FCE" w:rsidRPr="001D009B" w:rsidRDefault="00F45FCE" w:rsidP="00D42C5A">
      <w:pPr>
        <w:pStyle w:val="Akapitzlist"/>
        <w:numPr>
          <w:ilvl w:val="0"/>
          <w:numId w:val="43"/>
        </w:numPr>
        <w:autoSpaceDE w:val="0"/>
        <w:autoSpaceDN w:val="0"/>
        <w:adjustRightInd w:val="0"/>
        <w:spacing w:after="0" w:line="360" w:lineRule="auto"/>
        <w:ind w:left="284" w:hanging="284"/>
        <w:rPr>
          <w:rFonts w:ascii="Verdana" w:hAnsi="Verdana" w:cs="Verdana"/>
        </w:rPr>
      </w:pPr>
      <w:r w:rsidRPr="001D009B">
        <w:rPr>
          <w:rFonts w:ascii="Verdana" w:hAnsi="Verdana" w:cs="Verdana"/>
        </w:rPr>
        <w:t>I Ogólnopolski Konkurs dla rodziców z dziećmi na najciekawszy limeryk - organizowany przez placówki MPPL i PPP nr 4 – 61 prac, 60 uczestników.</w:t>
      </w:r>
    </w:p>
    <w:p w:rsidR="00BB5D56" w:rsidRPr="001D009B" w:rsidRDefault="00F45FCE" w:rsidP="00D42C5A">
      <w:pPr>
        <w:pStyle w:val="Akapitzlist"/>
        <w:numPr>
          <w:ilvl w:val="0"/>
          <w:numId w:val="43"/>
        </w:numPr>
        <w:autoSpaceDE w:val="0"/>
        <w:autoSpaceDN w:val="0"/>
        <w:adjustRightInd w:val="0"/>
        <w:spacing w:after="0" w:line="360" w:lineRule="auto"/>
        <w:ind w:left="284" w:hanging="284"/>
        <w:rPr>
          <w:rFonts w:ascii="Verdana" w:hAnsi="Verdana" w:cs="Verdana"/>
        </w:rPr>
      </w:pPr>
      <w:r w:rsidRPr="001D009B">
        <w:rPr>
          <w:rFonts w:ascii="Verdana" w:hAnsi="Verdana" w:cs="Verdana"/>
        </w:rPr>
        <w:t>III Ogólnopolski Przegląd Bajki Logopedycznej - organizowany przez placówki MPPL i PPP nr 4 - 44 placówki, 58 autorów bajek, 155 dzieci wykonujących prace plastyczne.</w:t>
      </w:r>
    </w:p>
    <w:p w:rsidR="00F45FCE" w:rsidRPr="001D009B" w:rsidRDefault="00F45FCE" w:rsidP="00D42C5A">
      <w:pPr>
        <w:pStyle w:val="Akapitzlist"/>
        <w:numPr>
          <w:ilvl w:val="0"/>
          <w:numId w:val="43"/>
        </w:numPr>
        <w:autoSpaceDE w:val="0"/>
        <w:autoSpaceDN w:val="0"/>
        <w:adjustRightInd w:val="0"/>
        <w:spacing w:after="0" w:line="360" w:lineRule="auto"/>
        <w:ind w:left="284" w:hanging="284"/>
        <w:rPr>
          <w:rFonts w:ascii="Verdana" w:hAnsi="Verdana" w:cs="Verdana"/>
        </w:rPr>
      </w:pPr>
      <w:r w:rsidRPr="001D009B">
        <w:rPr>
          <w:rFonts w:ascii="Verdana" w:hAnsi="Verdana" w:cs="Verdana"/>
        </w:rPr>
        <w:t>Przeprowadzono projekty (analiza zastosowania metody projektu): w SP nr 96- „Co się kryje w oceanie?”; w P nr 69 – „Kuchenne rewelacje”.</w:t>
      </w:r>
    </w:p>
    <w:p w:rsidR="006C19AE" w:rsidRPr="001D009B" w:rsidRDefault="00F45FCE" w:rsidP="00D42C5A">
      <w:pPr>
        <w:pStyle w:val="Akapitzlist"/>
        <w:numPr>
          <w:ilvl w:val="0"/>
          <w:numId w:val="43"/>
        </w:numPr>
        <w:autoSpaceDE w:val="0"/>
        <w:autoSpaceDN w:val="0"/>
        <w:adjustRightInd w:val="0"/>
        <w:spacing w:after="0" w:line="360" w:lineRule="auto"/>
        <w:ind w:left="284" w:hanging="284"/>
        <w:rPr>
          <w:rFonts w:ascii="Verdana" w:hAnsi="Verdana" w:cs="Verdana"/>
        </w:rPr>
      </w:pPr>
      <w:r w:rsidRPr="001D009B">
        <w:rPr>
          <w:rFonts w:ascii="Verdana" w:hAnsi="Verdana" w:cs="Verdana"/>
        </w:rPr>
        <w:t xml:space="preserve">Kontynuowano akcje uświadamiające zależność sposobu jedzenia i prawidłowej artykulacji. Przez cały rok szkolny 2020/2021 odbywały się cykliczne zajęcia we wszystkich placówkach MPPL. </w:t>
      </w:r>
    </w:p>
    <w:p w:rsidR="00F45FCE" w:rsidRPr="001D009B" w:rsidRDefault="00837EBC" w:rsidP="00D42C5A">
      <w:pPr>
        <w:pStyle w:val="Akapitzlist"/>
        <w:numPr>
          <w:ilvl w:val="0"/>
          <w:numId w:val="43"/>
        </w:numPr>
        <w:autoSpaceDE w:val="0"/>
        <w:autoSpaceDN w:val="0"/>
        <w:adjustRightInd w:val="0"/>
        <w:spacing w:after="0" w:line="360" w:lineRule="auto"/>
        <w:ind w:left="284" w:hanging="284"/>
        <w:rPr>
          <w:rFonts w:ascii="Verdana" w:hAnsi="Verdana" w:cs="Verdana"/>
        </w:rPr>
      </w:pPr>
      <w:r w:rsidRPr="001D009B">
        <w:rPr>
          <w:rFonts w:ascii="Verdana" w:hAnsi="Verdana" w:cs="Verdana"/>
        </w:rPr>
        <w:t>O</w:t>
      </w:r>
      <w:r w:rsidR="00F45FCE" w:rsidRPr="001D009B">
        <w:rPr>
          <w:rFonts w:ascii="Verdana" w:hAnsi="Verdana" w:cs="Verdana"/>
        </w:rPr>
        <w:t>d stycznia do czerwca 2021r. w każdej placówce MPPL opracowano i przeprowadzono projekty wewnątrz placówkowe mające na celu rozwijanie poszczególnych podsystemów języka zgodnie z wyłonionymi w trakcie diagnozy kategoriami zmian do pracy.</w:t>
      </w:r>
    </w:p>
    <w:p w:rsidR="00C135D5" w:rsidRPr="001D009B" w:rsidRDefault="00C135D5" w:rsidP="00C135D5">
      <w:pPr>
        <w:pStyle w:val="Akapitzlist"/>
        <w:autoSpaceDE w:val="0"/>
        <w:autoSpaceDN w:val="0"/>
        <w:adjustRightInd w:val="0"/>
        <w:spacing w:after="0"/>
        <w:ind w:left="284"/>
        <w:rPr>
          <w:rFonts w:ascii="Verdana" w:hAnsi="Verdana" w:cs="Verdana"/>
        </w:rPr>
      </w:pPr>
    </w:p>
    <w:p w:rsidR="008521C2" w:rsidRPr="001D009B" w:rsidRDefault="008521C2" w:rsidP="000F4F57">
      <w:pPr>
        <w:spacing w:after="0" w:line="360" w:lineRule="auto"/>
        <w:rPr>
          <w:rFonts w:ascii="Verdana" w:hAnsi="Verdana"/>
        </w:rPr>
      </w:pPr>
      <w:r w:rsidRPr="001D009B">
        <w:rPr>
          <w:rFonts w:ascii="Verdana" w:hAnsi="Verdana"/>
        </w:rPr>
        <w:t>Szkoły i placówki uczestniczące w projekcie MPPL w roku szkolnym 2020/2021:</w:t>
      </w:r>
    </w:p>
    <w:p w:rsidR="008521C2" w:rsidRPr="001D009B" w:rsidRDefault="008521C2" w:rsidP="000F4F57">
      <w:pPr>
        <w:pStyle w:val="Akapitzlist"/>
        <w:numPr>
          <w:ilvl w:val="0"/>
          <w:numId w:val="44"/>
        </w:numPr>
        <w:spacing w:after="0" w:line="360" w:lineRule="auto"/>
        <w:ind w:left="284" w:hanging="284"/>
        <w:rPr>
          <w:rFonts w:ascii="Verdana" w:hAnsi="Verdana"/>
        </w:rPr>
      </w:pPr>
      <w:r w:rsidRPr="001D009B">
        <w:rPr>
          <w:rFonts w:ascii="Verdana" w:hAnsi="Verdana"/>
        </w:rPr>
        <w:t>Przedszkola</w:t>
      </w:r>
      <w:r w:rsidR="00A102E0" w:rsidRPr="001D009B">
        <w:rPr>
          <w:rFonts w:ascii="Verdana" w:hAnsi="Verdana"/>
        </w:rPr>
        <w:t xml:space="preserve"> </w:t>
      </w:r>
      <w:r w:rsidRPr="001D009B">
        <w:rPr>
          <w:rFonts w:ascii="Verdana" w:hAnsi="Verdana"/>
        </w:rPr>
        <w:t>Nr: 15, 16 (ZSP nr 16), 18, 30 (ZSP nr 13), 32 (ZSP nr 21), 33, 35, 36, 48, 51, 66, 69 (ZSP nr 10), 77, 107, 121, 123</w:t>
      </w:r>
    </w:p>
    <w:p w:rsidR="008521C2" w:rsidRPr="001D009B" w:rsidRDefault="008521C2" w:rsidP="000F4F57">
      <w:pPr>
        <w:pStyle w:val="Akapitzlist"/>
        <w:numPr>
          <w:ilvl w:val="0"/>
          <w:numId w:val="44"/>
        </w:numPr>
        <w:spacing w:after="0" w:line="360" w:lineRule="auto"/>
        <w:ind w:left="284" w:hanging="284"/>
        <w:rPr>
          <w:rFonts w:ascii="Verdana" w:hAnsi="Verdana"/>
        </w:rPr>
      </w:pPr>
      <w:r w:rsidRPr="001D009B">
        <w:rPr>
          <w:rFonts w:ascii="Verdana" w:hAnsi="Verdana"/>
        </w:rPr>
        <w:t>Szkoły Podstawowe</w:t>
      </w:r>
      <w:r w:rsidR="00A102E0" w:rsidRPr="001D009B">
        <w:rPr>
          <w:rFonts w:ascii="Verdana" w:hAnsi="Verdana"/>
        </w:rPr>
        <w:t xml:space="preserve"> </w:t>
      </w:r>
      <w:r w:rsidRPr="001D009B">
        <w:rPr>
          <w:rFonts w:ascii="Verdana" w:hAnsi="Verdana"/>
        </w:rPr>
        <w:t>Nr: 67 (ZS-P nr 13), 27 (ZS-P nr 10), 96</w:t>
      </w:r>
      <w:r w:rsidR="00C135D5" w:rsidRPr="001D009B">
        <w:rPr>
          <w:rFonts w:ascii="Verdana" w:hAnsi="Verdana"/>
        </w:rPr>
        <w:t>.</w:t>
      </w:r>
    </w:p>
    <w:p w:rsidR="00C135D5" w:rsidRPr="001D009B" w:rsidRDefault="00C135D5" w:rsidP="00C135D5">
      <w:pPr>
        <w:pStyle w:val="Akapitzlist"/>
        <w:spacing w:after="0"/>
        <w:ind w:left="284"/>
        <w:rPr>
          <w:rFonts w:ascii="Verdana" w:hAnsi="Verdana"/>
        </w:rPr>
      </w:pPr>
    </w:p>
    <w:p w:rsidR="008521C2" w:rsidRPr="001D009B" w:rsidRDefault="008521C2" w:rsidP="000F4F57">
      <w:pPr>
        <w:pStyle w:val="Akapitzlist15"/>
        <w:spacing w:after="0" w:line="360" w:lineRule="auto"/>
        <w:ind w:left="0"/>
        <w:rPr>
          <w:rFonts w:ascii="Verdana" w:hAnsi="Verdana" w:cs="Verdana"/>
        </w:rPr>
      </w:pPr>
      <w:r w:rsidRPr="001D009B">
        <w:rPr>
          <w:rFonts w:ascii="Verdana" w:hAnsi="Verdana" w:cs="Verdana"/>
        </w:rPr>
        <w:t xml:space="preserve">Po raz piętnasty włączono się w organizację </w:t>
      </w:r>
      <w:r w:rsidRPr="001D009B">
        <w:rPr>
          <w:rFonts w:ascii="Verdana" w:hAnsi="Verdana" w:cs="Verdana"/>
          <w:b/>
          <w:bCs/>
        </w:rPr>
        <w:t xml:space="preserve">Dolnośląskiego Festiwalu Nauki </w:t>
      </w:r>
      <w:r w:rsidRPr="001D009B">
        <w:rPr>
          <w:rFonts w:ascii="Verdana" w:hAnsi="Verdana" w:cs="Verdana"/>
        </w:rPr>
        <w:t xml:space="preserve">we współpracy z Kolegium Rektorów Uczelni Wyższych. W ramach projektu „Nauka 2.0” przeprowadzono „Projekt Interaktywnych Pokazów XXIII DFN”, w którym uczestniczyły Szkoły Podstawowe </w:t>
      </w:r>
      <w:r w:rsidR="006220A2" w:rsidRPr="001D009B">
        <w:rPr>
          <w:rFonts w:ascii="Verdana" w:hAnsi="Verdana" w:cs="Verdana"/>
        </w:rPr>
        <w:t>nr: 30, 44, 46, 63, 71, 99, 108, Zespoły</w:t>
      </w:r>
      <w:r w:rsidRPr="001D009B">
        <w:rPr>
          <w:rFonts w:ascii="Verdana" w:hAnsi="Verdana" w:cs="Verdana"/>
        </w:rPr>
        <w:t xml:space="preserve"> Szkolno-Przedszkolne nr: 1, 6, 13, Zespoły Szkół nr: 2, 18, Licea Ogólnokształcące nr: VI, X, XIV, XVII, Technikum nr 15 oraz Zespół Szkół Ekonomiczno–Administracyjnych. Z budżetu miasta na pokazy przeznaczono kwotę 51 480 zł. Zorganizowano 72 pokazy, których celem było upowszechnienie i propagowanie nauki poprzez zabawę oraz popularyzowanie walorów matematyki i przedmiotów ścisłych. W pokazach wzięło udział 2 242 uczniów z 18 szkół.</w:t>
      </w:r>
    </w:p>
    <w:p w:rsidR="006220A2" w:rsidRPr="001D009B" w:rsidRDefault="006220A2" w:rsidP="008521C2">
      <w:pPr>
        <w:pStyle w:val="Akapitzlist15"/>
        <w:spacing w:after="0"/>
        <w:ind w:left="0"/>
        <w:rPr>
          <w:rFonts w:ascii="Verdana" w:hAnsi="Verdana"/>
          <w:strike/>
        </w:rPr>
      </w:pPr>
    </w:p>
    <w:p w:rsidR="003234FC" w:rsidRPr="001D009B" w:rsidRDefault="003234FC" w:rsidP="003234FC">
      <w:pPr>
        <w:pStyle w:val="Akapitzlist14"/>
        <w:spacing w:after="0"/>
        <w:ind w:left="0"/>
        <w:rPr>
          <w:rFonts w:ascii="Verdana" w:hAnsi="Verdana" w:cs="Verdana"/>
          <w:lang w:eastAsia="en-US"/>
        </w:rPr>
      </w:pPr>
      <w:r w:rsidRPr="001D009B">
        <w:rPr>
          <w:rFonts w:ascii="Verdana" w:hAnsi="Verdana" w:cs="Verdana"/>
        </w:rPr>
        <w:t xml:space="preserve">W ramach </w:t>
      </w:r>
      <w:r w:rsidRPr="001D009B">
        <w:rPr>
          <w:rFonts w:ascii="Verdana" w:hAnsi="Verdana" w:cs="Verdana"/>
          <w:b/>
          <w:bCs/>
        </w:rPr>
        <w:t>edukacji przedsiębiorczości</w:t>
      </w:r>
      <w:r w:rsidRPr="001D009B">
        <w:rPr>
          <w:rFonts w:ascii="Verdana" w:hAnsi="Verdana" w:cs="Verdana"/>
        </w:rPr>
        <w:t xml:space="preserve"> we współpracy z Biurem Rozwoju  Gospodarczego </w:t>
      </w:r>
      <w:r w:rsidR="00BD632B" w:rsidRPr="001D009B">
        <w:rPr>
          <w:rFonts w:ascii="Verdana" w:hAnsi="Verdana" w:cs="Verdana"/>
        </w:rPr>
        <w:t xml:space="preserve">w 2020 </w:t>
      </w:r>
      <w:r w:rsidR="00074146" w:rsidRPr="001D009B">
        <w:rPr>
          <w:rFonts w:ascii="Verdana" w:hAnsi="Verdana" w:cs="Verdana"/>
        </w:rPr>
        <w:t>r. zrealizowano</w:t>
      </w:r>
      <w:r w:rsidRPr="001D009B">
        <w:rPr>
          <w:rFonts w:ascii="Verdana" w:hAnsi="Verdana" w:cs="Verdana"/>
        </w:rPr>
        <w:t>:</w:t>
      </w:r>
    </w:p>
    <w:p w:rsidR="003234FC" w:rsidRPr="001D009B" w:rsidRDefault="003234FC" w:rsidP="00174E7A">
      <w:pPr>
        <w:pStyle w:val="Tekstpodstawowy"/>
        <w:numPr>
          <w:ilvl w:val="0"/>
          <w:numId w:val="45"/>
        </w:numPr>
        <w:tabs>
          <w:tab w:val="left" w:pos="-6521"/>
          <w:tab w:val="left" w:pos="-3969"/>
          <w:tab w:val="left" w:pos="-3261"/>
          <w:tab w:val="left" w:pos="-2410"/>
          <w:tab w:val="left" w:pos="-1843"/>
          <w:tab w:val="left" w:pos="-1701"/>
          <w:tab w:val="left" w:pos="-993"/>
          <w:tab w:val="left" w:pos="11317"/>
          <w:tab w:val="left" w:pos="12024"/>
          <w:tab w:val="left" w:pos="12732"/>
          <w:tab w:val="left" w:pos="13440"/>
          <w:tab w:val="left" w:pos="14147"/>
        </w:tabs>
        <w:spacing w:after="0" w:line="360" w:lineRule="auto"/>
        <w:ind w:left="284" w:hanging="284"/>
        <w:rPr>
          <w:rFonts w:cs="Times New Roman"/>
          <w:b w:val="0"/>
          <w:bCs w:val="0"/>
          <w:color w:val="auto"/>
          <w:sz w:val="22"/>
          <w:szCs w:val="22"/>
        </w:rPr>
      </w:pPr>
      <w:r w:rsidRPr="001D009B">
        <w:rPr>
          <w:rFonts w:cs="Times New Roman"/>
          <w:b w:val="0"/>
          <w:bCs w:val="0"/>
          <w:color w:val="auto"/>
          <w:sz w:val="22"/>
          <w:szCs w:val="22"/>
        </w:rPr>
        <w:t xml:space="preserve">projekt </w:t>
      </w:r>
      <w:r w:rsidRPr="001D009B">
        <w:rPr>
          <w:rFonts w:cs="Times New Roman"/>
          <w:b w:val="0"/>
          <w:color w:val="auto"/>
          <w:sz w:val="22"/>
          <w:szCs w:val="22"/>
        </w:rPr>
        <w:t>Przedsiębiorczy przedszkolak – kreatywne zajęcia edukacyjne,</w:t>
      </w:r>
      <w:r w:rsidRPr="001D009B">
        <w:rPr>
          <w:rFonts w:cs="Times New Roman"/>
          <w:color w:val="auto"/>
          <w:sz w:val="22"/>
          <w:szCs w:val="22"/>
        </w:rPr>
        <w:t xml:space="preserve"> </w:t>
      </w:r>
      <w:r w:rsidRPr="001D009B">
        <w:rPr>
          <w:rFonts w:cs="Times New Roman"/>
          <w:b w:val="0"/>
          <w:bCs w:val="0"/>
          <w:color w:val="auto"/>
          <w:sz w:val="22"/>
          <w:szCs w:val="22"/>
        </w:rPr>
        <w:t>któr</w:t>
      </w:r>
      <w:r w:rsidR="009E2440" w:rsidRPr="001D009B">
        <w:rPr>
          <w:rFonts w:cs="Times New Roman"/>
          <w:b w:val="0"/>
          <w:bCs w:val="0"/>
          <w:color w:val="auto"/>
          <w:sz w:val="22"/>
          <w:szCs w:val="22"/>
        </w:rPr>
        <w:t>ych</w:t>
      </w:r>
      <w:r w:rsidRPr="001D009B">
        <w:rPr>
          <w:rFonts w:cs="Times New Roman"/>
          <w:b w:val="0"/>
          <w:bCs w:val="0"/>
          <w:color w:val="auto"/>
          <w:sz w:val="22"/>
          <w:szCs w:val="22"/>
        </w:rPr>
        <w:t xml:space="preserve"> celem była </w:t>
      </w:r>
      <w:r w:rsidRPr="001D009B">
        <w:rPr>
          <w:rFonts w:cs="Palatino Linotype"/>
          <w:b w:val="0"/>
          <w:bCs w:val="0"/>
          <w:color w:val="auto"/>
          <w:sz w:val="22"/>
          <w:szCs w:val="22"/>
        </w:rPr>
        <w:t xml:space="preserve">popularyzacja postaw przedsiębiorczych i wiedzy </w:t>
      </w:r>
      <w:r w:rsidR="005C3527" w:rsidRPr="001D009B">
        <w:rPr>
          <w:rFonts w:cs="Palatino Linotype"/>
          <w:b w:val="0"/>
          <w:bCs w:val="0"/>
          <w:color w:val="auto"/>
          <w:sz w:val="22"/>
          <w:szCs w:val="22"/>
        </w:rPr>
        <w:t xml:space="preserve">ekonomicznej </w:t>
      </w:r>
      <w:r w:rsidR="005C3527" w:rsidRPr="001D009B">
        <w:rPr>
          <w:rFonts w:cs="Tms Rmn"/>
          <w:b w:val="0"/>
          <w:color w:val="auto"/>
          <w:sz w:val="22"/>
          <w:szCs w:val="22"/>
        </w:rPr>
        <w:t>wśród</w:t>
      </w:r>
      <w:r w:rsidRPr="001D009B">
        <w:rPr>
          <w:rFonts w:cs="Palatino Linotype"/>
          <w:b w:val="0"/>
          <w:bCs w:val="0"/>
          <w:color w:val="auto"/>
          <w:sz w:val="22"/>
          <w:szCs w:val="22"/>
        </w:rPr>
        <w:t xml:space="preserve"> dzieci przedszkolnych 5 - i 6 - </w:t>
      </w:r>
      <w:r w:rsidR="005C3527" w:rsidRPr="001D009B">
        <w:rPr>
          <w:rFonts w:cs="Palatino Linotype"/>
          <w:b w:val="0"/>
          <w:bCs w:val="0"/>
          <w:color w:val="auto"/>
          <w:sz w:val="22"/>
          <w:szCs w:val="22"/>
        </w:rPr>
        <w:t>latków poprzez</w:t>
      </w:r>
      <w:r w:rsidRPr="001D009B">
        <w:rPr>
          <w:rFonts w:cs="Palatino Linotype"/>
          <w:b w:val="0"/>
          <w:bCs w:val="0"/>
          <w:color w:val="auto"/>
          <w:sz w:val="22"/>
          <w:szCs w:val="22"/>
        </w:rPr>
        <w:t xml:space="preserve"> przeprowadzenie lekcji teatralnych. Projekt zrealizowano w 10 placówkach, w projekcie udział wzięło 430 dzieci. </w:t>
      </w:r>
    </w:p>
    <w:p w:rsidR="003234FC" w:rsidRPr="001D009B" w:rsidRDefault="00411967" w:rsidP="00174E7A">
      <w:pPr>
        <w:pStyle w:val="Tekstpodstawowy"/>
        <w:numPr>
          <w:ilvl w:val="0"/>
          <w:numId w:val="45"/>
        </w:numPr>
        <w:tabs>
          <w:tab w:val="left" w:pos="-6521"/>
          <w:tab w:val="left" w:pos="-3969"/>
          <w:tab w:val="left" w:pos="-3261"/>
          <w:tab w:val="left" w:pos="-2410"/>
          <w:tab w:val="left" w:pos="-1843"/>
          <w:tab w:val="left" w:pos="-1701"/>
          <w:tab w:val="left" w:pos="-993"/>
          <w:tab w:val="left" w:pos="11317"/>
          <w:tab w:val="left" w:pos="12024"/>
          <w:tab w:val="left" w:pos="12732"/>
          <w:tab w:val="left" w:pos="13440"/>
          <w:tab w:val="left" w:pos="14147"/>
        </w:tabs>
        <w:spacing w:after="0" w:line="360" w:lineRule="auto"/>
        <w:ind w:left="284" w:hanging="284"/>
        <w:rPr>
          <w:rFonts w:cs="Times New Roman"/>
          <w:b w:val="0"/>
          <w:bCs w:val="0"/>
          <w:color w:val="auto"/>
          <w:sz w:val="22"/>
          <w:szCs w:val="22"/>
        </w:rPr>
      </w:pPr>
      <w:r w:rsidRPr="001D009B">
        <w:rPr>
          <w:rFonts w:cs="Times New Roman"/>
          <w:b w:val="0"/>
          <w:bCs w:val="0"/>
          <w:color w:val="auto"/>
          <w:sz w:val="22"/>
          <w:szCs w:val="22"/>
        </w:rPr>
        <w:t>w</w:t>
      </w:r>
      <w:r w:rsidR="003234FC" w:rsidRPr="001D009B">
        <w:rPr>
          <w:rFonts w:cs="Times New Roman"/>
          <w:b w:val="0"/>
          <w:bCs w:val="0"/>
          <w:color w:val="auto"/>
          <w:sz w:val="22"/>
          <w:szCs w:val="22"/>
        </w:rPr>
        <w:t xml:space="preserve"> pierwszym półroczu 2021 r. ze względu na trwającą pandemię nie realizowano żadnych projektów.</w:t>
      </w:r>
    </w:p>
    <w:p w:rsidR="00411967" w:rsidRPr="001D009B" w:rsidRDefault="00411967" w:rsidP="00411967">
      <w:pPr>
        <w:pStyle w:val="Tekstpodstawowy"/>
        <w:tabs>
          <w:tab w:val="left" w:pos="-6521"/>
          <w:tab w:val="left" w:pos="-3969"/>
          <w:tab w:val="left" w:pos="-3261"/>
          <w:tab w:val="left" w:pos="-2410"/>
          <w:tab w:val="left" w:pos="-1843"/>
          <w:tab w:val="left" w:pos="-1701"/>
          <w:tab w:val="left" w:pos="-993"/>
          <w:tab w:val="left" w:pos="11317"/>
          <w:tab w:val="left" w:pos="12024"/>
          <w:tab w:val="left" w:pos="12732"/>
          <w:tab w:val="left" w:pos="13440"/>
          <w:tab w:val="left" w:pos="14147"/>
        </w:tabs>
        <w:spacing w:after="0" w:line="276" w:lineRule="auto"/>
        <w:ind w:left="284"/>
        <w:rPr>
          <w:rFonts w:cs="Times New Roman"/>
          <w:b w:val="0"/>
          <w:bCs w:val="0"/>
          <w:color w:val="auto"/>
          <w:sz w:val="22"/>
          <w:szCs w:val="22"/>
        </w:rPr>
      </w:pPr>
    </w:p>
    <w:p w:rsidR="00467513" w:rsidRPr="00074146" w:rsidRDefault="003234FC" w:rsidP="00174E7A">
      <w:pPr>
        <w:pStyle w:val="Akapitzlist14"/>
        <w:spacing w:after="0" w:line="360" w:lineRule="auto"/>
        <w:ind w:left="0"/>
        <w:rPr>
          <w:rFonts w:ascii="Verdana" w:hAnsi="Verdana" w:cs="Verdana"/>
        </w:rPr>
      </w:pPr>
      <w:r w:rsidRPr="001D009B">
        <w:rPr>
          <w:rFonts w:ascii="Verdana" w:hAnsi="Verdana" w:cs="Verdana"/>
        </w:rPr>
        <w:t xml:space="preserve">W związku z pandemią COVID -19 nie zorganizowano spotkań dydaktyczno-naukowych organizowanych we współpracy </w:t>
      </w:r>
      <w:r w:rsidRPr="00074146">
        <w:rPr>
          <w:rFonts w:ascii="Verdana" w:hAnsi="Verdana" w:cs="Verdana"/>
        </w:rPr>
        <w:t xml:space="preserve">z </w:t>
      </w:r>
      <w:r w:rsidRPr="00074146">
        <w:rPr>
          <w:rFonts w:ascii="Verdana" w:hAnsi="Verdana" w:cs="Verdana"/>
          <w:bCs/>
        </w:rPr>
        <w:t>Polską Akademią Umiejętności</w:t>
      </w:r>
      <w:r w:rsidRPr="00074146">
        <w:rPr>
          <w:rFonts w:ascii="Verdana" w:hAnsi="Verdana" w:cs="Verdana"/>
        </w:rPr>
        <w:t xml:space="preserve"> oraz</w:t>
      </w:r>
      <w:r w:rsidRPr="00074146">
        <w:rPr>
          <w:rFonts w:ascii="Verdana" w:hAnsi="Verdana" w:cs="Verdana"/>
          <w:bCs/>
        </w:rPr>
        <w:t xml:space="preserve"> Biurem Współpracy z Uczelniami Wyższymi</w:t>
      </w:r>
      <w:r w:rsidR="00411967" w:rsidRPr="00074146">
        <w:rPr>
          <w:rFonts w:ascii="Verdana" w:hAnsi="Verdana" w:cs="Verdana"/>
          <w:bCs/>
        </w:rPr>
        <w:t>.</w:t>
      </w:r>
      <w:r w:rsidRPr="00074146">
        <w:rPr>
          <w:rFonts w:ascii="Verdana" w:hAnsi="Verdana" w:cs="Verdana"/>
        </w:rPr>
        <w:t xml:space="preserve"> </w:t>
      </w:r>
    </w:p>
    <w:p w:rsidR="00C11E56" w:rsidRPr="001D009B" w:rsidRDefault="00C11E56" w:rsidP="00C11E56">
      <w:pPr>
        <w:pStyle w:val="Akapitzlist14"/>
        <w:spacing w:after="0"/>
        <w:ind w:left="0"/>
        <w:rPr>
          <w:rFonts w:ascii="Verdana" w:hAnsi="Verdana" w:cs="Verdana"/>
          <w:strike/>
          <w:lang w:eastAsia="en-US"/>
        </w:rPr>
      </w:pPr>
    </w:p>
    <w:p w:rsidR="00F34F2B" w:rsidRPr="001D009B" w:rsidRDefault="00F34F2B" w:rsidP="00174E7A">
      <w:pPr>
        <w:pStyle w:val="DSStresprawozdania"/>
        <w:tabs>
          <w:tab w:val="left" w:pos="-851"/>
        </w:tabs>
        <w:spacing w:after="0" w:line="360" w:lineRule="auto"/>
        <w:jc w:val="left"/>
        <w:rPr>
          <w:sz w:val="22"/>
          <w:szCs w:val="22"/>
          <w:lang w:val="pl-PL"/>
        </w:rPr>
      </w:pPr>
      <w:r w:rsidRPr="001D009B">
        <w:rPr>
          <w:sz w:val="22"/>
          <w:szCs w:val="22"/>
          <w:lang w:val="pl-PL"/>
        </w:rPr>
        <w:t xml:space="preserve">Kontynuowano realizację programów </w:t>
      </w:r>
      <w:r w:rsidRPr="001D009B">
        <w:rPr>
          <w:bCs/>
          <w:sz w:val="22"/>
          <w:szCs w:val="22"/>
          <w:lang w:val="pl-PL"/>
        </w:rPr>
        <w:t>Wrocławskiej Koncepcji Edukacyjnej:</w:t>
      </w:r>
      <w:r w:rsidRPr="001D009B">
        <w:rPr>
          <w:sz w:val="22"/>
          <w:szCs w:val="22"/>
          <w:lang w:val="pl-PL"/>
        </w:rPr>
        <w:t xml:space="preserve"> </w:t>
      </w:r>
      <w:r w:rsidRPr="00074146">
        <w:rPr>
          <w:sz w:val="22"/>
          <w:szCs w:val="22"/>
          <w:lang w:val="pl-PL"/>
        </w:rPr>
        <w:t>Młodzi Obywatele Kultury (MOK), Młodzi Obywatele Nauki (MON), Młodzi Obywatele Świata</w:t>
      </w:r>
      <w:r w:rsidRPr="00074146">
        <w:rPr>
          <w:bCs/>
          <w:sz w:val="22"/>
          <w:szCs w:val="22"/>
          <w:lang w:val="pl-PL"/>
        </w:rPr>
        <w:t xml:space="preserve"> (MOŚ) oraz</w:t>
      </w:r>
      <w:r w:rsidRPr="00074146">
        <w:rPr>
          <w:i/>
          <w:sz w:val="22"/>
          <w:szCs w:val="22"/>
          <w:lang w:val="pl-PL"/>
        </w:rPr>
        <w:t xml:space="preserve"> </w:t>
      </w:r>
      <w:r w:rsidRPr="00074146">
        <w:rPr>
          <w:sz w:val="22"/>
          <w:szCs w:val="22"/>
          <w:lang w:val="pl-PL"/>
        </w:rPr>
        <w:t>program Od inspiracji do kreacji,</w:t>
      </w:r>
      <w:r w:rsidRPr="00074146">
        <w:rPr>
          <w:i/>
          <w:sz w:val="22"/>
          <w:szCs w:val="22"/>
          <w:lang w:val="pl-PL"/>
        </w:rPr>
        <w:t xml:space="preserve"> </w:t>
      </w:r>
      <w:r w:rsidRPr="00074146">
        <w:rPr>
          <w:sz w:val="22"/>
          <w:szCs w:val="22"/>
          <w:lang w:val="pl-PL"/>
        </w:rPr>
        <w:t>prowadz</w:t>
      </w:r>
      <w:r w:rsidRPr="001D009B">
        <w:rPr>
          <w:sz w:val="22"/>
          <w:szCs w:val="22"/>
          <w:lang w:val="pl-PL"/>
        </w:rPr>
        <w:t>ąc różnorodne zadania z zakresu edukacji</w:t>
      </w:r>
      <w:r w:rsidRPr="001D009B">
        <w:rPr>
          <w:b/>
          <w:i/>
          <w:sz w:val="22"/>
          <w:szCs w:val="22"/>
          <w:lang w:val="pl-PL"/>
        </w:rPr>
        <w:t xml:space="preserve"> </w:t>
      </w:r>
      <w:r w:rsidRPr="001D009B">
        <w:rPr>
          <w:sz w:val="22"/>
          <w:szCs w:val="22"/>
          <w:lang w:val="pl-PL"/>
        </w:rPr>
        <w:t>artystycznej, badawczej, eksperymentalnej i interdyscyplinarnej, a także integracyjne projekty społeczne o charakterze wielokulturowym i artystycznym.</w:t>
      </w:r>
    </w:p>
    <w:p w:rsidR="00F34F2B" w:rsidRPr="001D009B" w:rsidRDefault="00F34F2B" w:rsidP="00174E7A">
      <w:pPr>
        <w:spacing w:line="360" w:lineRule="auto"/>
        <w:rPr>
          <w:rFonts w:ascii="Verdana" w:hAnsi="Verdana"/>
        </w:rPr>
      </w:pPr>
      <w:r w:rsidRPr="00074146">
        <w:rPr>
          <w:rFonts w:ascii="Verdana" w:hAnsi="Verdana" w:cs="Arial"/>
        </w:rPr>
        <w:t>Akademia Talentów i Uzdolnień</w:t>
      </w:r>
      <w:r w:rsidRPr="001D009B">
        <w:rPr>
          <w:rFonts w:ascii="Verdana" w:hAnsi="Verdana" w:cs="Arial"/>
          <w:b/>
        </w:rPr>
        <w:t xml:space="preserve"> </w:t>
      </w:r>
      <w:r w:rsidRPr="001D009B">
        <w:rPr>
          <w:rFonts w:ascii="Verdana" w:hAnsi="Verdana" w:cs="Arial"/>
        </w:rPr>
        <w:t>to inicjatywa wpisana w program Młodzi Obywatele Nauki,</w:t>
      </w:r>
      <w:r w:rsidRPr="001D009B">
        <w:rPr>
          <w:rFonts w:ascii="Verdana" w:hAnsi="Verdana" w:cs="Arial"/>
          <w:b/>
          <w:bCs/>
        </w:rPr>
        <w:t xml:space="preserve"> </w:t>
      </w:r>
      <w:r w:rsidRPr="001D009B">
        <w:rPr>
          <w:rFonts w:ascii="Verdana" w:hAnsi="Verdana" w:cs="Arial"/>
          <w:bCs/>
        </w:rPr>
        <w:t>zgodna z nurtem wieloletniej strategii rozwoju edukacji Wrocławia.</w:t>
      </w:r>
      <w:r w:rsidRPr="001D009B">
        <w:rPr>
          <w:rFonts w:ascii="Verdana" w:hAnsi="Verdana" w:cs="Arial"/>
          <w:b/>
          <w:bCs/>
        </w:rPr>
        <w:t xml:space="preserve"> </w:t>
      </w:r>
      <w:r w:rsidRPr="001D009B">
        <w:rPr>
          <w:rFonts w:ascii="Verdana" w:hAnsi="Verdana"/>
        </w:rPr>
        <w:t xml:space="preserve">Ze względu na zaistniałą sytuację związaną z COVID–19 zaprojektowano i zrealizowano projekty online. </w:t>
      </w:r>
    </w:p>
    <w:p w:rsidR="00F34F2B" w:rsidRPr="001D009B" w:rsidRDefault="00F34F2B" w:rsidP="00174E7A">
      <w:pPr>
        <w:pStyle w:val="Akapitzlist1"/>
        <w:spacing w:after="0" w:line="360" w:lineRule="auto"/>
        <w:ind w:left="0"/>
        <w:rPr>
          <w:rFonts w:ascii="Verdana" w:hAnsi="Verdana"/>
          <w:lang w:val="pl-PL"/>
        </w:rPr>
      </w:pPr>
      <w:r w:rsidRPr="001D009B">
        <w:rPr>
          <w:rFonts w:ascii="Verdana" w:hAnsi="Verdana"/>
          <w:lang w:val="pl-PL"/>
        </w:rPr>
        <w:t xml:space="preserve">Działania przeprowadzone w ramach Wrocławskiej Koncepcji Edukacyjnej – program </w:t>
      </w:r>
      <w:r w:rsidRPr="001D009B">
        <w:rPr>
          <w:rFonts w:ascii="Verdana" w:hAnsi="Verdana"/>
          <w:b/>
          <w:lang w:val="pl-PL"/>
        </w:rPr>
        <w:t>Akademia Talentów i Uzdolnień</w:t>
      </w:r>
      <w:r w:rsidR="00702556" w:rsidRPr="001D009B">
        <w:rPr>
          <w:rFonts w:ascii="Verdana" w:hAnsi="Verdana"/>
          <w:b/>
          <w:lang w:val="pl-PL"/>
        </w:rPr>
        <w:t xml:space="preserve"> (ATiU)</w:t>
      </w:r>
      <w:r w:rsidRPr="001D009B">
        <w:rPr>
          <w:rFonts w:ascii="Verdana" w:hAnsi="Verdana"/>
          <w:lang w:val="pl-PL"/>
        </w:rPr>
        <w:t>:</w:t>
      </w:r>
    </w:p>
    <w:p w:rsidR="00F34F2B" w:rsidRPr="001D009B" w:rsidRDefault="00F34F2B" w:rsidP="00174E7A">
      <w:pPr>
        <w:pStyle w:val="Akapitzlist1"/>
        <w:numPr>
          <w:ilvl w:val="0"/>
          <w:numId w:val="46"/>
        </w:numPr>
        <w:tabs>
          <w:tab w:val="clear" w:pos="502"/>
        </w:tabs>
        <w:spacing w:after="0" w:line="360" w:lineRule="auto"/>
        <w:ind w:left="284" w:hanging="284"/>
        <w:rPr>
          <w:rFonts w:ascii="Verdana" w:hAnsi="Verdana"/>
          <w:lang w:val="pl-PL"/>
        </w:rPr>
      </w:pPr>
      <w:r w:rsidRPr="001D009B">
        <w:rPr>
          <w:rFonts w:ascii="Verdana" w:hAnsi="Verdana" w:cs="Calibri"/>
          <w:lang w:val="pl-PL"/>
        </w:rPr>
        <w:t>Zacznij poniedziałek z ATiU – zajęcia zorganizowane przez WCRS odbywały się online od września do grudnia 2020, uczestniczyło w nich ok. 150 uczniów ze szkół Wrocławia i aglomeracji;</w:t>
      </w:r>
    </w:p>
    <w:p w:rsidR="00F34F2B" w:rsidRPr="001D009B" w:rsidRDefault="00F34F2B" w:rsidP="00174E7A">
      <w:pPr>
        <w:pStyle w:val="Akapitzlist"/>
        <w:numPr>
          <w:ilvl w:val="0"/>
          <w:numId w:val="46"/>
        </w:numPr>
        <w:tabs>
          <w:tab w:val="clear" w:pos="502"/>
        </w:tabs>
        <w:spacing w:after="0" w:line="360" w:lineRule="auto"/>
        <w:ind w:left="284" w:hanging="284"/>
        <w:contextualSpacing/>
        <w:rPr>
          <w:rFonts w:ascii="Verdana" w:hAnsi="Verdana" w:cs="Arial"/>
        </w:rPr>
      </w:pPr>
      <w:r w:rsidRPr="001D009B">
        <w:rPr>
          <w:rFonts w:ascii="Verdana" w:hAnsi="Verdana"/>
          <w:bCs/>
        </w:rPr>
        <w:t>Ośrodek Wspierania i Rozwoju (OWiR)</w:t>
      </w:r>
      <w:r w:rsidRPr="001D009B">
        <w:rPr>
          <w:rFonts w:ascii="Verdana" w:hAnsi="Verdana"/>
          <w:b/>
          <w:bCs/>
        </w:rPr>
        <w:t xml:space="preserve"> </w:t>
      </w:r>
      <w:r w:rsidRPr="001D009B">
        <w:rPr>
          <w:rFonts w:ascii="Verdana" w:hAnsi="Verdana"/>
        </w:rPr>
        <w:t xml:space="preserve">przy Akademii Talentów i Uzdolnień </w:t>
      </w:r>
      <w:r w:rsidRPr="001D009B">
        <w:rPr>
          <w:rFonts w:ascii="Verdana" w:hAnsi="Verdana" w:cs="Verdana"/>
        </w:rPr>
        <w:t xml:space="preserve">– zorganizowano 20 szkoleń i warsztatów w obszarach: Edukacja i rozwój w dobie ograniczeń społecznych, Integracja wiedzy i emocji drogą powrotu do społecznych </w:t>
      </w:r>
      <w:r w:rsidR="004D2767" w:rsidRPr="001D009B">
        <w:rPr>
          <w:rFonts w:ascii="Verdana" w:hAnsi="Verdana" w:cs="Verdana"/>
        </w:rPr>
        <w:t>aktywności, Dbałość</w:t>
      </w:r>
      <w:r w:rsidRPr="001D009B">
        <w:rPr>
          <w:rFonts w:ascii="Verdana" w:hAnsi="Verdana" w:cs="Verdana"/>
        </w:rPr>
        <w:t xml:space="preserve"> o rozwó</w:t>
      </w:r>
      <w:r w:rsidR="00E76F17" w:rsidRPr="001D009B">
        <w:rPr>
          <w:rFonts w:ascii="Verdana" w:hAnsi="Verdana" w:cs="Verdana"/>
        </w:rPr>
        <w:t>j emocjonalny dzieci i rodziców.</w:t>
      </w:r>
      <w:r w:rsidRPr="001D009B">
        <w:rPr>
          <w:rFonts w:ascii="Verdana" w:hAnsi="Verdana" w:cs="Verdana"/>
        </w:rPr>
        <w:t xml:space="preserve"> </w:t>
      </w:r>
      <w:r w:rsidR="00E76F17" w:rsidRPr="001D009B">
        <w:rPr>
          <w:rFonts w:ascii="Verdana" w:hAnsi="Verdana" w:cs="Verdana"/>
        </w:rPr>
        <w:lastRenderedPageBreak/>
        <w:t>Z</w:t>
      </w:r>
      <w:r w:rsidRPr="001D009B">
        <w:rPr>
          <w:rFonts w:ascii="Verdana" w:hAnsi="Verdana" w:cs="Verdana"/>
        </w:rPr>
        <w:t xml:space="preserve">ajęcia </w:t>
      </w:r>
      <w:r w:rsidRPr="001D009B">
        <w:rPr>
          <w:rFonts w:ascii="Verdana" w:hAnsi="Verdana"/>
        </w:rPr>
        <w:t xml:space="preserve">zostały przeprowadzone hybrydowo – stacjonarnie i w sieci, </w:t>
      </w:r>
      <w:r w:rsidRPr="001D009B">
        <w:rPr>
          <w:rFonts w:ascii="Verdana" w:hAnsi="Verdana" w:cs="Verdana"/>
          <w:bCs/>
        </w:rPr>
        <w:t>od września do grudnia 2020 r.</w:t>
      </w:r>
      <w:r w:rsidR="00E76F17" w:rsidRPr="001D009B">
        <w:rPr>
          <w:rFonts w:ascii="Verdana" w:hAnsi="Verdana" w:cs="Verdana"/>
          <w:bCs/>
        </w:rPr>
        <w:t>,</w:t>
      </w:r>
      <w:r w:rsidRPr="001D009B">
        <w:rPr>
          <w:rFonts w:ascii="Verdana" w:hAnsi="Verdana" w:cs="Verdana"/>
          <w:bCs/>
        </w:rPr>
        <w:t xml:space="preserve"> uczestniczyło w nich około 360 osób; </w:t>
      </w:r>
    </w:p>
    <w:p w:rsidR="00F34F2B" w:rsidRPr="001D009B" w:rsidRDefault="00F34F2B" w:rsidP="00174E7A">
      <w:pPr>
        <w:pStyle w:val="Akapitzlist1"/>
        <w:numPr>
          <w:ilvl w:val="0"/>
          <w:numId w:val="46"/>
        </w:numPr>
        <w:tabs>
          <w:tab w:val="clear" w:pos="502"/>
        </w:tabs>
        <w:spacing w:after="0" w:line="360" w:lineRule="auto"/>
        <w:ind w:left="284" w:hanging="284"/>
        <w:rPr>
          <w:rFonts w:ascii="Verdana" w:hAnsi="Verdana"/>
          <w:lang w:val="pl-PL"/>
        </w:rPr>
      </w:pPr>
      <w:r w:rsidRPr="001D009B">
        <w:rPr>
          <w:rFonts w:ascii="Verdana" w:hAnsi="Verdana" w:cs="Calibri"/>
          <w:lang w:val="pl-PL"/>
        </w:rPr>
        <w:t>Quizy rodzinno-sąsiedzkie – zajęcia zorganizowane przez WCRS odbywały się online w dniach: 23.09.2020, 30.09.2020, 07.10.2020, uczestniczyło w nich ok. 43 uczestni</w:t>
      </w:r>
      <w:r w:rsidR="002A1CC4" w:rsidRPr="001D009B">
        <w:rPr>
          <w:rFonts w:ascii="Verdana" w:hAnsi="Verdana" w:cs="Calibri"/>
          <w:lang w:val="pl-PL"/>
        </w:rPr>
        <w:t>k</w:t>
      </w:r>
      <w:r w:rsidRPr="001D009B">
        <w:rPr>
          <w:rFonts w:ascii="Verdana" w:hAnsi="Verdana" w:cs="Calibri"/>
          <w:lang w:val="pl-PL"/>
        </w:rPr>
        <w:t>ów w zespołach rodzinnych;</w:t>
      </w:r>
    </w:p>
    <w:p w:rsidR="00F34F2B" w:rsidRPr="001D009B" w:rsidRDefault="00F34F2B" w:rsidP="00174E7A">
      <w:pPr>
        <w:pStyle w:val="Akapitzlist1"/>
        <w:numPr>
          <w:ilvl w:val="0"/>
          <w:numId w:val="46"/>
        </w:numPr>
        <w:tabs>
          <w:tab w:val="clear" w:pos="502"/>
        </w:tabs>
        <w:spacing w:after="0" w:line="360" w:lineRule="auto"/>
        <w:ind w:left="284" w:hanging="284"/>
        <w:rPr>
          <w:rFonts w:ascii="Verdana" w:hAnsi="Verdana"/>
          <w:lang w:val="pl-PL"/>
        </w:rPr>
      </w:pPr>
      <w:r w:rsidRPr="001D009B">
        <w:rPr>
          <w:rFonts w:ascii="Verdana" w:hAnsi="Verdana" w:cs="Calibri"/>
          <w:lang w:val="pl-PL"/>
        </w:rPr>
        <w:t>Międzyszkolny Konkurs na Esej – projekt zorganizowany przez WCRS i LO IX</w:t>
      </w:r>
      <w:r w:rsidR="002A1CC4" w:rsidRPr="001D009B">
        <w:rPr>
          <w:rFonts w:ascii="Verdana" w:hAnsi="Verdana" w:cs="Calibri"/>
          <w:lang w:val="pl-PL"/>
        </w:rPr>
        <w:t>.</w:t>
      </w:r>
      <w:r w:rsidRPr="001D009B">
        <w:rPr>
          <w:rFonts w:ascii="Verdana" w:hAnsi="Verdana" w:cs="Calibri"/>
          <w:lang w:val="pl-PL"/>
        </w:rPr>
        <w:t xml:space="preserve"> </w:t>
      </w:r>
      <w:r w:rsidR="002A1CC4" w:rsidRPr="001D009B">
        <w:rPr>
          <w:rFonts w:ascii="Verdana" w:hAnsi="Verdana" w:cs="Calibri"/>
          <w:lang w:val="pl-PL"/>
        </w:rPr>
        <w:t>D</w:t>
      </w:r>
      <w:r w:rsidRPr="001D009B">
        <w:rPr>
          <w:rFonts w:ascii="Verdana" w:hAnsi="Verdana" w:cs="Calibri"/>
          <w:lang w:val="pl-PL"/>
        </w:rPr>
        <w:t>o projektu zgłoszono 36 prac z wrocławskich liceów: LO I, LO V, LO VI, LO VIII, LO IX, LO X, LO XIV, LO XVI, a finał odbył się online 01.10.2020;</w:t>
      </w:r>
    </w:p>
    <w:p w:rsidR="00F34F2B" w:rsidRPr="001D009B" w:rsidRDefault="00F34F2B" w:rsidP="00174E7A">
      <w:pPr>
        <w:pStyle w:val="Akapitzlist1"/>
        <w:numPr>
          <w:ilvl w:val="0"/>
          <w:numId w:val="46"/>
        </w:numPr>
        <w:tabs>
          <w:tab w:val="clear" w:pos="502"/>
        </w:tabs>
        <w:spacing w:after="0" w:line="360" w:lineRule="auto"/>
        <w:ind w:left="284" w:hanging="284"/>
        <w:rPr>
          <w:rFonts w:ascii="Verdana" w:hAnsi="Verdana"/>
          <w:lang w:val="pl-PL"/>
        </w:rPr>
      </w:pPr>
      <w:r w:rsidRPr="001D009B">
        <w:rPr>
          <w:rFonts w:ascii="Verdana" w:hAnsi="Verdana" w:cs="Calibri"/>
          <w:lang w:val="pl-PL"/>
        </w:rPr>
        <w:t xml:space="preserve">Wsparcie dla uczniów obcojęzycznych – projekt zorganizowany przez WCRS, spotkania odbywały się online w październiku-grudniu 2020, uczestniczyło w nich 57 uczniów ze szkół podstawowych z Wrocławia i aglomeracji; </w:t>
      </w:r>
    </w:p>
    <w:p w:rsidR="00F34F2B" w:rsidRPr="001D009B" w:rsidRDefault="00F34F2B" w:rsidP="00174E7A">
      <w:pPr>
        <w:pStyle w:val="Akapitzlist"/>
        <w:numPr>
          <w:ilvl w:val="0"/>
          <w:numId w:val="46"/>
        </w:numPr>
        <w:tabs>
          <w:tab w:val="clear" w:pos="502"/>
        </w:tabs>
        <w:snapToGrid w:val="0"/>
        <w:spacing w:after="0" w:line="360" w:lineRule="auto"/>
        <w:ind w:left="284" w:right="-108" w:hanging="284"/>
        <w:contextualSpacing/>
        <w:rPr>
          <w:rStyle w:val="Hipercze"/>
          <w:rFonts w:ascii="Verdana" w:hAnsi="Verdana"/>
          <w:color w:val="auto"/>
        </w:rPr>
      </w:pPr>
      <w:r w:rsidRPr="001D009B">
        <w:rPr>
          <w:rFonts w:ascii="Verdana" w:hAnsi="Verdana"/>
        </w:rPr>
        <w:t xml:space="preserve">V Ogólnopolskie Biennale Sztuki Użytkowej – projekt zorganizowany przez WCRS i </w:t>
      </w:r>
      <w:r w:rsidR="00074146" w:rsidRPr="001D009B">
        <w:rPr>
          <w:rFonts w:ascii="Verdana" w:hAnsi="Verdana"/>
        </w:rPr>
        <w:t>MDK Fabryczna</w:t>
      </w:r>
      <w:r w:rsidR="002A1CC4" w:rsidRPr="001D009B">
        <w:rPr>
          <w:rFonts w:ascii="Verdana" w:hAnsi="Verdana"/>
        </w:rPr>
        <w:t>. D</w:t>
      </w:r>
      <w:r w:rsidRPr="001D009B">
        <w:rPr>
          <w:rFonts w:ascii="Verdana" w:hAnsi="Verdana"/>
        </w:rPr>
        <w:t xml:space="preserve">o projektu zgłoszono 85 prac z 39 placówek z całej Polski, 47 prac zakwalifikowano do wystawy, finał odbył się 20.11.2020, a wystawa prac online - </w:t>
      </w:r>
      <w:hyperlink r:id="rId31" w:history="1">
        <w:r w:rsidRPr="001D009B">
          <w:rPr>
            <w:rStyle w:val="Hipercze"/>
            <w:rFonts w:ascii="Verdana" w:hAnsi="Verdana"/>
            <w:color w:val="auto"/>
          </w:rPr>
          <w:t>http://www.biennalewroclaw.pl/</w:t>
        </w:r>
      </w:hyperlink>
      <w:r w:rsidRPr="001D009B">
        <w:rPr>
          <w:rStyle w:val="Hipercze"/>
          <w:rFonts w:ascii="Verdana" w:hAnsi="Verdana"/>
          <w:color w:val="auto"/>
        </w:rPr>
        <w:t>;</w:t>
      </w:r>
    </w:p>
    <w:p w:rsidR="00F34F2B" w:rsidRPr="001D009B" w:rsidRDefault="00F34F2B" w:rsidP="00174E7A">
      <w:pPr>
        <w:pStyle w:val="Akapitzlist1"/>
        <w:numPr>
          <w:ilvl w:val="0"/>
          <w:numId w:val="46"/>
        </w:numPr>
        <w:tabs>
          <w:tab w:val="clear" w:pos="502"/>
        </w:tabs>
        <w:spacing w:after="0" w:line="360" w:lineRule="auto"/>
        <w:ind w:left="284" w:hanging="284"/>
        <w:rPr>
          <w:rFonts w:ascii="Verdana" w:hAnsi="Verdana"/>
          <w:lang w:val="pl-PL"/>
        </w:rPr>
      </w:pPr>
      <w:r w:rsidRPr="001D009B">
        <w:rPr>
          <w:rFonts w:ascii="Verdana" w:hAnsi="Verdana" w:cs="Calibri"/>
          <w:lang w:val="pl-PL"/>
        </w:rPr>
        <w:t xml:space="preserve">Forum </w:t>
      </w:r>
      <w:r w:rsidR="00AA74D5" w:rsidRPr="001D009B">
        <w:rPr>
          <w:rFonts w:ascii="Verdana" w:hAnsi="Verdana" w:cs="Calibri"/>
          <w:lang w:val="pl-PL"/>
        </w:rPr>
        <w:t>G</w:t>
      </w:r>
      <w:r w:rsidRPr="001D009B">
        <w:rPr>
          <w:rFonts w:ascii="Verdana" w:hAnsi="Verdana" w:cs="Calibri"/>
          <w:lang w:val="pl-PL"/>
        </w:rPr>
        <w:t xml:space="preserve">azetek </w:t>
      </w:r>
      <w:r w:rsidR="00AA74D5" w:rsidRPr="001D009B">
        <w:rPr>
          <w:rFonts w:ascii="Verdana" w:hAnsi="Verdana" w:cs="Calibri"/>
          <w:lang w:val="pl-PL"/>
        </w:rPr>
        <w:t>S</w:t>
      </w:r>
      <w:r w:rsidRPr="001D009B">
        <w:rPr>
          <w:rFonts w:ascii="Verdana" w:hAnsi="Verdana" w:cs="Calibri"/>
          <w:lang w:val="pl-PL"/>
        </w:rPr>
        <w:t>zkolnych „Razem i osobno” – projekt zorganizowany przez WCRS i SP nr 17, uczestniczyło w ni</w:t>
      </w:r>
      <w:r w:rsidR="009A6A88" w:rsidRPr="001D009B">
        <w:rPr>
          <w:rFonts w:ascii="Verdana" w:hAnsi="Verdana" w:cs="Calibri"/>
          <w:lang w:val="pl-PL"/>
        </w:rPr>
        <w:t>m</w:t>
      </w:r>
      <w:r w:rsidRPr="001D009B">
        <w:rPr>
          <w:rFonts w:ascii="Verdana" w:hAnsi="Verdana" w:cs="Calibri"/>
          <w:lang w:val="pl-PL"/>
        </w:rPr>
        <w:t xml:space="preserve"> 78 uczniów i 10 nauczycieli ze szkół podstawowych z Wrocławia, zajęcia odbyły się online 22.11.2020;</w:t>
      </w:r>
    </w:p>
    <w:p w:rsidR="00F34F2B" w:rsidRPr="001D009B" w:rsidRDefault="00F34F2B" w:rsidP="00174E7A">
      <w:pPr>
        <w:pStyle w:val="Akapitzlist1"/>
        <w:numPr>
          <w:ilvl w:val="0"/>
          <w:numId w:val="46"/>
        </w:numPr>
        <w:tabs>
          <w:tab w:val="clear" w:pos="502"/>
        </w:tabs>
        <w:spacing w:after="0" w:line="360" w:lineRule="auto"/>
        <w:ind w:left="284" w:hanging="284"/>
        <w:rPr>
          <w:rFonts w:ascii="Verdana" w:hAnsi="Verdana"/>
          <w:lang w:val="pl-PL"/>
        </w:rPr>
      </w:pPr>
      <w:r w:rsidRPr="001D009B">
        <w:rPr>
          <w:rFonts w:ascii="Verdana" w:hAnsi="Verdana" w:cs="Calibri"/>
          <w:lang w:val="pl-PL"/>
        </w:rPr>
        <w:t>Wrocławski Hackathon Matematyczny „Czysta woda” – projekt zorganizowany przez WCRS i ZSP nr 16, spotkania odbywały się online w październiku-listopadzie 2020, uczestniczyło w nich 52 uczniów i 9 nauczycieli ze szkół podstawowych z Wrocławia i aglomeracji: SP 90, SP 108, SP 16, SP 77, Publiczna SP nr 1 w Jelczu-Laskowicach, SP ZDRÓJ, ZSO 23 Wrocław;</w:t>
      </w:r>
    </w:p>
    <w:p w:rsidR="00F34F2B" w:rsidRPr="001D009B" w:rsidRDefault="00F34F2B" w:rsidP="00174E7A">
      <w:pPr>
        <w:pStyle w:val="Akapitzlist"/>
        <w:numPr>
          <w:ilvl w:val="0"/>
          <w:numId w:val="46"/>
        </w:numPr>
        <w:tabs>
          <w:tab w:val="clear" w:pos="502"/>
        </w:tabs>
        <w:snapToGrid w:val="0"/>
        <w:spacing w:after="0" w:line="360" w:lineRule="auto"/>
        <w:ind w:left="284" w:right="-108" w:hanging="284"/>
        <w:contextualSpacing/>
        <w:rPr>
          <w:rFonts w:ascii="Verdana" w:hAnsi="Verdana"/>
        </w:rPr>
      </w:pPr>
      <w:r w:rsidRPr="001D009B">
        <w:rPr>
          <w:rFonts w:ascii="Verdana" w:hAnsi="Verdana"/>
        </w:rPr>
        <w:t>Zajęcia z pasją dla uczniów – projekt zorganizowany przez WCRS i Politechnikę Wrocławską, spotkanie odbyło się online w listopadzie 2020, uczestniczyło w nich 12 uczniów z ZS nr 20 z Wrocławia;</w:t>
      </w:r>
    </w:p>
    <w:p w:rsidR="00F34F2B" w:rsidRPr="001D009B" w:rsidRDefault="00F34F2B" w:rsidP="00174E7A">
      <w:pPr>
        <w:pStyle w:val="Akapitzlist1"/>
        <w:numPr>
          <w:ilvl w:val="0"/>
          <w:numId w:val="46"/>
        </w:numPr>
        <w:tabs>
          <w:tab w:val="clear" w:pos="502"/>
        </w:tabs>
        <w:spacing w:after="0" w:line="360" w:lineRule="auto"/>
        <w:ind w:left="284" w:hanging="284"/>
        <w:rPr>
          <w:rFonts w:ascii="Verdana" w:hAnsi="Verdana"/>
          <w:lang w:val="pl-PL"/>
        </w:rPr>
      </w:pPr>
      <w:r w:rsidRPr="001D009B">
        <w:rPr>
          <w:rFonts w:ascii="Verdana" w:hAnsi="Verdana" w:cs="Calibri"/>
          <w:lang w:val="pl-PL"/>
        </w:rPr>
        <w:t>Zajęcia z pasją dla nauczycieli KMO – projekt zorganizowany przez WCRS i Politechnikę Wrocławską, zajęcia odbywały się online w listopadzie-grudniu 2020, uczestniczyło w nich 25 nauczycieli ze szkół podstawowych z Wrocławia i aglomeracji;</w:t>
      </w:r>
    </w:p>
    <w:p w:rsidR="00F34F2B" w:rsidRPr="001D009B" w:rsidRDefault="00F34F2B" w:rsidP="00174E7A">
      <w:pPr>
        <w:pStyle w:val="Akapitzlist1"/>
        <w:numPr>
          <w:ilvl w:val="0"/>
          <w:numId w:val="46"/>
        </w:numPr>
        <w:tabs>
          <w:tab w:val="clear" w:pos="502"/>
        </w:tabs>
        <w:spacing w:after="0" w:line="360" w:lineRule="auto"/>
        <w:ind w:left="284" w:hanging="284"/>
        <w:rPr>
          <w:rFonts w:ascii="Verdana" w:hAnsi="Verdana"/>
          <w:lang w:val="pl-PL"/>
        </w:rPr>
      </w:pPr>
      <w:r w:rsidRPr="001D009B">
        <w:rPr>
          <w:rFonts w:ascii="Verdana" w:hAnsi="Verdana" w:cs="Calibri"/>
          <w:lang w:val="pl-PL"/>
        </w:rPr>
        <w:t>Spotkania literacko-filozoficzne – projekt zorganizowany przez WCRS i i LO I, zajęcia odbywały się online w listopadzie-grudniu 2020, uczestniczyło w nich 95 uczniów z wrocławskich liceów;</w:t>
      </w:r>
    </w:p>
    <w:p w:rsidR="00F34F2B" w:rsidRPr="001D009B" w:rsidRDefault="00F34F2B" w:rsidP="00174E7A">
      <w:pPr>
        <w:pStyle w:val="Akapitzlist"/>
        <w:numPr>
          <w:ilvl w:val="0"/>
          <w:numId w:val="46"/>
        </w:numPr>
        <w:tabs>
          <w:tab w:val="clear" w:pos="502"/>
        </w:tabs>
        <w:spacing w:after="0" w:line="360" w:lineRule="auto"/>
        <w:ind w:left="284" w:hanging="284"/>
        <w:contextualSpacing/>
        <w:rPr>
          <w:rFonts w:ascii="Verdana" w:hAnsi="Verdana"/>
        </w:rPr>
      </w:pPr>
      <w:r w:rsidRPr="001D009B">
        <w:rPr>
          <w:rFonts w:ascii="Verdana" w:hAnsi="Verdana"/>
        </w:rPr>
        <w:lastRenderedPageBreak/>
        <w:t>Kongres Naukowy NOWY ŚWIAT – projekt zorganizowany przez WCRS i Instytut Immunologii i Terapii Doświadczalnej PAN, w którym uczestniczyło ok. 340 uczestników: dzieci, młodzież, studenci i inne zainteresowane osoby z Wrocławia i aglomeracji, zajęcia odbyły się online 03.12.2020;</w:t>
      </w:r>
    </w:p>
    <w:p w:rsidR="00F34F2B" w:rsidRPr="001D009B" w:rsidRDefault="00F34F2B" w:rsidP="00174E7A">
      <w:pPr>
        <w:pStyle w:val="Akapitzlist"/>
        <w:numPr>
          <w:ilvl w:val="0"/>
          <w:numId w:val="46"/>
        </w:numPr>
        <w:tabs>
          <w:tab w:val="clear" w:pos="502"/>
        </w:tabs>
        <w:snapToGrid w:val="0"/>
        <w:spacing w:after="0" w:line="360" w:lineRule="auto"/>
        <w:ind w:left="284" w:right="-108" w:hanging="284"/>
        <w:contextualSpacing/>
        <w:rPr>
          <w:rFonts w:ascii="Verdana" w:hAnsi="Verdana"/>
        </w:rPr>
      </w:pPr>
      <w:r w:rsidRPr="001D009B">
        <w:rPr>
          <w:rFonts w:ascii="Verdana" w:hAnsi="Verdana"/>
        </w:rPr>
        <w:t xml:space="preserve">Festiwal Młodych Talentów Kameleon – projekt zorganizowany przez WCRS i SP nr 17, uczestniczyło w nich 39 uczniów ze szkół podstawowych z Wrocławia w różnych kategoriach wykonawczych oraz ok. 200 widzów, finał odbył się online 21.12.2020; </w:t>
      </w:r>
    </w:p>
    <w:p w:rsidR="00F34F2B" w:rsidRPr="001D009B" w:rsidRDefault="00F34F2B" w:rsidP="00174E7A">
      <w:pPr>
        <w:pStyle w:val="Akapitzlist"/>
        <w:numPr>
          <w:ilvl w:val="0"/>
          <w:numId w:val="46"/>
        </w:numPr>
        <w:tabs>
          <w:tab w:val="clear" w:pos="502"/>
        </w:tabs>
        <w:snapToGrid w:val="0"/>
        <w:spacing w:after="0" w:line="360" w:lineRule="auto"/>
        <w:ind w:left="284" w:right="-108" w:hanging="284"/>
        <w:contextualSpacing/>
        <w:rPr>
          <w:rFonts w:ascii="Verdana" w:hAnsi="Verdana"/>
        </w:rPr>
      </w:pPr>
      <w:r w:rsidRPr="001D009B">
        <w:rPr>
          <w:rFonts w:ascii="Verdana" w:hAnsi="Verdana"/>
        </w:rPr>
        <w:t>#ZOSTAŃWDOMU – zakładka na stronie internetowej wke.wroclaw.pl, która przedstawiała ok. 100 podstron z propozycjami na spędzenie czasów pandemii i nie tylko; liczba odbiorców nieznana.</w:t>
      </w:r>
    </w:p>
    <w:p w:rsidR="00F34F2B" w:rsidRPr="001D009B" w:rsidRDefault="00F34F2B" w:rsidP="00F34F2B">
      <w:pPr>
        <w:pStyle w:val="Akapitzlist1"/>
        <w:spacing w:after="0" w:line="240" w:lineRule="auto"/>
        <w:rPr>
          <w:rFonts w:ascii="Verdana" w:hAnsi="Verdana"/>
          <w:lang w:val="pl-PL"/>
        </w:rPr>
      </w:pPr>
    </w:p>
    <w:p w:rsidR="00F34F2B" w:rsidRPr="001D009B" w:rsidRDefault="00F34F2B" w:rsidP="00174E7A">
      <w:pPr>
        <w:pStyle w:val="Akapitzlist1"/>
        <w:spacing w:after="0" w:line="360" w:lineRule="auto"/>
        <w:ind w:left="0"/>
        <w:rPr>
          <w:rFonts w:ascii="Verdana" w:hAnsi="Verdana"/>
          <w:lang w:val="pl-PL"/>
        </w:rPr>
      </w:pPr>
      <w:r w:rsidRPr="001D009B">
        <w:rPr>
          <w:rFonts w:ascii="Verdana" w:hAnsi="Verdana"/>
          <w:lang w:val="pl-PL"/>
        </w:rPr>
        <w:t>Od stycznia do czerwca 2021 nie były podejmowane żadne działania w ramach programów Wrocławskiej Koncepcji Edukacyjnej: Młodzi Obywatele Kultury (MOK), Młodzi Obywatele Nauki (MON), Młodzi Obywatele Świata (MOŚ).</w:t>
      </w:r>
    </w:p>
    <w:p w:rsidR="00F34F2B" w:rsidRPr="001D009B" w:rsidRDefault="00F34F2B" w:rsidP="00174E7A">
      <w:pPr>
        <w:spacing w:after="0" w:line="360" w:lineRule="auto"/>
        <w:ind w:left="720"/>
        <w:rPr>
          <w:rFonts w:ascii="Verdana" w:hAnsi="Verdana"/>
        </w:rPr>
      </w:pPr>
      <w:r w:rsidRPr="001D009B">
        <w:rPr>
          <w:rFonts w:ascii="Verdana" w:hAnsi="Verdana"/>
        </w:rPr>
        <w:t xml:space="preserve">  </w:t>
      </w:r>
    </w:p>
    <w:p w:rsidR="00F34F2B" w:rsidRPr="001D009B" w:rsidRDefault="00F34F2B" w:rsidP="00174E7A">
      <w:pPr>
        <w:spacing w:after="0" w:line="360" w:lineRule="auto"/>
        <w:rPr>
          <w:rFonts w:ascii="Verdana" w:hAnsi="Verdana"/>
        </w:rPr>
      </w:pPr>
      <w:r w:rsidRPr="001D009B">
        <w:rPr>
          <w:rFonts w:ascii="Verdana" w:hAnsi="Verdana"/>
        </w:rPr>
        <w:t>Dodatkowo, przy udziale Wrocławskiego Centrum Rozwoju Społecznego w miesiącach wrzesień-grudzień 2020 realizowane były następujące projekty edukacyjne skierowane do dzieci i młodzieży oraz dorosłych mieszkańców Wrocławia:</w:t>
      </w:r>
    </w:p>
    <w:p w:rsidR="00F34F2B" w:rsidRPr="001D009B" w:rsidRDefault="00F34F2B" w:rsidP="00174E7A">
      <w:pPr>
        <w:pStyle w:val="Akapitzlist"/>
        <w:numPr>
          <w:ilvl w:val="0"/>
          <w:numId w:val="1"/>
        </w:numPr>
        <w:shd w:val="clear" w:color="auto" w:fill="FFFFFF"/>
        <w:spacing w:after="0" w:line="360" w:lineRule="auto"/>
        <w:ind w:left="284" w:hanging="284"/>
        <w:contextualSpacing/>
        <w:rPr>
          <w:rFonts w:ascii="Verdana" w:hAnsi="Verdana"/>
        </w:rPr>
      </w:pPr>
      <w:r w:rsidRPr="001D009B">
        <w:rPr>
          <w:rFonts w:ascii="Verdana" w:hAnsi="Verdana"/>
        </w:rPr>
        <w:t>projekt edukacyjno-informacyjny pn.</w:t>
      </w:r>
      <w:r w:rsidR="00A44DA3" w:rsidRPr="001D009B">
        <w:rPr>
          <w:rFonts w:ascii="Verdana" w:hAnsi="Verdana"/>
        </w:rPr>
        <w:t>”</w:t>
      </w:r>
      <w:r w:rsidRPr="001D009B">
        <w:rPr>
          <w:rFonts w:ascii="Verdana" w:hAnsi="Verdana"/>
        </w:rPr>
        <w:t>NIEMAPA kontra zarazki”, to plan codziennych zajęć podzielonych na dwanaście stacji – pomysłowych wskazówek, jak „mieć oko” na bakterie. Gra przeznaczona jest dla sześciolatków i uczniów klas 1-3.</w:t>
      </w:r>
    </w:p>
    <w:p w:rsidR="00F34F2B" w:rsidRPr="001D009B" w:rsidRDefault="00F34F2B" w:rsidP="00174E7A">
      <w:pPr>
        <w:numPr>
          <w:ilvl w:val="0"/>
          <w:numId w:val="1"/>
        </w:numPr>
        <w:spacing w:after="0" w:line="360" w:lineRule="auto"/>
        <w:ind w:left="284" w:hanging="284"/>
        <w:rPr>
          <w:rFonts w:ascii="Verdana" w:hAnsi="Verdana"/>
        </w:rPr>
      </w:pPr>
      <w:r w:rsidRPr="001D009B">
        <w:rPr>
          <w:rFonts w:ascii="Verdana" w:hAnsi="Verdana"/>
        </w:rPr>
        <w:t xml:space="preserve">programy telewizyjne o charakterze edukacyjno-informacyjnym „Dzień dobry we Wrocławiu” realizowane w języku ukraińskim i polskim, wspierające procesy adaptacyjne i integracyjne, skierowane do społeczności ukraińskiej mieszkającej we Wrocławiu oraz innych mieszkańców Wrocławia, którzy chcieliby dowiedzieć się więcej o życiu tej społeczności. W programie omawiane są problemy, które dotykają społeczność migrantów na co dzień. W każdym odcinku przybliżane są także indywidualne historie wybranych bohaterów — mieszkańców i mieszkanek Wrocławia pochodzenia ukraińskiego, którzy budują swoje życie w naszym mieście. Program jest emitowany na </w:t>
      </w:r>
      <w:r w:rsidRPr="001D009B">
        <w:rPr>
          <w:rFonts w:ascii="Verdana" w:hAnsi="Verdana"/>
        </w:rPr>
        <w:lastRenderedPageBreak/>
        <w:t>antenie Echo24. Wyprodukowano 52 odcinki, które są dostępne również online na platformie YouTube.</w:t>
      </w:r>
    </w:p>
    <w:p w:rsidR="00F34F2B" w:rsidRPr="001D009B" w:rsidRDefault="00F34F2B" w:rsidP="00174E7A">
      <w:pPr>
        <w:numPr>
          <w:ilvl w:val="0"/>
          <w:numId w:val="1"/>
        </w:numPr>
        <w:spacing w:after="0" w:line="360" w:lineRule="auto"/>
        <w:ind w:left="284" w:hanging="284"/>
        <w:rPr>
          <w:rFonts w:ascii="Verdana" w:hAnsi="Verdana"/>
        </w:rPr>
      </w:pPr>
      <w:r w:rsidRPr="001D009B">
        <w:rPr>
          <w:rFonts w:ascii="Verdana" w:hAnsi="Verdana"/>
        </w:rPr>
        <w:t>w ramach działań promujących otwartość, życzliwość, solidarność społeczną oraz dialog międzykulturowy pn. „Dobre słowo”, zakupiono sprzęty do działań w formie online (aparat, zestaw mikrofonów, rzutnik) oraz zamówiono materiały plastyczne z przeznaczeniem na nagrody w konkursie plastycznym dla dzieci i młodzieży szkolnej. Konkurs nie odbył się w związku z pandemią koronawirusa. Nagrody zostaną rozdysponowane po jego przeprowadzeniu w późniejszym terminie.</w:t>
      </w:r>
    </w:p>
    <w:p w:rsidR="00F34F2B" w:rsidRPr="001D009B" w:rsidRDefault="00F34F2B" w:rsidP="00F34F2B">
      <w:pPr>
        <w:spacing w:after="0"/>
        <w:rPr>
          <w:rFonts w:ascii="Verdana" w:hAnsi="Verdana"/>
        </w:rPr>
      </w:pPr>
    </w:p>
    <w:p w:rsidR="00F34F2B" w:rsidRPr="001D009B" w:rsidRDefault="00F34F2B" w:rsidP="00A6286E">
      <w:pPr>
        <w:spacing w:after="0" w:line="360" w:lineRule="auto"/>
        <w:rPr>
          <w:rFonts w:ascii="Verdana" w:hAnsi="Verdana"/>
        </w:rPr>
      </w:pPr>
      <w:r w:rsidRPr="001D009B">
        <w:rPr>
          <w:rFonts w:ascii="Verdana" w:hAnsi="Verdana"/>
        </w:rPr>
        <w:t xml:space="preserve">W pierwszym półroczu 2021 r. odbyła się XXVII edycja Ogólnopolskiego Samorządowego Konkursu Nastolatków </w:t>
      </w:r>
      <w:r w:rsidRPr="001D009B">
        <w:rPr>
          <w:rFonts w:ascii="Verdana" w:hAnsi="Verdana"/>
          <w:b/>
        </w:rPr>
        <w:t>„Ośmiu Wspaniałych”</w:t>
      </w:r>
      <w:r w:rsidRPr="001D009B">
        <w:rPr>
          <w:rFonts w:ascii="Verdana" w:hAnsi="Verdana"/>
        </w:rPr>
        <w:t>. Celem konkursu jest promowanie wolontariatu we Wrocławiu poprzez wyróżnienie osób, które podejmują działania pomocowe na rzecz innych osób, angażują się w inicjatywny i projekty o charakterze społecznym i dzielą się swoimi umiejętnościami, włączając się w działania realizowane przez wrocławskie organizacje pozarządowe, instytucje oraz pracodawców.</w:t>
      </w:r>
    </w:p>
    <w:p w:rsidR="00F34F2B" w:rsidRPr="001D009B" w:rsidRDefault="00F34F2B" w:rsidP="00A6286E">
      <w:pPr>
        <w:spacing w:after="0" w:line="360" w:lineRule="auto"/>
        <w:rPr>
          <w:rFonts w:ascii="Verdana" w:hAnsi="Verdana"/>
        </w:rPr>
      </w:pPr>
      <w:r w:rsidRPr="001D009B">
        <w:rPr>
          <w:rFonts w:ascii="Verdana" w:hAnsi="Verdana"/>
        </w:rPr>
        <w:t>W Konkursie „Ośmiu Wspaniałych” zgłoszono łącznie 366 uczniów. Konkurs obejmował kategorię „Ósemka Junior” – dla uczniów ze szkół podstawowych oraz „Ósemka Senior” – dla uczniów szkół ponadpodstawowych. Jury konkursu postanowiło przyznać nagrody:</w:t>
      </w:r>
    </w:p>
    <w:p w:rsidR="00F34F2B" w:rsidRPr="001D009B" w:rsidRDefault="00F34F2B" w:rsidP="00A6286E">
      <w:pPr>
        <w:numPr>
          <w:ilvl w:val="0"/>
          <w:numId w:val="6"/>
        </w:numPr>
        <w:spacing w:after="0" w:line="360" w:lineRule="auto"/>
        <w:ind w:left="284" w:hanging="284"/>
        <w:rPr>
          <w:rFonts w:ascii="Verdana" w:hAnsi="Verdana"/>
        </w:rPr>
      </w:pPr>
      <w:r w:rsidRPr="001D009B">
        <w:rPr>
          <w:rFonts w:ascii="Verdana" w:hAnsi="Verdana"/>
        </w:rPr>
        <w:t>„Ósemeczka”– kategoria grupowa – 6 grup wyróżnionych;</w:t>
      </w:r>
    </w:p>
    <w:p w:rsidR="00F34F2B" w:rsidRPr="001D009B" w:rsidRDefault="00F34F2B" w:rsidP="00A6286E">
      <w:pPr>
        <w:numPr>
          <w:ilvl w:val="0"/>
          <w:numId w:val="6"/>
        </w:numPr>
        <w:spacing w:after="0" w:line="360" w:lineRule="auto"/>
        <w:ind w:left="284" w:hanging="284"/>
        <w:rPr>
          <w:rFonts w:ascii="Verdana" w:hAnsi="Verdana"/>
        </w:rPr>
      </w:pPr>
      <w:r w:rsidRPr="001D009B">
        <w:rPr>
          <w:rFonts w:ascii="Verdana" w:hAnsi="Verdana"/>
        </w:rPr>
        <w:t>„Ósemki” – kategoria grupowa – 4 grupy wyróżnione;</w:t>
      </w:r>
    </w:p>
    <w:p w:rsidR="00F34F2B" w:rsidRPr="001D009B" w:rsidRDefault="00F34F2B" w:rsidP="00A6286E">
      <w:pPr>
        <w:numPr>
          <w:ilvl w:val="0"/>
          <w:numId w:val="6"/>
        </w:numPr>
        <w:spacing w:after="0" w:line="360" w:lineRule="auto"/>
        <w:ind w:left="284" w:hanging="284"/>
        <w:rPr>
          <w:rFonts w:ascii="Verdana" w:hAnsi="Verdana"/>
        </w:rPr>
      </w:pPr>
      <w:r w:rsidRPr="001D009B">
        <w:rPr>
          <w:rFonts w:ascii="Verdana" w:hAnsi="Verdana"/>
        </w:rPr>
        <w:t>„Ósemka” – kategoria indywidualna – 2 osoby wyróżnione;</w:t>
      </w:r>
    </w:p>
    <w:p w:rsidR="00F34F2B" w:rsidRPr="001D009B" w:rsidRDefault="00F34F2B" w:rsidP="00A6286E">
      <w:pPr>
        <w:numPr>
          <w:ilvl w:val="0"/>
          <w:numId w:val="6"/>
        </w:numPr>
        <w:spacing w:after="0" w:line="360" w:lineRule="auto"/>
        <w:ind w:left="284" w:hanging="284"/>
        <w:rPr>
          <w:rFonts w:ascii="Verdana" w:hAnsi="Verdana"/>
        </w:rPr>
      </w:pPr>
      <w:r w:rsidRPr="001D009B">
        <w:rPr>
          <w:rFonts w:ascii="Verdana" w:hAnsi="Verdana"/>
        </w:rPr>
        <w:t xml:space="preserve">„Ósemka” – kategoria indywidualna – 8 osób laureaci, w tym wybrany 1 </w:t>
      </w:r>
      <w:r w:rsidR="006B6259" w:rsidRPr="001D009B">
        <w:rPr>
          <w:rFonts w:ascii="Verdana" w:hAnsi="Verdana"/>
        </w:rPr>
        <w:t>laureat, jako</w:t>
      </w:r>
      <w:r w:rsidRPr="001D009B">
        <w:rPr>
          <w:rFonts w:ascii="Verdana" w:hAnsi="Verdana"/>
        </w:rPr>
        <w:t xml:space="preserve"> reprezentant Wrocławia podczas ogólnopolskich eliminacji konkursu.</w:t>
      </w:r>
    </w:p>
    <w:p w:rsidR="00761CFC" w:rsidRPr="001D009B" w:rsidRDefault="00761CFC" w:rsidP="00A60A25">
      <w:pPr>
        <w:spacing w:after="0"/>
        <w:jc w:val="both"/>
        <w:rPr>
          <w:rFonts w:ascii="Verdana" w:eastAsia="Times New Roman" w:hAnsi="Verdana" w:cs="Verdana"/>
        </w:rPr>
      </w:pPr>
    </w:p>
    <w:p w:rsidR="00761CFC" w:rsidRPr="001D009B" w:rsidRDefault="00761CFC" w:rsidP="00A6286E">
      <w:pPr>
        <w:spacing w:after="0" w:line="360" w:lineRule="auto"/>
        <w:rPr>
          <w:rFonts w:ascii="Verdana" w:eastAsia="Times New Roman" w:hAnsi="Verdana" w:cs="Verdana"/>
        </w:rPr>
      </w:pPr>
      <w:r w:rsidRPr="001D009B">
        <w:rPr>
          <w:rFonts w:ascii="Verdana" w:eastAsia="Times New Roman" w:hAnsi="Verdana" w:cs="Verdana"/>
        </w:rPr>
        <w:t xml:space="preserve">Przy realizacji </w:t>
      </w:r>
      <w:r w:rsidRPr="001D009B">
        <w:rPr>
          <w:rFonts w:ascii="Verdana" w:eastAsia="Times New Roman" w:hAnsi="Verdana" w:cs="Verdana"/>
          <w:b/>
        </w:rPr>
        <w:t>zadań statutowych Wrocławskie Centrum Doskonalenia Nauczycieli</w:t>
      </w:r>
      <w:r w:rsidRPr="001D009B">
        <w:rPr>
          <w:rFonts w:ascii="Verdana" w:eastAsia="Times New Roman" w:hAnsi="Verdana" w:cs="Verdana"/>
        </w:rPr>
        <w:t xml:space="preserve"> współpracowało z Wydziałem Zdrowia i Spraw Społecznych Urzędu Miejskiego Wrocławia, Kuratorium Oświaty we Wrocławiu, Okręgową Komisją Egzaminacyjną we Wro</w:t>
      </w:r>
      <w:r w:rsidR="00A60A25" w:rsidRPr="001D009B">
        <w:rPr>
          <w:rFonts w:ascii="Verdana" w:eastAsia="Times New Roman" w:hAnsi="Verdana" w:cs="Verdana"/>
        </w:rPr>
        <w:t xml:space="preserve">cławiu, instytucjami miejskimi </w:t>
      </w:r>
      <w:r w:rsidRPr="001D009B">
        <w:rPr>
          <w:rFonts w:ascii="Verdana" w:eastAsia="Times New Roman" w:hAnsi="Verdana" w:cs="Verdana"/>
        </w:rPr>
        <w:t>i regionalnymi, placówkami kulturalnymi, uczelniami i placówkami naukowymi, organizacjami, stowarzyszeniami, fundacjami, wyda</w:t>
      </w:r>
      <w:r w:rsidR="00A60A25" w:rsidRPr="001D009B">
        <w:rPr>
          <w:rFonts w:ascii="Verdana" w:eastAsia="Times New Roman" w:hAnsi="Verdana" w:cs="Verdana"/>
        </w:rPr>
        <w:t>wnictwami i innymi instytucjami</w:t>
      </w:r>
      <w:r w:rsidRPr="001D009B">
        <w:rPr>
          <w:rFonts w:ascii="Verdana" w:eastAsia="Times New Roman" w:hAnsi="Verdana" w:cs="Verdana"/>
        </w:rPr>
        <w:t xml:space="preserve"> i firmami</w:t>
      </w:r>
      <w:r w:rsidR="00A60A25" w:rsidRPr="001D009B">
        <w:rPr>
          <w:rFonts w:ascii="Verdana" w:eastAsia="Times New Roman" w:hAnsi="Verdana" w:cs="Verdana"/>
        </w:rPr>
        <w:t>:</w:t>
      </w:r>
      <w:r w:rsidRPr="001D009B">
        <w:rPr>
          <w:rFonts w:ascii="Verdana" w:eastAsia="Times New Roman" w:hAnsi="Verdana" w:cs="Verdana"/>
        </w:rPr>
        <w:t xml:space="preserve"> </w:t>
      </w:r>
    </w:p>
    <w:p w:rsidR="00761CFC" w:rsidRPr="001D009B" w:rsidRDefault="00761CFC" w:rsidP="00761CFC">
      <w:pPr>
        <w:spacing w:after="0"/>
        <w:jc w:val="both"/>
        <w:rPr>
          <w:rFonts w:ascii="Verdana" w:eastAsia="Times New Roman" w:hAnsi="Verdana" w:cs="Times New Roman"/>
        </w:rPr>
      </w:pPr>
    </w:p>
    <w:p w:rsidR="00761CFC" w:rsidRPr="001D009B" w:rsidRDefault="00761CFC" w:rsidP="00A6286E">
      <w:pPr>
        <w:pStyle w:val="Akapitzlist"/>
        <w:numPr>
          <w:ilvl w:val="0"/>
          <w:numId w:val="47"/>
        </w:numPr>
        <w:spacing w:after="0" w:line="360" w:lineRule="auto"/>
        <w:ind w:left="284" w:hanging="284"/>
        <w:jc w:val="both"/>
        <w:rPr>
          <w:rFonts w:ascii="Verdana" w:hAnsi="Verdana" w:cs="Times New Roman"/>
        </w:rPr>
      </w:pPr>
      <w:r w:rsidRPr="001D009B">
        <w:rPr>
          <w:rFonts w:ascii="Verdana" w:hAnsi="Verdana" w:cs="Times New Roman"/>
        </w:rPr>
        <w:t>Fundacje, stowarzyszenia</w:t>
      </w:r>
      <w:r w:rsidR="00390D95" w:rsidRPr="001D009B">
        <w:rPr>
          <w:rFonts w:ascii="Verdana" w:hAnsi="Verdana" w:cs="Times New Roman"/>
        </w:rPr>
        <w:t>,</w:t>
      </w:r>
      <w:r w:rsidRPr="001D009B">
        <w:rPr>
          <w:rFonts w:ascii="Verdana" w:hAnsi="Verdana" w:cs="Times New Roman"/>
        </w:rPr>
        <w:t xml:space="preserve"> osoby fizyczne:</w:t>
      </w:r>
    </w:p>
    <w:p w:rsidR="00761CFC" w:rsidRPr="001D009B" w:rsidRDefault="00761CFC" w:rsidP="00A6286E">
      <w:pPr>
        <w:pStyle w:val="Akapitzlist"/>
        <w:numPr>
          <w:ilvl w:val="0"/>
          <w:numId w:val="48"/>
        </w:numPr>
        <w:spacing w:after="0" w:line="360" w:lineRule="auto"/>
        <w:ind w:left="284" w:hanging="284"/>
        <w:rPr>
          <w:rFonts w:ascii="Verdana" w:hAnsi="Verdana" w:cs="Times New Roman"/>
        </w:rPr>
      </w:pPr>
      <w:r w:rsidRPr="001D009B">
        <w:rPr>
          <w:rFonts w:ascii="Verdana" w:hAnsi="Verdana" w:cs="Times New Roman"/>
        </w:rPr>
        <w:t xml:space="preserve">opiniowanie materiałów dydaktycznych na temat warsztatów </w:t>
      </w:r>
      <w:r w:rsidR="00390D95" w:rsidRPr="001D009B">
        <w:rPr>
          <w:rFonts w:ascii="Verdana" w:hAnsi="Verdana" w:cs="Times New Roman"/>
        </w:rPr>
        <w:t>edukacyjnych „Dove</w:t>
      </w:r>
      <w:r w:rsidRPr="001D009B">
        <w:rPr>
          <w:rFonts w:ascii="Verdana" w:hAnsi="Verdana" w:cs="Times New Roman"/>
        </w:rPr>
        <w:t xml:space="preserve"> Self Esteem – budowanie pozytywnej samooceny”</w:t>
      </w:r>
      <w:r w:rsidR="00390D95" w:rsidRPr="001D009B">
        <w:rPr>
          <w:rFonts w:ascii="Verdana" w:hAnsi="Verdana" w:cs="Times New Roman"/>
        </w:rPr>
        <w:t>,</w:t>
      </w:r>
      <w:r w:rsidRPr="001D009B">
        <w:rPr>
          <w:rFonts w:ascii="Verdana" w:hAnsi="Verdana" w:cs="Times New Roman"/>
        </w:rPr>
        <w:t xml:space="preserve"> realizowan</w:t>
      </w:r>
      <w:r w:rsidR="00B80B16" w:rsidRPr="001D009B">
        <w:rPr>
          <w:rFonts w:ascii="Verdana" w:hAnsi="Verdana" w:cs="Times New Roman"/>
        </w:rPr>
        <w:t>ych</w:t>
      </w:r>
      <w:r w:rsidRPr="001D009B">
        <w:rPr>
          <w:rFonts w:ascii="Verdana" w:hAnsi="Verdana" w:cs="Times New Roman"/>
        </w:rPr>
        <w:t xml:space="preserve"> w ramach </w:t>
      </w:r>
      <w:r w:rsidR="00007C73" w:rsidRPr="001D009B">
        <w:rPr>
          <w:rFonts w:ascii="Verdana" w:hAnsi="Verdana" w:cs="Times New Roman"/>
        </w:rPr>
        <w:t>światowego projektu</w:t>
      </w:r>
      <w:r w:rsidRPr="001D009B">
        <w:rPr>
          <w:rFonts w:ascii="Verdana" w:hAnsi="Verdana" w:cs="Times New Roman"/>
        </w:rPr>
        <w:t xml:space="preserve"> marki Dove;</w:t>
      </w:r>
    </w:p>
    <w:p w:rsidR="00761CFC" w:rsidRPr="001D009B" w:rsidRDefault="00761CFC" w:rsidP="00A6286E">
      <w:pPr>
        <w:pStyle w:val="Akapitzlist"/>
        <w:numPr>
          <w:ilvl w:val="0"/>
          <w:numId w:val="48"/>
        </w:numPr>
        <w:spacing w:after="0" w:line="360" w:lineRule="auto"/>
        <w:ind w:left="284" w:hanging="284"/>
        <w:rPr>
          <w:rFonts w:ascii="Verdana" w:hAnsi="Verdana" w:cs="Times New Roman"/>
        </w:rPr>
      </w:pPr>
      <w:r w:rsidRPr="001D009B">
        <w:rPr>
          <w:rFonts w:ascii="Verdana" w:hAnsi="Verdana" w:cs="Times New Roman"/>
        </w:rPr>
        <w:t>opracowan</w:t>
      </w:r>
      <w:r w:rsidR="0076110A" w:rsidRPr="001D009B">
        <w:rPr>
          <w:rFonts w:ascii="Verdana" w:hAnsi="Verdana" w:cs="Times New Roman"/>
        </w:rPr>
        <w:t>ie</w:t>
      </w:r>
      <w:r w:rsidRPr="001D009B">
        <w:rPr>
          <w:rFonts w:ascii="Verdana" w:hAnsi="Verdana" w:cs="Times New Roman"/>
        </w:rPr>
        <w:t xml:space="preserve"> scenariuszy zajęć opracowanych w ramach kampanii „Wrocław nie marnuj”.</w:t>
      </w:r>
    </w:p>
    <w:p w:rsidR="00761CFC" w:rsidRPr="001D009B" w:rsidRDefault="00761CFC" w:rsidP="00A6286E">
      <w:pPr>
        <w:pStyle w:val="Akapitzlist"/>
        <w:numPr>
          <w:ilvl w:val="0"/>
          <w:numId w:val="118"/>
        </w:numPr>
        <w:spacing w:after="0" w:line="360" w:lineRule="auto"/>
        <w:ind w:left="284" w:hanging="284"/>
        <w:rPr>
          <w:rFonts w:ascii="Verdana" w:hAnsi="Verdana" w:cs="Times New Roman"/>
        </w:rPr>
      </w:pPr>
      <w:r w:rsidRPr="001D009B">
        <w:rPr>
          <w:rFonts w:ascii="Verdana" w:hAnsi="Verdana" w:cs="Times New Roman"/>
        </w:rPr>
        <w:t>Opinie n</w:t>
      </w:r>
      <w:r w:rsidR="0076110A" w:rsidRPr="001D009B">
        <w:rPr>
          <w:rFonts w:ascii="Verdana" w:hAnsi="Verdana" w:cs="Times New Roman"/>
        </w:rPr>
        <w:t xml:space="preserve">a </w:t>
      </w:r>
      <w:r w:rsidRPr="001D009B">
        <w:rPr>
          <w:rFonts w:ascii="Verdana" w:hAnsi="Verdana" w:cs="Times New Roman"/>
        </w:rPr>
        <w:t>t</w:t>
      </w:r>
      <w:r w:rsidR="0076110A" w:rsidRPr="001D009B">
        <w:rPr>
          <w:rFonts w:ascii="Verdana" w:hAnsi="Verdana" w:cs="Times New Roman"/>
        </w:rPr>
        <w:t>emat</w:t>
      </w:r>
      <w:r w:rsidRPr="001D009B">
        <w:rPr>
          <w:rFonts w:ascii="Verdana" w:hAnsi="Verdana" w:cs="Times New Roman"/>
        </w:rPr>
        <w:t xml:space="preserve"> </w:t>
      </w:r>
      <w:r w:rsidR="00007C73" w:rsidRPr="001D009B">
        <w:rPr>
          <w:rFonts w:ascii="Verdana" w:hAnsi="Verdana" w:cs="Times New Roman"/>
        </w:rPr>
        <w:t>książek:</w:t>
      </w:r>
      <w:r w:rsidR="00007C73">
        <w:rPr>
          <w:rFonts w:ascii="Verdana" w:hAnsi="Verdana" w:cs="Times New Roman"/>
        </w:rPr>
        <w:t xml:space="preserve"> </w:t>
      </w:r>
      <w:r w:rsidR="00007C73" w:rsidRPr="001D009B">
        <w:rPr>
          <w:rFonts w:ascii="Verdana" w:hAnsi="Verdana" w:cs="Times New Roman"/>
        </w:rPr>
        <w:t>„ABC</w:t>
      </w:r>
      <w:r w:rsidRPr="001D009B">
        <w:rPr>
          <w:rFonts w:ascii="Verdana" w:hAnsi="Verdana" w:cs="Times New Roman"/>
        </w:rPr>
        <w:t xml:space="preserve"> ekonomii, czyli pierwsze kroki w świecie finansów”</w:t>
      </w:r>
      <w:r w:rsidR="00A35EC3" w:rsidRPr="001D009B">
        <w:rPr>
          <w:rFonts w:ascii="Verdana" w:hAnsi="Verdana" w:cs="Times New Roman"/>
        </w:rPr>
        <w:t xml:space="preserve"> oraz </w:t>
      </w:r>
      <w:r w:rsidRPr="001D009B">
        <w:rPr>
          <w:rFonts w:ascii="Verdana" w:hAnsi="Verdana" w:cs="Times New Roman"/>
        </w:rPr>
        <w:t>,,ABC empatii, bo wszyscy jesteśmy tacy sami”;</w:t>
      </w:r>
    </w:p>
    <w:p w:rsidR="00E05AFE" w:rsidRPr="001D009B" w:rsidRDefault="00761CFC" w:rsidP="00A6286E">
      <w:pPr>
        <w:pStyle w:val="Akapitzlist"/>
        <w:numPr>
          <w:ilvl w:val="0"/>
          <w:numId w:val="49"/>
        </w:numPr>
        <w:spacing w:after="0" w:line="360" w:lineRule="auto"/>
        <w:ind w:left="284" w:hanging="284"/>
        <w:rPr>
          <w:rFonts w:ascii="Verdana" w:hAnsi="Verdana" w:cs="Times New Roman"/>
        </w:rPr>
      </w:pPr>
      <w:r w:rsidRPr="001D009B">
        <w:rPr>
          <w:rFonts w:ascii="Verdana" w:hAnsi="Verdana" w:cs="Times New Roman"/>
        </w:rPr>
        <w:t>Konsultacje i sprawozdania ws. projektu „Edukacja w miejscach pamięci”</w:t>
      </w:r>
      <w:r w:rsidR="00A35EC3" w:rsidRPr="001D009B">
        <w:rPr>
          <w:rFonts w:ascii="Verdana" w:hAnsi="Verdana" w:cs="Times New Roman"/>
        </w:rPr>
        <w:t>;</w:t>
      </w:r>
    </w:p>
    <w:p w:rsidR="005167E8" w:rsidRPr="001D009B" w:rsidRDefault="00E05AFE" w:rsidP="00A6286E">
      <w:pPr>
        <w:pStyle w:val="Akapitzlist"/>
        <w:numPr>
          <w:ilvl w:val="0"/>
          <w:numId w:val="49"/>
        </w:numPr>
        <w:spacing w:after="0" w:line="360" w:lineRule="auto"/>
        <w:ind w:left="284" w:hanging="284"/>
        <w:rPr>
          <w:rFonts w:ascii="Verdana" w:hAnsi="Verdana" w:cs="Times New Roman"/>
        </w:rPr>
      </w:pPr>
      <w:r w:rsidRPr="001D009B">
        <w:rPr>
          <w:rFonts w:ascii="Verdana" w:hAnsi="Verdana" w:cs="Times New Roman"/>
        </w:rPr>
        <w:t>K</w:t>
      </w:r>
      <w:r w:rsidR="00761CFC" w:rsidRPr="001D009B">
        <w:rPr>
          <w:rFonts w:ascii="Verdana" w:hAnsi="Verdana" w:cs="Times New Roman"/>
        </w:rPr>
        <w:t>onsultacje n</w:t>
      </w:r>
      <w:r w:rsidR="00F00A7D" w:rsidRPr="001D009B">
        <w:rPr>
          <w:rFonts w:ascii="Verdana" w:hAnsi="Verdana" w:cs="Times New Roman"/>
        </w:rPr>
        <w:t xml:space="preserve">a </w:t>
      </w:r>
      <w:r w:rsidR="00761CFC" w:rsidRPr="001D009B">
        <w:rPr>
          <w:rFonts w:ascii="Verdana" w:hAnsi="Verdana" w:cs="Times New Roman"/>
        </w:rPr>
        <w:t>t</w:t>
      </w:r>
      <w:r w:rsidR="00F00A7D" w:rsidRPr="001D009B">
        <w:rPr>
          <w:rFonts w:ascii="Verdana" w:hAnsi="Verdana" w:cs="Times New Roman"/>
        </w:rPr>
        <w:t>emat</w:t>
      </w:r>
      <w:r w:rsidR="00034443" w:rsidRPr="001D009B">
        <w:rPr>
          <w:rFonts w:ascii="Verdana" w:hAnsi="Verdana" w:cs="Times New Roman"/>
        </w:rPr>
        <w:t xml:space="preserve"> miejsca</w:t>
      </w:r>
      <w:r w:rsidR="00761CFC" w:rsidRPr="001D009B">
        <w:rPr>
          <w:rFonts w:ascii="Verdana" w:hAnsi="Verdana" w:cs="Times New Roman"/>
        </w:rPr>
        <w:t xml:space="preserve"> konstytucji w podstawie programowej na poszczeg</w:t>
      </w:r>
      <w:r w:rsidR="005167E8" w:rsidRPr="001D009B">
        <w:rPr>
          <w:rFonts w:ascii="Verdana" w:hAnsi="Verdana" w:cs="Times New Roman"/>
        </w:rPr>
        <w:t>ólnych etapach edukacyjnych;</w:t>
      </w:r>
    </w:p>
    <w:p w:rsidR="00761CFC" w:rsidRPr="001D009B" w:rsidRDefault="00761CFC" w:rsidP="00A6286E">
      <w:pPr>
        <w:pStyle w:val="Akapitzlist"/>
        <w:numPr>
          <w:ilvl w:val="0"/>
          <w:numId w:val="49"/>
        </w:numPr>
        <w:spacing w:after="0" w:line="360" w:lineRule="auto"/>
        <w:ind w:left="284" w:hanging="284"/>
        <w:rPr>
          <w:rFonts w:ascii="Verdana" w:hAnsi="Verdana" w:cs="Times New Roman"/>
        </w:rPr>
      </w:pPr>
      <w:r w:rsidRPr="001D009B">
        <w:rPr>
          <w:rFonts w:ascii="Verdana" w:hAnsi="Verdana" w:cs="Times New Roman"/>
        </w:rPr>
        <w:t>Realizacja projekt</w:t>
      </w:r>
      <w:r w:rsidR="00AC242F" w:rsidRPr="001D009B">
        <w:rPr>
          <w:rFonts w:ascii="Verdana" w:hAnsi="Verdana" w:cs="Times New Roman"/>
        </w:rPr>
        <w:t>ów</w:t>
      </w:r>
      <w:r w:rsidRPr="001D009B">
        <w:rPr>
          <w:rFonts w:ascii="Verdana" w:hAnsi="Verdana" w:cs="Times New Roman"/>
        </w:rPr>
        <w:t xml:space="preserve"> „Szkoła w mieście”</w:t>
      </w:r>
      <w:r w:rsidR="00AC242F" w:rsidRPr="001D009B">
        <w:rPr>
          <w:rFonts w:ascii="Verdana" w:hAnsi="Verdana" w:cs="Times New Roman"/>
        </w:rPr>
        <w:t>,</w:t>
      </w:r>
      <w:r w:rsidRPr="001D009B">
        <w:rPr>
          <w:rFonts w:ascii="Verdana" w:hAnsi="Verdana" w:cs="Times New Roman"/>
        </w:rPr>
        <w:t xml:space="preserve"> Wrocławska edukacja  po pandemii</w:t>
      </w:r>
      <w:r w:rsidR="00AC242F" w:rsidRPr="001D009B">
        <w:rPr>
          <w:rFonts w:ascii="Verdana" w:hAnsi="Verdana" w:cs="Times New Roman"/>
        </w:rPr>
        <w:t>,</w:t>
      </w:r>
      <w:r w:rsidR="0055383B" w:rsidRPr="001D009B">
        <w:rPr>
          <w:rFonts w:ascii="Verdana" w:hAnsi="Verdana" w:cs="Times New Roman"/>
        </w:rPr>
        <w:t xml:space="preserve"> </w:t>
      </w:r>
      <w:r w:rsidRPr="001D009B">
        <w:rPr>
          <w:rFonts w:ascii="Verdana" w:hAnsi="Verdana" w:cs="Times New Roman"/>
        </w:rPr>
        <w:t>Wrocławscy wuefiści dzieciom.</w:t>
      </w:r>
    </w:p>
    <w:p w:rsidR="00761CFC" w:rsidRPr="001D009B" w:rsidRDefault="006A5D56" w:rsidP="00A6286E">
      <w:pPr>
        <w:pStyle w:val="Akapitzlist"/>
        <w:numPr>
          <w:ilvl w:val="0"/>
          <w:numId w:val="47"/>
        </w:numPr>
        <w:spacing w:after="0" w:line="360" w:lineRule="auto"/>
        <w:ind w:left="284" w:hanging="284"/>
        <w:rPr>
          <w:rFonts w:ascii="Verdana" w:hAnsi="Verdana" w:cs="Times New Roman"/>
        </w:rPr>
      </w:pPr>
      <w:r w:rsidRPr="001D009B">
        <w:rPr>
          <w:rFonts w:ascii="Verdana" w:hAnsi="Verdana" w:cs="Times New Roman"/>
        </w:rPr>
        <w:t xml:space="preserve">Realizacja projektu „Dolnośląska Szkoła Ćwiczeń” - </w:t>
      </w:r>
      <w:r w:rsidR="00761CFC" w:rsidRPr="001D009B">
        <w:rPr>
          <w:rFonts w:ascii="Verdana" w:hAnsi="Verdana" w:cs="Times New Roman"/>
        </w:rPr>
        <w:t xml:space="preserve">Departament Finansów Publicznych </w:t>
      </w:r>
      <w:r w:rsidRPr="001D009B">
        <w:rPr>
          <w:rFonts w:ascii="Verdana" w:hAnsi="Verdana" w:cs="Times New Roman"/>
        </w:rPr>
        <w:t>UMW.</w:t>
      </w:r>
      <w:r w:rsidR="00761CFC" w:rsidRPr="001D009B">
        <w:rPr>
          <w:rFonts w:ascii="Verdana" w:hAnsi="Verdana" w:cs="Times New Roman"/>
        </w:rPr>
        <w:t xml:space="preserve"> </w:t>
      </w:r>
    </w:p>
    <w:p w:rsidR="00761CFC" w:rsidRPr="001D009B" w:rsidRDefault="006A5D56" w:rsidP="00A6286E">
      <w:pPr>
        <w:pStyle w:val="Akapitzlist"/>
        <w:numPr>
          <w:ilvl w:val="0"/>
          <w:numId w:val="47"/>
        </w:numPr>
        <w:spacing w:after="0" w:line="360" w:lineRule="auto"/>
        <w:ind w:left="284" w:hanging="284"/>
        <w:rPr>
          <w:rFonts w:ascii="Verdana" w:hAnsi="Verdana" w:cs="Times New Roman"/>
        </w:rPr>
      </w:pPr>
      <w:r w:rsidRPr="001D009B">
        <w:rPr>
          <w:rFonts w:ascii="Verdana" w:hAnsi="Verdana" w:cs="Times New Roman"/>
        </w:rPr>
        <w:t xml:space="preserve">Konsultacje projektu w ramach programu „Europa dla Obywateli” i projektu edukacji demokratycznej dla wrocławskich szkół pn. „Szkoły dialogu” - </w:t>
      </w:r>
      <w:r w:rsidR="00761CFC" w:rsidRPr="001D009B">
        <w:rPr>
          <w:rFonts w:ascii="Verdana" w:hAnsi="Verdana" w:cs="Times New Roman"/>
        </w:rPr>
        <w:t>Biuro Współpracy z Zagranicą U</w:t>
      </w:r>
      <w:r w:rsidRPr="001D009B">
        <w:rPr>
          <w:rFonts w:ascii="Verdana" w:hAnsi="Verdana" w:cs="Times New Roman"/>
        </w:rPr>
        <w:t>MW.</w:t>
      </w:r>
      <w:r w:rsidR="00761CFC" w:rsidRPr="001D009B">
        <w:rPr>
          <w:rFonts w:ascii="Verdana" w:hAnsi="Verdana" w:cs="Times New Roman"/>
        </w:rPr>
        <w:t xml:space="preserve"> </w:t>
      </w:r>
    </w:p>
    <w:p w:rsidR="00761CFC" w:rsidRPr="001D009B" w:rsidRDefault="006A2FE2" w:rsidP="00A6286E">
      <w:pPr>
        <w:pStyle w:val="Akapitzlist"/>
        <w:numPr>
          <w:ilvl w:val="0"/>
          <w:numId w:val="47"/>
        </w:numPr>
        <w:spacing w:after="0" w:line="360" w:lineRule="auto"/>
        <w:ind w:left="284" w:hanging="284"/>
        <w:rPr>
          <w:rFonts w:ascii="Verdana" w:hAnsi="Verdana" w:cs="Times New Roman"/>
        </w:rPr>
      </w:pPr>
      <w:r w:rsidRPr="001D009B">
        <w:rPr>
          <w:rFonts w:ascii="Verdana" w:hAnsi="Verdana" w:cs="Times New Roman"/>
        </w:rPr>
        <w:t xml:space="preserve">Zespół ds. promocji zdrowego żywienia i aktywności fizycznej dzieci i młodzieży; udział w komisji Zdrowia i Aktywności Fizycznej; działanie w zespole do spraw promocji żywienia i aktywności fizycznej dzieci i młodzieży - </w:t>
      </w:r>
      <w:r w:rsidR="00761CFC" w:rsidRPr="001D009B">
        <w:rPr>
          <w:rFonts w:ascii="Verdana" w:hAnsi="Verdana" w:cs="Times New Roman"/>
        </w:rPr>
        <w:t>Wydział Zdrowia i Spraw Społecznych U</w:t>
      </w:r>
      <w:r w:rsidRPr="001D009B">
        <w:rPr>
          <w:rFonts w:ascii="Verdana" w:hAnsi="Verdana" w:cs="Times New Roman"/>
        </w:rPr>
        <w:t>MW.</w:t>
      </w:r>
      <w:r w:rsidR="00761CFC" w:rsidRPr="001D009B">
        <w:rPr>
          <w:rFonts w:ascii="Verdana" w:hAnsi="Verdana" w:cs="Times New Roman"/>
        </w:rPr>
        <w:t xml:space="preserve"> </w:t>
      </w:r>
    </w:p>
    <w:p w:rsidR="00761CFC" w:rsidRPr="001D009B" w:rsidRDefault="006A2FE2" w:rsidP="00A6286E">
      <w:pPr>
        <w:pStyle w:val="Akapitzlist"/>
        <w:numPr>
          <w:ilvl w:val="0"/>
          <w:numId w:val="47"/>
        </w:numPr>
        <w:spacing w:after="0" w:line="360" w:lineRule="auto"/>
        <w:ind w:left="284" w:hanging="284"/>
        <w:rPr>
          <w:rFonts w:ascii="Verdana" w:hAnsi="Verdana" w:cs="Times New Roman"/>
        </w:rPr>
      </w:pPr>
      <w:r w:rsidRPr="001D009B">
        <w:rPr>
          <w:rFonts w:ascii="Verdana" w:hAnsi="Verdana" w:cs="Times New Roman"/>
        </w:rPr>
        <w:t xml:space="preserve">Promocja czytania i udział w projektach „Niebieska Wstążka dla Drzew” i „PoznajZOObacz zwierzaka” - </w:t>
      </w:r>
      <w:r w:rsidR="00761CFC" w:rsidRPr="001D009B">
        <w:rPr>
          <w:rFonts w:ascii="Verdana" w:hAnsi="Verdana" w:cs="Times New Roman"/>
        </w:rPr>
        <w:t>Departament Zrównoważonego Rozwoju U</w:t>
      </w:r>
      <w:r w:rsidRPr="001D009B">
        <w:rPr>
          <w:rFonts w:ascii="Verdana" w:hAnsi="Verdana" w:cs="Times New Roman"/>
        </w:rPr>
        <w:t>MW.</w:t>
      </w:r>
      <w:r w:rsidR="00761CFC" w:rsidRPr="001D009B">
        <w:rPr>
          <w:rFonts w:ascii="Verdana" w:hAnsi="Verdana" w:cs="Times New Roman"/>
        </w:rPr>
        <w:t xml:space="preserve"> </w:t>
      </w:r>
    </w:p>
    <w:p w:rsidR="00761CFC" w:rsidRPr="001D009B" w:rsidRDefault="00F804A5" w:rsidP="00A6286E">
      <w:pPr>
        <w:pStyle w:val="Akapitzlist"/>
        <w:numPr>
          <w:ilvl w:val="0"/>
          <w:numId w:val="47"/>
        </w:numPr>
        <w:spacing w:after="0" w:line="360" w:lineRule="auto"/>
        <w:ind w:left="284" w:hanging="284"/>
        <w:rPr>
          <w:rFonts w:ascii="Verdana" w:hAnsi="Verdana" w:cs="Times New Roman"/>
        </w:rPr>
      </w:pPr>
      <w:r w:rsidRPr="001D009B">
        <w:rPr>
          <w:rFonts w:ascii="Verdana" w:hAnsi="Verdana" w:cs="Times New Roman"/>
        </w:rPr>
        <w:t xml:space="preserve">Konsultacje materiałów edukacyjnych z wykorzystaniem herbu miasta - </w:t>
      </w:r>
      <w:r w:rsidR="00761CFC" w:rsidRPr="001D009B">
        <w:rPr>
          <w:rFonts w:ascii="Verdana" w:hAnsi="Verdana" w:cs="Times New Roman"/>
        </w:rPr>
        <w:t>Biuro Promocji Miasta i Turystyki U</w:t>
      </w:r>
      <w:r w:rsidRPr="001D009B">
        <w:rPr>
          <w:rFonts w:ascii="Verdana" w:hAnsi="Verdana" w:cs="Times New Roman"/>
        </w:rPr>
        <w:t>MW.</w:t>
      </w:r>
      <w:r w:rsidR="00761CFC" w:rsidRPr="001D009B">
        <w:rPr>
          <w:rFonts w:ascii="Verdana" w:hAnsi="Verdana" w:cs="Times New Roman"/>
        </w:rPr>
        <w:t xml:space="preserve"> </w:t>
      </w:r>
    </w:p>
    <w:p w:rsidR="00761CFC" w:rsidRPr="001D009B" w:rsidRDefault="00F804A5" w:rsidP="00A6286E">
      <w:pPr>
        <w:pStyle w:val="Akapitzlist"/>
        <w:numPr>
          <w:ilvl w:val="0"/>
          <w:numId w:val="47"/>
        </w:numPr>
        <w:spacing w:after="0" w:line="360" w:lineRule="auto"/>
        <w:ind w:left="284" w:hanging="284"/>
        <w:rPr>
          <w:rFonts w:ascii="Verdana" w:hAnsi="Verdana" w:cs="Times New Roman"/>
        </w:rPr>
      </w:pPr>
      <w:r w:rsidRPr="001D009B">
        <w:rPr>
          <w:rFonts w:ascii="Verdana" w:hAnsi="Verdana" w:cs="Times New Roman"/>
        </w:rPr>
        <w:t xml:space="preserve">Fundacja Smile Together – projekt pilotażowy </w:t>
      </w:r>
      <w:r w:rsidR="007C7EF6" w:rsidRPr="001D009B">
        <w:rPr>
          <w:rFonts w:ascii="Verdana" w:hAnsi="Verdana" w:cs="Times New Roman"/>
        </w:rPr>
        <w:t>dotyczący szczoteczek</w:t>
      </w:r>
      <w:r w:rsidRPr="001D009B">
        <w:rPr>
          <w:rFonts w:ascii="Verdana" w:hAnsi="Verdana" w:cs="Times New Roman"/>
        </w:rPr>
        <w:t xml:space="preserve"> sonicznych. Opracowanie materiałów edukacyjnych dla uczniów i nauczycieli szkół podstawowych -</w:t>
      </w:r>
      <w:r w:rsidR="00761CFC" w:rsidRPr="001D009B">
        <w:rPr>
          <w:rFonts w:ascii="Verdana" w:hAnsi="Verdana" w:cs="Times New Roman"/>
        </w:rPr>
        <w:t>Departament Spraw Społecznych U</w:t>
      </w:r>
      <w:r w:rsidRPr="001D009B">
        <w:rPr>
          <w:rFonts w:ascii="Verdana" w:hAnsi="Verdana" w:cs="Times New Roman"/>
        </w:rPr>
        <w:t>MW</w:t>
      </w:r>
      <w:r w:rsidR="00325E88" w:rsidRPr="001D009B">
        <w:rPr>
          <w:rFonts w:ascii="Verdana" w:hAnsi="Verdana" w:cs="Times New Roman"/>
        </w:rPr>
        <w:t>.</w:t>
      </w:r>
    </w:p>
    <w:p w:rsidR="00761CFC" w:rsidRPr="001D009B" w:rsidRDefault="00761CFC" w:rsidP="00A6286E">
      <w:pPr>
        <w:pStyle w:val="Akapitzlist"/>
        <w:numPr>
          <w:ilvl w:val="0"/>
          <w:numId w:val="47"/>
        </w:numPr>
        <w:spacing w:after="0" w:line="360" w:lineRule="auto"/>
        <w:ind w:left="284" w:hanging="284"/>
        <w:rPr>
          <w:rFonts w:ascii="Verdana" w:hAnsi="Verdana" w:cs="Times New Roman"/>
        </w:rPr>
      </w:pPr>
      <w:r w:rsidRPr="001D009B">
        <w:rPr>
          <w:rFonts w:ascii="Verdana" w:hAnsi="Verdana" w:cs="Times New Roman"/>
        </w:rPr>
        <w:t>Kuratorium Oświaty we Wrocławiu- tworzenie sieci doradztwa, potrzeby szkoleniowe, kontakt w zakresie kompetencji Kuratorium Oświaty; organizacja kursów kwalifikacyjnych,</w:t>
      </w:r>
      <w:r w:rsidR="003D24EA" w:rsidRPr="001D009B">
        <w:rPr>
          <w:rFonts w:ascii="Verdana" w:hAnsi="Verdana" w:cs="Times New Roman"/>
        </w:rPr>
        <w:t xml:space="preserve"> </w:t>
      </w:r>
      <w:r w:rsidRPr="001D009B">
        <w:rPr>
          <w:rFonts w:ascii="Verdana" w:hAnsi="Verdana" w:cs="Times New Roman"/>
        </w:rPr>
        <w:t xml:space="preserve">współpraca w zakresie akredytowania placówek </w:t>
      </w:r>
      <w:r w:rsidRPr="001D009B">
        <w:rPr>
          <w:rFonts w:ascii="Verdana" w:hAnsi="Verdana" w:cs="Times New Roman"/>
        </w:rPr>
        <w:lastRenderedPageBreak/>
        <w:t>doskonalenia nauczycieli w województwie dolnośląskim, praca w komisjach ds. awansu zawodowego nauczycieli.</w:t>
      </w:r>
    </w:p>
    <w:p w:rsidR="00761CFC" w:rsidRPr="001D009B" w:rsidRDefault="00761CFC" w:rsidP="00A6286E">
      <w:pPr>
        <w:pStyle w:val="Akapitzlist"/>
        <w:numPr>
          <w:ilvl w:val="0"/>
          <w:numId w:val="47"/>
        </w:numPr>
        <w:spacing w:after="0" w:line="360" w:lineRule="auto"/>
        <w:ind w:left="284" w:hanging="284"/>
        <w:rPr>
          <w:rFonts w:ascii="Verdana" w:hAnsi="Verdana" w:cs="Times New Roman"/>
        </w:rPr>
      </w:pPr>
      <w:r w:rsidRPr="001D009B">
        <w:rPr>
          <w:rFonts w:ascii="Verdana" w:hAnsi="Verdana" w:cs="Times New Roman"/>
        </w:rPr>
        <w:t>Ośrodek Rozwoju Edukacji- udział w pracach zespołu Ogólnopolskich Koordynatorów projektu „Zachować pamięć”, metodyka nauczania języka polskiego jako obcego, bieżące materiały dotyczące pracy polonisty.</w:t>
      </w:r>
    </w:p>
    <w:p w:rsidR="00761CFC" w:rsidRPr="001D009B" w:rsidRDefault="00761CFC" w:rsidP="00A6286E">
      <w:pPr>
        <w:pStyle w:val="Akapitzlist"/>
        <w:numPr>
          <w:ilvl w:val="0"/>
          <w:numId w:val="47"/>
        </w:numPr>
        <w:spacing w:after="0" w:line="360" w:lineRule="auto"/>
        <w:ind w:left="284" w:hanging="284"/>
        <w:rPr>
          <w:rFonts w:ascii="Verdana" w:hAnsi="Verdana" w:cs="Times New Roman"/>
        </w:rPr>
      </w:pPr>
      <w:r w:rsidRPr="001D009B">
        <w:rPr>
          <w:rFonts w:ascii="Verdana" w:hAnsi="Verdana" w:cs="Times New Roman"/>
        </w:rPr>
        <w:t>Centralna Komisja Egzaminacyjna- udział przedstawiciela w seminarium dla nauczycieli kształcenia zawodowego. Egzaminy maturalne, kryteria oceniania, zmiany w wymaganiach. Współpraca w zakresie wypracowywania materiałów; udział w szkoleniu przygotowującym do pełnienia roli trenera Matura 2023.</w:t>
      </w:r>
    </w:p>
    <w:p w:rsidR="00761CFC" w:rsidRPr="001D009B" w:rsidRDefault="00761CFC" w:rsidP="00A6286E">
      <w:pPr>
        <w:pStyle w:val="Akapitzlist"/>
        <w:numPr>
          <w:ilvl w:val="0"/>
          <w:numId w:val="47"/>
        </w:numPr>
        <w:spacing w:after="0" w:line="360" w:lineRule="auto"/>
        <w:ind w:left="284" w:hanging="284"/>
        <w:rPr>
          <w:rFonts w:ascii="Verdana" w:hAnsi="Verdana" w:cs="Times New Roman"/>
        </w:rPr>
      </w:pPr>
      <w:r w:rsidRPr="001D009B">
        <w:rPr>
          <w:rFonts w:ascii="Verdana" w:hAnsi="Verdana" w:cs="Times New Roman"/>
        </w:rPr>
        <w:t>Okręgowa Komisja Egzaminacyjna we Wrocławiu- egzaminy maturalne, konsultacja dotycząca wspierania szkół</w:t>
      </w:r>
      <w:r w:rsidR="00F74351" w:rsidRPr="001D009B">
        <w:rPr>
          <w:rFonts w:ascii="Verdana" w:hAnsi="Verdana" w:cs="Times New Roman"/>
        </w:rPr>
        <w:t>,</w:t>
      </w:r>
      <w:r w:rsidRPr="001D009B">
        <w:rPr>
          <w:rFonts w:ascii="Verdana" w:hAnsi="Verdana" w:cs="Times New Roman"/>
        </w:rPr>
        <w:t xml:space="preserve"> analiza potrzeb wynikających z raportów OKE.</w:t>
      </w:r>
      <w:r w:rsidR="00355610" w:rsidRPr="001D009B">
        <w:rPr>
          <w:rFonts w:ascii="Verdana" w:hAnsi="Verdana" w:cs="Times New Roman"/>
        </w:rPr>
        <w:t xml:space="preserve"> </w:t>
      </w:r>
      <w:r w:rsidRPr="001D009B">
        <w:rPr>
          <w:rFonts w:ascii="Verdana" w:hAnsi="Verdana" w:cs="Times New Roman"/>
        </w:rPr>
        <w:t>Przewodniczenie zespołowi egzaminatorów, udział w szkoleniach przygotowujących do sesji wiosennej egzaminu maturalnego, przeprowadzenie szkolenia dla egzaminatorów</w:t>
      </w:r>
      <w:r w:rsidR="00355610" w:rsidRPr="001D009B">
        <w:rPr>
          <w:rFonts w:ascii="Verdana" w:hAnsi="Verdana" w:cs="Times New Roman"/>
        </w:rPr>
        <w:t xml:space="preserve">. </w:t>
      </w:r>
      <w:r w:rsidRPr="001D009B">
        <w:rPr>
          <w:rFonts w:ascii="Verdana" w:hAnsi="Verdana" w:cs="Times New Roman"/>
        </w:rPr>
        <w:t>Raport z egzaminów zewnętrznych.</w:t>
      </w:r>
    </w:p>
    <w:p w:rsidR="00761CFC" w:rsidRPr="001D009B" w:rsidRDefault="00761CFC" w:rsidP="00A6286E">
      <w:pPr>
        <w:pStyle w:val="Akapitzlist"/>
        <w:numPr>
          <w:ilvl w:val="0"/>
          <w:numId w:val="47"/>
        </w:numPr>
        <w:spacing w:after="0" w:line="360" w:lineRule="auto"/>
        <w:ind w:left="284" w:hanging="284"/>
        <w:rPr>
          <w:rFonts w:ascii="Verdana" w:hAnsi="Verdana" w:cs="Times New Roman"/>
        </w:rPr>
      </w:pPr>
      <w:r w:rsidRPr="001D009B">
        <w:rPr>
          <w:rFonts w:ascii="Verdana" w:hAnsi="Verdana" w:cs="Times New Roman"/>
        </w:rPr>
        <w:t xml:space="preserve">Uniwersytet Wrocławski- udział w pracach Wydziałowego Zespołu </w:t>
      </w:r>
      <w:r w:rsidR="008C38FE" w:rsidRPr="001D009B">
        <w:rPr>
          <w:rFonts w:ascii="Verdana" w:hAnsi="Verdana" w:cs="Times New Roman"/>
        </w:rPr>
        <w:t>ds. Jakości</w:t>
      </w:r>
      <w:r w:rsidRPr="001D009B">
        <w:rPr>
          <w:rFonts w:ascii="Verdana" w:hAnsi="Verdana" w:cs="Times New Roman"/>
        </w:rPr>
        <w:t xml:space="preserve"> Kształcenia Wydziału Nauk Humanistycznych. Realizacja projektu „Dolnośląska Szkoła Ćwiczeń”. Poradnictwo metodyczne. Przygotowanie do wykładów online. Uczeń z doświadczeniem migracji – wsparcie merytoryczne uczelni i pracowników naukowych. Nauczanie języka polskiego jako obcego w polskim systemie edukacji (prowadzenie zajęć dla studentów studiów podyplomowych). Spotkania online nauczycieli geo</w:t>
      </w:r>
      <w:r w:rsidR="00E23E08" w:rsidRPr="001D009B">
        <w:rPr>
          <w:rFonts w:ascii="Verdana" w:hAnsi="Verdana" w:cs="Times New Roman"/>
        </w:rPr>
        <w:t>grafii z pracownikami naukowymi</w:t>
      </w:r>
      <w:r w:rsidRPr="001D009B">
        <w:rPr>
          <w:rFonts w:ascii="Verdana" w:hAnsi="Verdana" w:cs="Times New Roman"/>
        </w:rPr>
        <w:t>.</w:t>
      </w:r>
    </w:p>
    <w:p w:rsidR="00761CFC" w:rsidRPr="001D009B" w:rsidRDefault="00403934" w:rsidP="00A6286E">
      <w:pPr>
        <w:pStyle w:val="Akapitzlist"/>
        <w:numPr>
          <w:ilvl w:val="0"/>
          <w:numId w:val="47"/>
        </w:numPr>
        <w:spacing w:after="0" w:line="360" w:lineRule="auto"/>
        <w:ind w:left="284" w:hanging="284"/>
        <w:rPr>
          <w:rFonts w:ascii="Verdana" w:hAnsi="Verdana" w:cs="Times New Roman"/>
        </w:rPr>
      </w:pPr>
      <w:r w:rsidRPr="001D009B">
        <w:rPr>
          <w:rFonts w:ascii="Verdana" w:hAnsi="Verdana" w:cs="Times New Roman"/>
        </w:rPr>
        <w:t>Akademie</w:t>
      </w:r>
      <w:r w:rsidR="00761CFC" w:rsidRPr="001D009B">
        <w:rPr>
          <w:rFonts w:ascii="Verdana" w:hAnsi="Verdana" w:cs="Times New Roman"/>
        </w:rPr>
        <w:t xml:space="preserve"> Wychowania Fizycznego we Wrocławiu, Gdańsku, Warszawie, Katowicach oraz Uniwersytet Zielonogórski Wydział Promocji Zdrowia i Aktywności Fizycznej - Metodyka nauczania wychowania fizycznego - akredytacja uczelni. Metodyka nauczania, diagnozowania i oceniania ucznia w wychowaniu fizycznym.</w:t>
      </w:r>
    </w:p>
    <w:p w:rsidR="00761CFC" w:rsidRPr="001D009B" w:rsidRDefault="00761CFC" w:rsidP="00A6286E">
      <w:pPr>
        <w:pStyle w:val="Akapitzlist"/>
        <w:numPr>
          <w:ilvl w:val="0"/>
          <w:numId w:val="47"/>
        </w:numPr>
        <w:spacing w:after="0" w:line="360" w:lineRule="auto"/>
        <w:ind w:left="284" w:hanging="284"/>
        <w:rPr>
          <w:rFonts w:ascii="Verdana" w:hAnsi="Verdana" w:cs="Times New Roman"/>
        </w:rPr>
      </w:pPr>
      <w:r w:rsidRPr="001D009B">
        <w:rPr>
          <w:rFonts w:ascii="Verdana" w:hAnsi="Verdana" w:cs="Times New Roman"/>
        </w:rPr>
        <w:t>Polsko-Niemiecka Komisja Podręcznikowa przy Centrum Badań Historycznych Polskiej Akademii Nauk w Berlinie oraz Konsulat Republiki Federalnej Niemiec we Wrocławiu- udział w pracach zespołu nauczycieli ds. opracowania podręcznika polsko- niemieckiego do historii. Propagowanie nauki języka niemieckiego.</w:t>
      </w:r>
    </w:p>
    <w:p w:rsidR="00761CFC" w:rsidRPr="001D009B" w:rsidRDefault="00761CFC" w:rsidP="00A6286E">
      <w:pPr>
        <w:pStyle w:val="Akapitzlist"/>
        <w:numPr>
          <w:ilvl w:val="0"/>
          <w:numId w:val="47"/>
        </w:numPr>
        <w:spacing w:after="0" w:line="360" w:lineRule="auto"/>
        <w:ind w:left="284" w:hanging="284"/>
        <w:rPr>
          <w:rFonts w:ascii="Verdana" w:hAnsi="Verdana" w:cs="Times New Roman"/>
        </w:rPr>
      </w:pPr>
      <w:r w:rsidRPr="001D009B">
        <w:rPr>
          <w:rFonts w:ascii="Verdana" w:hAnsi="Verdana" w:cs="Times New Roman"/>
        </w:rPr>
        <w:lastRenderedPageBreak/>
        <w:t>Szkoły wrocławskie- udział w pracach jury w przeglądzie piosenki „Ekologiczna nutka”.</w:t>
      </w:r>
      <w:r w:rsidR="00D2308A" w:rsidRPr="001D009B">
        <w:rPr>
          <w:rFonts w:ascii="Verdana" w:hAnsi="Verdana" w:cs="Times New Roman"/>
        </w:rPr>
        <w:t xml:space="preserve"> </w:t>
      </w:r>
      <w:r w:rsidRPr="001D009B">
        <w:rPr>
          <w:rFonts w:ascii="Verdana" w:hAnsi="Verdana" w:cs="Times New Roman"/>
        </w:rPr>
        <w:t>Konkurs Krasomówczy Dzieci i Młodzieży (jury). Konkurs Historyczny dla klas ósmych szkoły podstawowej. Współpraca i opieka merytoryczna - Międzyszkolny Konkurs Geograficzny dla uczniów szkół podstawowych „A to Polska właśnie...” (konsultacja merytoryczna, jury). Konkurs Magna Aeterna</w:t>
      </w:r>
      <w:r w:rsidR="00FF6B19" w:rsidRPr="001D009B">
        <w:rPr>
          <w:rFonts w:ascii="Verdana" w:hAnsi="Verdana" w:cs="Times New Roman"/>
        </w:rPr>
        <w:t xml:space="preserve">, </w:t>
      </w:r>
      <w:r w:rsidRPr="001D009B">
        <w:rPr>
          <w:rFonts w:ascii="Verdana" w:hAnsi="Verdana" w:cs="Times New Roman"/>
        </w:rPr>
        <w:t xml:space="preserve"> </w:t>
      </w:r>
      <w:r w:rsidR="00FF6B19" w:rsidRPr="001D009B">
        <w:rPr>
          <w:rFonts w:ascii="Verdana" w:hAnsi="Verdana" w:cs="Times New Roman"/>
        </w:rPr>
        <w:t>XVI Konkurs historyczny dla klas ósmych; Konkurs dla nauczycieli pt. „Limeryki na Tadeusza Różewicza”; Projekt pt. „Niebieska wstążka Anioła dla ziemi” w ramach „Niebieska wstążka dla drzew we Wrocławiu”; Wystawa Aniołów dla Ziemi w Doln</w:t>
      </w:r>
      <w:r w:rsidR="00FA687C" w:rsidRPr="001D009B">
        <w:rPr>
          <w:rFonts w:ascii="Verdana" w:hAnsi="Verdana" w:cs="Times New Roman"/>
        </w:rPr>
        <w:t>ośląskiej Bibliotece Publicznej</w:t>
      </w:r>
      <w:r w:rsidRPr="001D009B">
        <w:rPr>
          <w:rFonts w:ascii="Verdana" w:hAnsi="Verdana" w:cs="Times New Roman"/>
        </w:rPr>
        <w:t>– nadzór merytoryczny, udział w pracach jury.</w:t>
      </w:r>
    </w:p>
    <w:p w:rsidR="00761CFC" w:rsidRPr="001D009B" w:rsidRDefault="00761CFC" w:rsidP="00A6286E">
      <w:pPr>
        <w:pStyle w:val="Akapitzlist"/>
        <w:numPr>
          <w:ilvl w:val="0"/>
          <w:numId w:val="47"/>
        </w:numPr>
        <w:spacing w:after="0" w:line="360" w:lineRule="auto"/>
        <w:ind w:left="284" w:hanging="284"/>
        <w:rPr>
          <w:rFonts w:ascii="Verdana" w:hAnsi="Verdana" w:cs="Times New Roman"/>
        </w:rPr>
      </w:pPr>
      <w:r w:rsidRPr="001D009B">
        <w:rPr>
          <w:rFonts w:ascii="Verdana" w:hAnsi="Verdana" w:cs="Times New Roman"/>
        </w:rPr>
        <w:t>Inne instytucje współpracujące:: Zakład Narodowy im. Ossolińskich, Dolnośląskie Centrum Filmowe, Centrum Historii Zajezdnia, Narodowy Bank Polski, Dolnośląski Wojewódzki Urząd Pracy, Dolnośląska Biblioteka Pedagogiczna, Miejska Biblioteka Publiczna, Towarzystwo Miłośników Wrocławia, Ośrodek Działań Artystycznych Firlej, Hala Stulecia, Impart, ZOO Wrocław, Ogród Botaniczny, Muzeum Historii Żydów Polskich POLIN, Muzeum Auschwitz-Birkenau, Muzeum Gross-Rosen, Muzeum Narodowe, Muzeum Pana Tadeusza, Stowarzyszenie Ojczyzna Polszczyzna, Stowarzyszenie Zawsze Warto, Fundacja Bente Kahan, Fundacja Obserwatorium Społeczne Wrocław, Fundacja Destinati</w:t>
      </w:r>
      <w:r w:rsidR="00FF6B19" w:rsidRPr="001D009B">
        <w:rPr>
          <w:rFonts w:ascii="Verdana" w:hAnsi="Verdana" w:cs="Times New Roman"/>
        </w:rPr>
        <w:t>on Imagination Polska, Fundacja</w:t>
      </w:r>
      <w:r w:rsidRPr="001D009B">
        <w:rPr>
          <w:rFonts w:ascii="Verdana" w:hAnsi="Verdana" w:cs="Times New Roman"/>
        </w:rPr>
        <w:t xml:space="preserve"> Krzyżowa dla Porozumienia Europejskiego, Fundacja KTOTO – Zrozumieć Alzheimera, Fundacja Mali Wspaniali, Fundacja Młodzieżowej Przedsiębiorczości, Mindfulness Association Polska, Polski Instytut Montessori, Centrum Innowacji INKOBI w Łodzi, Wrocławskie Centrum Rozwoju Społecznego.</w:t>
      </w:r>
    </w:p>
    <w:p w:rsidR="00761CFC" w:rsidRPr="001D009B" w:rsidRDefault="00761CFC" w:rsidP="00531BCD">
      <w:pPr>
        <w:spacing w:after="0"/>
        <w:jc w:val="both"/>
        <w:rPr>
          <w:rFonts w:ascii="Verdana" w:eastAsia="Times New Roman" w:hAnsi="Verdana" w:cs="Verdana"/>
          <w:b/>
        </w:rPr>
      </w:pPr>
    </w:p>
    <w:p w:rsidR="00761CFC" w:rsidRPr="001D009B" w:rsidRDefault="00761CFC" w:rsidP="00A6286E">
      <w:pPr>
        <w:spacing w:after="0" w:line="360" w:lineRule="auto"/>
        <w:rPr>
          <w:rFonts w:ascii="Verdana" w:eastAsia="Times New Roman" w:hAnsi="Verdana" w:cs="Verdana"/>
        </w:rPr>
      </w:pPr>
      <w:r w:rsidRPr="001D009B">
        <w:rPr>
          <w:rFonts w:ascii="Verdana" w:eastAsia="Times New Roman" w:hAnsi="Verdana" w:cs="Verdana"/>
        </w:rPr>
        <w:t xml:space="preserve">W roku szkolnym 2020/2021 zakończono realizację projektu </w:t>
      </w:r>
      <w:r w:rsidRPr="001D009B">
        <w:rPr>
          <w:rFonts w:ascii="Verdana" w:eastAsia="Times New Roman" w:hAnsi="Verdana" w:cs="Verdana"/>
          <w:b/>
        </w:rPr>
        <w:t>„Dolnośląska Szkoła Ćwiczeń”</w:t>
      </w:r>
      <w:r w:rsidRPr="001D009B">
        <w:rPr>
          <w:rFonts w:ascii="Verdana" w:eastAsia="Times New Roman" w:hAnsi="Verdana" w:cs="Verdana"/>
        </w:rPr>
        <w:t xml:space="preserve"> fina</w:t>
      </w:r>
      <w:r w:rsidR="00426F0E" w:rsidRPr="001D009B">
        <w:rPr>
          <w:rFonts w:ascii="Verdana" w:eastAsia="Times New Roman" w:hAnsi="Verdana" w:cs="Verdana"/>
        </w:rPr>
        <w:t xml:space="preserve">nsowanego z funduszy unijnych. </w:t>
      </w:r>
      <w:r w:rsidRPr="001D009B">
        <w:rPr>
          <w:rFonts w:ascii="Verdana" w:eastAsia="Times New Roman" w:hAnsi="Verdana" w:cs="Verdana"/>
        </w:rPr>
        <w:t>Od września 2020 roku do sierpnia 2021 roku zrealizowano następujące działania:</w:t>
      </w:r>
    </w:p>
    <w:p w:rsidR="00761CFC" w:rsidRPr="001D009B" w:rsidRDefault="00761CFC" w:rsidP="00A6286E">
      <w:pPr>
        <w:numPr>
          <w:ilvl w:val="0"/>
          <w:numId w:val="21"/>
        </w:numPr>
        <w:spacing w:after="0" w:line="360" w:lineRule="auto"/>
        <w:ind w:left="284" w:hanging="284"/>
        <w:rPr>
          <w:rFonts w:ascii="Verdana" w:eastAsia="Times New Roman" w:hAnsi="Verdana" w:cs="Verdana"/>
        </w:rPr>
      </w:pPr>
      <w:r w:rsidRPr="001D009B">
        <w:rPr>
          <w:rFonts w:ascii="Verdana" w:eastAsia="Times New Roman" w:hAnsi="Verdana" w:cs="Verdana"/>
        </w:rPr>
        <w:t>doposażono cztery pracownie: matematyczną, informatyczną, przedmiotów przyrodniczych i językową w szkołach wiodących: zakupiono pomoce dydaktyczne, czytniki tekstu (wizualizery), kamery wraz z oprogramowaniem, dygestorium i stół demonstracyjny do laboratorium chemicznego;</w:t>
      </w:r>
    </w:p>
    <w:p w:rsidR="00725CE8" w:rsidRPr="001D009B" w:rsidRDefault="00761CFC" w:rsidP="00A6286E">
      <w:pPr>
        <w:numPr>
          <w:ilvl w:val="0"/>
          <w:numId w:val="21"/>
        </w:numPr>
        <w:spacing w:after="0" w:line="360" w:lineRule="auto"/>
        <w:ind w:left="284" w:hanging="284"/>
        <w:rPr>
          <w:rFonts w:ascii="Verdana" w:eastAsia="Times New Roman" w:hAnsi="Verdana" w:cs="Verdana"/>
        </w:rPr>
      </w:pPr>
      <w:r w:rsidRPr="001D009B">
        <w:rPr>
          <w:rFonts w:ascii="Verdana" w:eastAsia="Times New Roman" w:hAnsi="Verdana" w:cs="Verdana"/>
        </w:rPr>
        <w:lastRenderedPageBreak/>
        <w:t>powstały wzorcowe materiały metodyczne: scenariusze lekcji otwartych (zamieszczone na stronie internetowej projektu), wzorcowe materiały szkoleniowe dla nauczycieli (zamieszczon</w:t>
      </w:r>
      <w:r w:rsidR="00725CE8" w:rsidRPr="001D009B">
        <w:rPr>
          <w:rFonts w:ascii="Verdana" w:eastAsia="Times New Roman" w:hAnsi="Verdana" w:cs="Verdana"/>
        </w:rPr>
        <w:t>e</w:t>
      </w:r>
      <w:r w:rsidRPr="001D009B">
        <w:rPr>
          <w:rFonts w:ascii="Verdana" w:eastAsia="Times New Roman" w:hAnsi="Verdana" w:cs="Verdana"/>
        </w:rPr>
        <w:t xml:space="preserve"> na stronie projektu), programy zajęć pozalekcyjnych, gry dydaktyczne – dla ośmiu przedmiotów. </w:t>
      </w:r>
    </w:p>
    <w:p w:rsidR="00761CFC" w:rsidRPr="001D009B" w:rsidRDefault="00761CFC" w:rsidP="00A6286E">
      <w:pPr>
        <w:numPr>
          <w:ilvl w:val="0"/>
          <w:numId w:val="21"/>
        </w:numPr>
        <w:spacing w:after="0" w:line="360" w:lineRule="auto"/>
        <w:ind w:left="284" w:hanging="284"/>
        <w:rPr>
          <w:rFonts w:ascii="Verdana" w:eastAsia="Times New Roman" w:hAnsi="Verdana" w:cs="Verdana"/>
        </w:rPr>
      </w:pPr>
      <w:r w:rsidRPr="001D009B">
        <w:rPr>
          <w:rFonts w:ascii="Verdana" w:eastAsia="Times New Roman" w:hAnsi="Verdana" w:cs="Verdana"/>
        </w:rPr>
        <w:t xml:space="preserve">przeprowadzono szkolenia dla nauczycieli: </w:t>
      </w:r>
    </w:p>
    <w:p w:rsidR="00761CFC" w:rsidRPr="001D009B" w:rsidRDefault="00761CFC" w:rsidP="00A6286E">
      <w:pPr>
        <w:numPr>
          <w:ilvl w:val="0"/>
          <w:numId w:val="50"/>
        </w:numPr>
        <w:spacing w:after="0" w:line="360" w:lineRule="auto"/>
        <w:ind w:left="284" w:hanging="284"/>
        <w:rPr>
          <w:rFonts w:ascii="Verdana" w:eastAsia="Times New Roman" w:hAnsi="Verdana" w:cs="Verdana"/>
        </w:rPr>
      </w:pPr>
      <w:r w:rsidRPr="001D009B">
        <w:rPr>
          <w:rFonts w:ascii="Verdana" w:eastAsia="Times New Roman" w:hAnsi="Verdana" w:cs="Verdana"/>
        </w:rPr>
        <w:t xml:space="preserve">po 16 godzin szkolenia z kompetencji kluczowych (spotkania z psychologiem) </w:t>
      </w:r>
      <w:r w:rsidRPr="001D009B">
        <w:rPr>
          <w:rFonts w:ascii="Verdana" w:eastAsia="Times New Roman" w:hAnsi="Verdana" w:cs="Verdana"/>
        </w:rPr>
        <w:br/>
        <w:t>i 4 godziny dla chętnych,</w:t>
      </w:r>
    </w:p>
    <w:p w:rsidR="00761CFC" w:rsidRPr="001D009B" w:rsidRDefault="00761CFC" w:rsidP="00A6286E">
      <w:pPr>
        <w:numPr>
          <w:ilvl w:val="0"/>
          <w:numId w:val="50"/>
        </w:numPr>
        <w:spacing w:after="0" w:line="360" w:lineRule="auto"/>
        <w:ind w:left="284" w:hanging="284"/>
        <w:rPr>
          <w:rFonts w:ascii="Verdana" w:eastAsia="Times New Roman" w:hAnsi="Verdana" w:cs="Verdana"/>
        </w:rPr>
      </w:pPr>
      <w:r w:rsidRPr="001D009B">
        <w:rPr>
          <w:rFonts w:ascii="Verdana" w:eastAsia="Times New Roman" w:hAnsi="Verdana" w:cs="Verdana"/>
        </w:rPr>
        <w:t xml:space="preserve">szkolenia metodyczne z poszczególnych przedmiotów – po 24 godziny, </w:t>
      </w:r>
    </w:p>
    <w:p w:rsidR="00761CFC" w:rsidRPr="001D009B" w:rsidRDefault="00761CFC" w:rsidP="00A6286E">
      <w:pPr>
        <w:numPr>
          <w:ilvl w:val="0"/>
          <w:numId w:val="50"/>
        </w:numPr>
        <w:spacing w:after="0" w:line="360" w:lineRule="auto"/>
        <w:ind w:left="284" w:hanging="284"/>
        <w:rPr>
          <w:rFonts w:ascii="Verdana" w:eastAsia="Times New Roman" w:hAnsi="Verdana" w:cs="Verdana"/>
        </w:rPr>
      </w:pPr>
      <w:r w:rsidRPr="001D009B">
        <w:rPr>
          <w:rFonts w:ascii="Verdana" w:eastAsia="Times New Roman" w:hAnsi="Verdana" w:cs="Verdana"/>
        </w:rPr>
        <w:t>na zakończenie projektu – po 6 godzin warsztatów metodycznych ze wszystkich przedmiotów;</w:t>
      </w:r>
    </w:p>
    <w:p w:rsidR="00761CFC" w:rsidRPr="001D009B" w:rsidRDefault="00761CFC" w:rsidP="00A6286E">
      <w:pPr>
        <w:numPr>
          <w:ilvl w:val="0"/>
          <w:numId w:val="21"/>
        </w:numPr>
        <w:spacing w:after="0" w:line="360" w:lineRule="auto"/>
        <w:ind w:left="284" w:hanging="284"/>
        <w:rPr>
          <w:rFonts w:ascii="Verdana" w:eastAsia="Times New Roman" w:hAnsi="Verdana" w:cs="Verdana"/>
        </w:rPr>
      </w:pPr>
      <w:r w:rsidRPr="001D009B">
        <w:rPr>
          <w:rFonts w:ascii="Verdana" w:eastAsia="Times New Roman" w:hAnsi="Verdana" w:cs="Verdana"/>
        </w:rPr>
        <w:t xml:space="preserve">szkolenia dla kadry kierowniczej szkół: </w:t>
      </w:r>
    </w:p>
    <w:p w:rsidR="00761CFC" w:rsidRPr="001D009B" w:rsidRDefault="00761CFC" w:rsidP="00A6286E">
      <w:pPr>
        <w:numPr>
          <w:ilvl w:val="0"/>
          <w:numId w:val="51"/>
        </w:numPr>
        <w:spacing w:after="0" w:line="360" w:lineRule="auto"/>
        <w:ind w:left="284" w:hanging="284"/>
        <w:rPr>
          <w:rFonts w:ascii="Verdana" w:eastAsia="Times New Roman" w:hAnsi="Verdana" w:cs="Verdana"/>
        </w:rPr>
      </w:pPr>
      <w:r w:rsidRPr="001D009B">
        <w:rPr>
          <w:rFonts w:ascii="Verdana" w:eastAsia="Times New Roman" w:hAnsi="Verdana" w:cs="Verdana"/>
        </w:rPr>
        <w:t xml:space="preserve">coaching zespołowy – po 30 godzin, </w:t>
      </w:r>
    </w:p>
    <w:p w:rsidR="00761CFC" w:rsidRPr="001D009B" w:rsidRDefault="00761CFC" w:rsidP="00A6286E">
      <w:pPr>
        <w:numPr>
          <w:ilvl w:val="0"/>
          <w:numId w:val="51"/>
        </w:numPr>
        <w:spacing w:after="0" w:line="360" w:lineRule="auto"/>
        <w:ind w:left="284" w:hanging="284"/>
        <w:rPr>
          <w:rFonts w:ascii="Verdana" w:eastAsia="Times New Roman" w:hAnsi="Verdana" w:cs="Verdana"/>
        </w:rPr>
      </w:pPr>
      <w:r w:rsidRPr="001D009B">
        <w:rPr>
          <w:rFonts w:ascii="Verdana" w:eastAsia="Times New Roman" w:hAnsi="Verdana" w:cs="Verdana"/>
        </w:rPr>
        <w:t>wsparcie psychologiczne – po 12 godzin;</w:t>
      </w:r>
    </w:p>
    <w:p w:rsidR="00761CFC" w:rsidRPr="001D009B" w:rsidRDefault="00761CFC" w:rsidP="00A6286E">
      <w:pPr>
        <w:numPr>
          <w:ilvl w:val="0"/>
          <w:numId w:val="21"/>
        </w:numPr>
        <w:spacing w:after="0" w:line="360" w:lineRule="auto"/>
        <w:ind w:left="284" w:hanging="284"/>
        <w:rPr>
          <w:rFonts w:ascii="Verdana" w:eastAsia="Times New Roman" w:hAnsi="Verdana" w:cs="Verdana"/>
        </w:rPr>
      </w:pPr>
      <w:r w:rsidRPr="001D009B">
        <w:rPr>
          <w:rFonts w:ascii="Verdana" w:eastAsia="Times New Roman" w:hAnsi="Verdana" w:cs="Verdana"/>
        </w:rPr>
        <w:t>konferencja metodyczna językowa i konferencja podsumowująca na zakończenie projektu;</w:t>
      </w:r>
    </w:p>
    <w:p w:rsidR="00761CFC" w:rsidRPr="001D009B" w:rsidRDefault="00761CFC" w:rsidP="00A6286E">
      <w:pPr>
        <w:numPr>
          <w:ilvl w:val="0"/>
          <w:numId w:val="21"/>
        </w:numPr>
        <w:spacing w:after="0" w:line="360" w:lineRule="auto"/>
        <w:ind w:left="284" w:hanging="284"/>
        <w:rPr>
          <w:rFonts w:ascii="Verdana" w:eastAsia="Times New Roman" w:hAnsi="Verdana" w:cs="Verdana"/>
        </w:rPr>
      </w:pPr>
      <w:r w:rsidRPr="001D009B">
        <w:rPr>
          <w:rFonts w:ascii="Verdana" w:eastAsia="Times New Roman" w:hAnsi="Verdana" w:cs="Verdana"/>
        </w:rPr>
        <w:t>sieci współpracy i samokształcenia dla nauczycieli: po 3 godziny z każdego przedmiotu;</w:t>
      </w:r>
    </w:p>
    <w:p w:rsidR="00761CFC" w:rsidRPr="001D009B" w:rsidRDefault="00761CFC" w:rsidP="00A6286E">
      <w:pPr>
        <w:numPr>
          <w:ilvl w:val="0"/>
          <w:numId w:val="21"/>
        </w:numPr>
        <w:spacing w:after="0" w:line="360" w:lineRule="auto"/>
        <w:ind w:left="284" w:hanging="284"/>
        <w:rPr>
          <w:rFonts w:ascii="Verdana" w:eastAsia="Times New Roman" w:hAnsi="Verdana" w:cs="Verdana"/>
        </w:rPr>
      </w:pPr>
      <w:r w:rsidRPr="001D009B">
        <w:rPr>
          <w:rFonts w:ascii="Verdana" w:eastAsia="Times New Roman" w:hAnsi="Verdana" w:cs="Verdana"/>
        </w:rPr>
        <w:t>konsultacje z przedmiotów wybranych przez nauczycieli – po 5 godzin na szkołę wiodącą;</w:t>
      </w:r>
    </w:p>
    <w:p w:rsidR="00761CFC" w:rsidRPr="001D009B" w:rsidRDefault="00761CFC" w:rsidP="00A6286E">
      <w:pPr>
        <w:numPr>
          <w:ilvl w:val="0"/>
          <w:numId w:val="21"/>
        </w:numPr>
        <w:spacing w:after="0" w:line="360" w:lineRule="auto"/>
        <w:ind w:left="284" w:hanging="284"/>
        <w:rPr>
          <w:rFonts w:ascii="Verdana" w:eastAsia="Times New Roman" w:hAnsi="Verdana" w:cs="Verdana"/>
        </w:rPr>
      </w:pPr>
      <w:r w:rsidRPr="001D009B">
        <w:rPr>
          <w:rFonts w:ascii="Verdana" w:eastAsia="Times New Roman" w:hAnsi="Verdana" w:cs="Verdana"/>
        </w:rPr>
        <w:t>lekcje otwarte dla innych nauczycieli z każdego przedmiotu – razem 16 godzin zajęć</w:t>
      </w:r>
    </w:p>
    <w:p w:rsidR="00761CFC" w:rsidRPr="001D009B" w:rsidRDefault="00761CFC" w:rsidP="00A6286E">
      <w:pPr>
        <w:numPr>
          <w:ilvl w:val="0"/>
          <w:numId w:val="21"/>
        </w:numPr>
        <w:spacing w:after="0" w:line="360" w:lineRule="auto"/>
        <w:ind w:left="284" w:hanging="284"/>
        <w:rPr>
          <w:rFonts w:ascii="Verdana" w:eastAsia="Times New Roman" w:hAnsi="Verdana" w:cs="Verdana"/>
        </w:rPr>
      </w:pPr>
      <w:r w:rsidRPr="001D009B">
        <w:rPr>
          <w:rFonts w:ascii="Verdana" w:eastAsia="Times New Roman" w:hAnsi="Verdana" w:cs="Verdana"/>
        </w:rPr>
        <w:t>w II i III etapie edukacyjnym projektu uczestniczył</w:t>
      </w:r>
      <w:r w:rsidR="00BA7BE5" w:rsidRPr="001D009B">
        <w:rPr>
          <w:rFonts w:ascii="Verdana" w:eastAsia="Times New Roman" w:hAnsi="Verdana" w:cs="Verdana"/>
        </w:rPr>
        <w:t>o</w:t>
      </w:r>
      <w:r w:rsidRPr="001D009B">
        <w:rPr>
          <w:rFonts w:ascii="Verdana" w:eastAsia="Times New Roman" w:hAnsi="Verdana" w:cs="Verdana"/>
        </w:rPr>
        <w:t xml:space="preserve"> 78 nauczycieli + 20 dyrektorów i wicedyrektorów.</w:t>
      </w:r>
    </w:p>
    <w:p w:rsidR="00761CFC" w:rsidRPr="001D009B" w:rsidRDefault="00761CFC" w:rsidP="00761CFC">
      <w:pPr>
        <w:spacing w:after="0" w:line="240" w:lineRule="auto"/>
        <w:rPr>
          <w:rFonts w:ascii="Verdana" w:eastAsia="Times New Roman" w:hAnsi="Verdana" w:cs="Times New Roman"/>
        </w:rPr>
      </w:pPr>
    </w:p>
    <w:p w:rsidR="00761CFC" w:rsidRPr="001D009B" w:rsidRDefault="00761CFC" w:rsidP="00CB7CD0">
      <w:pPr>
        <w:spacing w:after="0" w:line="240" w:lineRule="auto"/>
        <w:jc w:val="both"/>
        <w:rPr>
          <w:rFonts w:ascii="Verdana" w:eastAsia="Times New Roman" w:hAnsi="Verdana" w:cs="Verdana"/>
          <w:b/>
        </w:rPr>
      </w:pPr>
      <w:r w:rsidRPr="001D009B">
        <w:rPr>
          <w:rFonts w:ascii="Verdana" w:eastAsia="Times New Roman" w:hAnsi="Verdana" w:cs="Verdana"/>
          <w:b/>
        </w:rPr>
        <w:t xml:space="preserve">Pozostałe </w:t>
      </w:r>
      <w:r w:rsidR="00CB7CD0" w:rsidRPr="001D009B">
        <w:rPr>
          <w:rFonts w:ascii="Verdana" w:eastAsia="Times New Roman" w:hAnsi="Verdana" w:cs="Verdana"/>
          <w:b/>
        </w:rPr>
        <w:t>działania organizowane przez WCDN</w:t>
      </w:r>
      <w:r w:rsidRPr="001D009B">
        <w:rPr>
          <w:rFonts w:ascii="Verdana" w:eastAsia="Times New Roman" w:hAnsi="Verdana" w:cs="Verdana"/>
          <w:b/>
        </w:rPr>
        <w:t>:</w:t>
      </w:r>
    </w:p>
    <w:p w:rsidR="00761CFC" w:rsidRPr="001D009B" w:rsidRDefault="00761CFC" w:rsidP="00761CFC">
      <w:pPr>
        <w:spacing w:after="0"/>
        <w:jc w:val="both"/>
        <w:rPr>
          <w:rFonts w:ascii="Verdana" w:eastAsia="Times New Roman" w:hAnsi="Verdana" w:cs="Times New Roman"/>
        </w:rPr>
      </w:pPr>
    </w:p>
    <w:p w:rsidR="00761CFC" w:rsidRPr="001D009B" w:rsidRDefault="00761CFC" w:rsidP="00A6286E">
      <w:pPr>
        <w:pStyle w:val="Akapitzlist"/>
        <w:numPr>
          <w:ilvl w:val="0"/>
          <w:numId w:val="52"/>
        </w:numPr>
        <w:spacing w:after="0" w:line="360" w:lineRule="auto"/>
        <w:ind w:left="284" w:hanging="284"/>
        <w:rPr>
          <w:rFonts w:ascii="Verdana" w:hAnsi="Verdana" w:cs="Times New Roman"/>
        </w:rPr>
      </w:pPr>
      <w:r w:rsidRPr="001D009B">
        <w:rPr>
          <w:rFonts w:ascii="Verdana" w:hAnsi="Verdana" w:cs="Times New Roman"/>
        </w:rPr>
        <w:t>Wystawa Aniołów dla Ziemi w Dolnośląskiej Bibliotece P</w:t>
      </w:r>
      <w:r w:rsidR="00CB7CD0" w:rsidRPr="001D009B">
        <w:rPr>
          <w:rFonts w:ascii="Verdana" w:hAnsi="Verdana" w:cs="Times New Roman"/>
        </w:rPr>
        <w:t>ublicznej-</w:t>
      </w:r>
      <w:r w:rsidR="006C2FD1" w:rsidRPr="001D009B">
        <w:rPr>
          <w:rFonts w:ascii="Verdana" w:hAnsi="Verdana" w:cs="Times New Roman"/>
        </w:rPr>
        <w:t xml:space="preserve"> 3–</w:t>
      </w:r>
      <w:r w:rsidR="00CB7CD0" w:rsidRPr="001D009B">
        <w:rPr>
          <w:rFonts w:ascii="Verdana" w:hAnsi="Verdana" w:cs="Times New Roman"/>
        </w:rPr>
        <w:t xml:space="preserve">30 </w:t>
      </w:r>
      <w:r w:rsidR="006C2FD1" w:rsidRPr="001D009B">
        <w:rPr>
          <w:rFonts w:ascii="Verdana" w:hAnsi="Verdana" w:cs="Times New Roman"/>
        </w:rPr>
        <w:t>marca</w:t>
      </w:r>
      <w:r w:rsidR="00CB7CD0" w:rsidRPr="001D009B">
        <w:rPr>
          <w:rFonts w:ascii="Verdana" w:hAnsi="Verdana" w:cs="Times New Roman"/>
        </w:rPr>
        <w:t xml:space="preserve"> 2021</w:t>
      </w:r>
      <w:r w:rsidR="006C2FD1" w:rsidRPr="001D009B">
        <w:rPr>
          <w:rFonts w:ascii="Verdana" w:hAnsi="Verdana" w:cs="Times New Roman"/>
        </w:rPr>
        <w:t>, dla wszystkich</w:t>
      </w:r>
      <w:r w:rsidRPr="001D009B">
        <w:rPr>
          <w:rFonts w:ascii="Verdana" w:hAnsi="Verdana" w:cs="Times New Roman"/>
        </w:rPr>
        <w:t xml:space="preserve"> etap</w:t>
      </w:r>
      <w:r w:rsidR="006C2FD1" w:rsidRPr="001D009B">
        <w:rPr>
          <w:rFonts w:ascii="Verdana" w:hAnsi="Verdana" w:cs="Times New Roman"/>
        </w:rPr>
        <w:t>ów</w:t>
      </w:r>
      <w:r w:rsidRPr="001D009B">
        <w:rPr>
          <w:rFonts w:ascii="Verdana" w:hAnsi="Verdana" w:cs="Times New Roman"/>
        </w:rPr>
        <w:t xml:space="preserve"> edukacyjn</w:t>
      </w:r>
      <w:r w:rsidR="006C2FD1" w:rsidRPr="001D009B">
        <w:rPr>
          <w:rFonts w:ascii="Verdana" w:hAnsi="Verdana" w:cs="Times New Roman"/>
        </w:rPr>
        <w:t xml:space="preserve">ych </w:t>
      </w:r>
      <w:r w:rsidRPr="001D009B">
        <w:rPr>
          <w:rFonts w:ascii="Verdana" w:hAnsi="Verdana" w:cs="Times New Roman"/>
        </w:rPr>
        <w:t>- 10 placówek.</w:t>
      </w:r>
    </w:p>
    <w:p w:rsidR="00761CFC" w:rsidRPr="001D009B" w:rsidRDefault="00761CFC" w:rsidP="00A6286E">
      <w:pPr>
        <w:pStyle w:val="Akapitzlist"/>
        <w:numPr>
          <w:ilvl w:val="0"/>
          <w:numId w:val="52"/>
        </w:numPr>
        <w:spacing w:after="0" w:line="360" w:lineRule="auto"/>
        <w:ind w:left="284" w:hanging="284"/>
        <w:rPr>
          <w:rFonts w:ascii="Verdana" w:hAnsi="Verdana" w:cs="Times New Roman"/>
        </w:rPr>
      </w:pPr>
      <w:r w:rsidRPr="001D009B">
        <w:rPr>
          <w:rFonts w:ascii="Verdana" w:hAnsi="Verdana" w:cs="Times New Roman"/>
        </w:rPr>
        <w:t xml:space="preserve">„Cały Wrocław czyta”. „Czytanie po </w:t>
      </w:r>
      <w:r w:rsidR="00472D5B" w:rsidRPr="001D009B">
        <w:rPr>
          <w:rFonts w:ascii="Verdana" w:hAnsi="Verdana" w:cs="Times New Roman"/>
        </w:rPr>
        <w:t>wrocławsku z</w:t>
      </w:r>
      <w:r w:rsidRPr="001D009B">
        <w:rPr>
          <w:rFonts w:ascii="Verdana" w:hAnsi="Verdana" w:cs="Times New Roman"/>
        </w:rPr>
        <w:t xml:space="preserve"> ekologią w tle” w Ogrodzie Botanicznym. Czytanie fragmentów książki Tamary Barrigi „Sekrety Wrocławia”- 24 </w:t>
      </w:r>
      <w:r w:rsidR="00472D5B" w:rsidRPr="001D009B">
        <w:rPr>
          <w:rFonts w:ascii="Verdana" w:hAnsi="Verdana" w:cs="Times New Roman"/>
        </w:rPr>
        <w:t>września</w:t>
      </w:r>
      <w:r w:rsidRPr="001D009B">
        <w:rPr>
          <w:rFonts w:ascii="Verdana" w:hAnsi="Verdana" w:cs="Times New Roman"/>
        </w:rPr>
        <w:t xml:space="preserve"> 2020</w:t>
      </w:r>
      <w:r w:rsidR="00472D5B" w:rsidRPr="001D009B">
        <w:rPr>
          <w:rFonts w:ascii="Verdana" w:hAnsi="Verdana" w:cs="Times New Roman"/>
        </w:rPr>
        <w:t xml:space="preserve"> </w:t>
      </w:r>
      <w:r w:rsidRPr="001D009B">
        <w:rPr>
          <w:rFonts w:ascii="Verdana" w:hAnsi="Verdana" w:cs="Times New Roman"/>
        </w:rPr>
        <w:t>- 120 placówek.</w:t>
      </w:r>
    </w:p>
    <w:p w:rsidR="00761CFC" w:rsidRPr="001D009B" w:rsidRDefault="00761CFC" w:rsidP="00A6286E">
      <w:pPr>
        <w:pStyle w:val="Akapitzlist"/>
        <w:numPr>
          <w:ilvl w:val="0"/>
          <w:numId w:val="52"/>
        </w:numPr>
        <w:spacing w:after="0" w:line="360" w:lineRule="auto"/>
        <w:ind w:left="284" w:hanging="284"/>
        <w:rPr>
          <w:rFonts w:ascii="Verdana" w:hAnsi="Verdana" w:cs="Times New Roman"/>
        </w:rPr>
      </w:pPr>
      <w:r w:rsidRPr="001D009B">
        <w:rPr>
          <w:rFonts w:ascii="Verdana" w:hAnsi="Verdana" w:cs="Times New Roman"/>
        </w:rPr>
        <w:t>„Cały Wrocław czyta” – XVIII i XIX edycja</w:t>
      </w:r>
      <w:r w:rsidR="00472D5B" w:rsidRPr="001D009B">
        <w:rPr>
          <w:rFonts w:ascii="Verdana" w:hAnsi="Verdana" w:cs="Times New Roman"/>
        </w:rPr>
        <w:t xml:space="preserve"> </w:t>
      </w:r>
      <w:r w:rsidRPr="001D009B">
        <w:rPr>
          <w:rFonts w:ascii="Verdana" w:hAnsi="Verdana" w:cs="Times New Roman"/>
        </w:rPr>
        <w:t xml:space="preserve">- </w:t>
      </w:r>
      <w:r w:rsidR="00C3363F" w:rsidRPr="001D009B">
        <w:rPr>
          <w:rFonts w:ascii="Verdana" w:hAnsi="Verdana" w:cs="Times New Roman"/>
        </w:rPr>
        <w:t>wrzesień 2020 – sierpień</w:t>
      </w:r>
      <w:r w:rsidRPr="001D009B">
        <w:rPr>
          <w:rFonts w:ascii="Verdana" w:hAnsi="Verdana" w:cs="Times New Roman"/>
        </w:rPr>
        <w:t xml:space="preserve"> 2021 -</w:t>
      </w:r>
      <w:r w:rsidR="00C3363F" w:rsidRPr="001D009B">
        <w:rPr>
          <w:rFonts w:ascii="Verdana" w:hAnsi="Verdana" w:cs="Times New Roman"/>
        </w:rPr>
        <w:t>100 placówek</w:t>
      </w:r>
      <w:r w:rsidR="00281F2A" w:rsidRPr="001D009B">
        <w:rPr>
          <w:rFonts w:ascii="Verdana" w:hAnsi="Verdana" w:cs="Times New Roman"/>
        </w:rPr>
        <w:t>.</w:t>
      </w:r>
    </w:p>
    <w:p w:rsidR="00761CFC" w:rsidRPr="001D009B" w:rsidRDefault="00761CFC" w:rsidP="00A6286E">
      <w:pPr>
        <w:pStyle w:val="Akapitzlist"/>
        <w:numPr>
          <w:ilvl w:val="0"/>
          <w:numId w:val="52"/>
        </w:numPr>
        <w:spacing w:after="0" w:line="360" w:lineRule="auto"/>
        <w:ind w:left="284" w:hanging="284"/>
        <w:rPr>
          <w:rFonts w:ascii="Verdana" w:hAnsi="Verdana" w:cs="Times New Roman"/>
        </w:rPr>
      </w:pPr>
      <w:r w:rsidRPr="001D009B">
        <w:rPr>
          <w:rFonts w:ascii="Verdana" w:hAnsi="Verdana" w:cs="Times New Roman"/>
        </w:rPr>
        <w:lastRenderedPageBreak/>
        <w:t xml:space="preserve">Ostateczne opracowanie i publikacja scenariuszy –Konstytucja RP - </w:t>
      </w:r>
      <w:r w:rsidR="00C3363F" w:rsidRPr="001D009B">
        <w:rPr>
          <w:rFonts w:ascii="Verdana" w:hAnsi="Verdana" w:cs="Times New Roman"/>
        </w:rPr>
        <w:t>październik</w:t>
      </w:r>
      <w:r w:rsidRPr="001D009B">
        <w:rPr>
          <w:rFonts w:ascii="Verdana" w:hAnsi="Verdana" w:cs="Times New Roman"/>
        </w:rPr>
        <w:t xml:space="preserve"> – </w:t>
      </w:r>
      <w:r w:rsidR="00C3363F" w:rsidRPr="001D009B">
        <w:rPr>
          <w:rFonts w:ascii="Verdana" w:hAnsi="Verdana" w:cs="Times New Roman"/>
        </w:rPr>
        <w:t>grudzień</w:t>
      </w:r>
      <w:r w:rsidRPr="001D009B">
        <w:rPr>
          <w:rFonts w:ascii="Verdana" w:hAnsi="Verdana" w:cs="Times New Roman"/>
        </w:rPr>
        <w:t xml:space="preserve"> 2020</w:t>
      </w:r>
      <w:r w:rsidR="00F01FC0" w:rsidRPr="001D009B">
        <w:rPr>
          <w:rFonts w:ascii="Verdana" w:hAnsi="Verdana" w:cs="Times New Roman"/>
        </w:rPr>
        <w:t>, dla wszystkich szkół Wrocławia</w:t>
      </w:r>
      <w:r w:rsidR="00281F2A" w:rsidRPr="001D009B">
        <w:rPr>
          <w:rFonts w:ascii="Verdana" w:hAnsi="Verdana" w:cs="Times New Roman"/>
        </w:rPr>
        <w:t>.</w:t>
      </w:r>
    </w:p>
    <w:p w:rsidR="00761CFC" w:rsidRPr="001D009B" w:rsidRDefault="00761CFC" w:rsidP="00A6286E">
      <w:pPr>
        <w:pStyle w:val="Akapitzlist"/>
        <w:numPr>
          <w:ilvl w:val="0"/>
          <w:numId w:val="52"/>
        </w:numPr>
        <w:spacing w:after="0" w:line="360" w:lineRule="auto"/>
        <w:ind w:left="284" w:hanging="284"/>
        <w:rPr>
          <w:rFonts w:ascii="Verdana" w:hAnsi="Verdana" w:cs="Times New Roman"/>
        </w:rPr>
      </w:pPr>
      <w:r w:rsidRPr="001D009B">
        <w:rPr>
          <w:rFonts w:ascii="Verdana" w:hAnsi="Verdana" w:cs="Times New Roman"/>
        </w:rPr>
        <w:t>Biennale Twórczości Nauczycieli we Wrocławiu</w:t>
      </w:r>
      <w:r w:rsidRPr="001D009B">
        <w:rPr>
          <w:rFonts w:ascii="Verdana" w:hAnsi="Verdana" w:cs="Times New Roman"/>
        </w:rPr>
        <w:tab/>
        <w:t>- cały rok szkolny</w:t>
      </w:r>
      <w:r w:rsidR="00F01FC0" w:rsidRPr="001D009B">
        <w:rPr>
          <w:rFonts w:ascii="Verdana" w:hAnsi="Verdana" w:cs="Times New Roman"/>
        </w:rPr>
        <w:t xml:space="preserve"> </w:t>
      </w:r>
      <w:r w:rsidRPr="001D009B">
        <w:rPr>
          <w:rFonts w:ascii="Verdana" w:hAnsi="Verdana" w:cs="Times New Roman"/>
        </w:rPr>
        <w:t xml:space="preserve">- </w:t>
      </w:r>
      <w:r w:rsidR="00F01FC0" w:rsidRPr="001D009B">
        <w:rPr>
          <w:rFonts w:ascii="Verdana" w:hAnsi="Verdana" w:cs="Times New Roman"/>
        </w:rPr>
        <w:t>n</w:t>
      </w:r>
      <w:r w:rsidRPr="001D009B">
        <w:rPr>
          <w:rFonts w:ascii="Verdana" w:hAnsi="Verdana" w:cs="Times New Roman"/>
        </w:rPr>
        <w:t>auczyciele</w:t>
      </w:r>
      <w:r w:rsidR="00F01FC0" w:rsidRPr="001D009B">
        <w:rPr>
          <w:rFonts w:ascii="Verdana" w:hAnsi="Verdana" w:cs="Times New Roman"/>
        </w:rPr>
        <w:t xml:space="preserve"> wszystkich etapów edukacyjnych</w:t>
      </w:r>
      <w:r w:rsidR="00281F2A" w:rsidRPr="001D009B">
        <w:rPr>
          <w:rFonts w:ascii="Verdana" w:hAnsi="Verdana" w:cs="Times New Roman"/>
        </w:rPr>
        <w:t>.</w:t>
      </w:r>
    </w:p>
    <w:p w:rsidR="00761CFC" w:rsidRPr="001D009B" w:rsidRDefault="00761CFC" w:rsidP="00A6286E">
      <w:pPr>
        <w:pStyle w:val="Akapitzlist"/>
        <w:numPr>
          <w:ilvl w:val="0"/>
          <w:numId w:val="52"/>
        </w:numPr>
        <w:spacing w:after="0" w:line="360" w:lineRule="auto"/>
        <w:ind w:left="284" w:hanging="284"/>
        <w:rPr>
          <w:rFonts w:ascii="Verdana" w:hAnsi="Verdana" w:cs="Times New Roman"/>
        </w:rPr>
      </w:pPr>
      <w:r w:rsidRPr="001D009B">
        <w:rPr>
          <w:rFonts w:ascii="Verdana" w:hAnsi="Verdana" w:cs="Times New Roman"/>
        </w:rPr>
        <w:t>Niebieska wstążka dla drzew we Wrocławiu</w:t>
      </w:r>
      <w:r w:rsidR="00F01FC0" w:rsidRPr="001D009B">
        <w:rPr>
          <w:rFonts w:ascii="Verdana" w:hAnsi="Verdana" w:cs="Times New Roman"/>
        </w:rPr>
        <w:t xml:space="preserve"> </w:t>
      </w:r>
      <w:r w:rsidRPr="001D009B">
        <w:rPr>
          <w:rFonts w:ascii="Verdana" w:hAnsi="Verdana" w:cs="Times New Roman"/>
        </w:rPr>
        <w:t>- cały rok szkolny</w:t>
      </w:r>
      <w:r w:rsidR="00F01FC0" w:rsidRPr="001D009B">
        <w:rPr>
          <w:rFonts w:ascii="Verdana" w:hAnsi="Verdana" w:cs="Times New Roman"/>
        </w:rPr>
        <w:t xml:space="preserve"> </w:t>
      </w:r>
      <w:r w:rsidRPr="001D009B">
        <w:rPr>
          <w:rFonts w:ascii="Verdana" w:hAnsi="Verdana" w:cs="Times New Roman"/>
        </w:rPr>
        <w:t xml:space="preserve">- 40 placówek, przedszkola, szkoły podstawowe. </w:t>
      </w:r>
    </w:p>
    <w:p w:rsidR="00761CFC" w:rsidRPr="001D009B" w:rsidRDefault="00761CFC" w:rsidP="00A6286E">
      <w:pPr>
        <w:pStyle w:val="Akapitzlist"/>
        <w:numPr>
          <w:ilvl w:val="0"/>
          <w:numId w:val="52"/>
        </w:numPr>
        <w:spacing w:after="0" w:line="360" w:lineRule="auto"/>
        <w:ind w:left="284" w:hanging="284"/>
        <w:rPr>
          <w:rFonts w:ascii="Verdana" w:hAnsi="Verdana" w:cs="Times New Roman"/>
        </w:rPr>
      </w:pPr>
      <w:r w:rsidRPr="001D009B">
        <w:rPr>
          <w:rFonts w:ascii="Verdana" w:hAnsi="Verdana" w:cs="Times New Roman"/>
        </w:rPr>
        <w:t>PoznajZOObacz zwierzaka</w:t>
      </w:r>
      <w:r w:rsidR="00F01FC0" w:rsidRPr="001D009B">
        <w:rPr>
          <w:rFonts w:ascii="Verdana" w:hAnsi="Verdana" w:cs="Times New Roman"/>
        </w:rPr>
        <w:t xml:space="preserve"> </w:t>
      </w:r>
      <w:r w:rsidRPr="001D009B">
        <w:rPr>
          <w:rFonts w:ascii="Verdana" w:hAnsi="Verdana" w:cs="Times New Roman"/>
        </w:rPr>
        <w:t>- cały rok szkolny</w:t>
      </w:r>
      <w:r w:rsidR="00F01FC0" w:rsidRPr="001D009B">
        <w:rPr>
          <w:rFonts w:ascii="Verdana" w:hAnsi="Verdana" w:cs="Times New Roman"/>
        </w:rPr>
        <w:t xml:space="preserve"> </w:t>
      </w:r>
      <w:r w:rsidRPr="001D009B">
        <w:rPr>
          <w:rFonts w:ascii="Verdana" w:hAnsi="Verdana" w:cs="Times New Roman"/>
        </w:rPr>
        <w:t>- 15 placówek przedszkola, szkoły podstawowe.</w:t>
      </w:r>
    </w:p>
    <w:p w:rsidR="004A53A7" w:rsidRPr="001D009B" w:rsidRDefault="004A53A7" w:rsidP="00A6286E">
      <w:pPr>
        <w:pStyle w:val="Akapitzlist"/>
        <w:numPr>
          <w:ilvl w:val="0"/>
          <w:numId w:val="52"/>
        </w:numPr>
        <w:spacing w:after="0" w:line="360" w:lineRule="auto"/>
        <w:ind w:left="284" w:hanging="284"/>
        <w:rPr>
          <w:rFonts w:ascii="Verdana" w:hAnsi="Verdana" w:cs="Times New Roman"/>
        </w:rPr>
      </w:pPr>
      <w:r w:rsidRPr="001D009B">
        <w:rPr>
          <w:rFonts w:ascii="Verdana" w:hAnsi="Verdana" w:cs="Verdana"/>
        </w:rPr>
        <w:t xml:space="preserve">Ze względu na duże zainteresowanie nauczycieli metodyką kształcenia uczniów niebędących obywatelami polskimi, kontynuowano we Wrocławskim Centrum Doskonalenia Nauczycieli, ofertę edukacyjną w tym zakresie. Zorganizowano warsztaty, szkolenia zespołów nauczycieli, konsultacje zbiorowe, także seminaria. </w:t>
      </w:r>
    </w:p>
    <w:p w:rsidR="008C0F2E" w:rsidRPr="001D009B" w:rsidRDefault="008C0F2E" w:rsidP="008C0F2E">
      <w:pPr>
        <w:pStyle w:val="Akapitzlist"/>
        <w:spacing w:after="0"/>
        <w:ind w:left="284"/>
        <w:rPr>
          <w:rFonts w:ascii="Verdana" w:hAnsi="Verdana" w:cs="Times New Roman"/>
        </w:rPr>
      </w:pPr>
    </w:p>
    <w:p w:rsidR="007A6924" w:rsidRPr="001D009B" w:rsidRDefault="00934465" w:rsidP="00A6286E">
      <w:pPr>
        <w:pStyle w:val="Akapitzlist15"/>
        <w:spacing w:after="0" w:line="360" w:lineRule="auto"/>
        <w:ind w:left="0"/>
        <w:rPr>
          <w:rFonts w:ascii="Verdana" w:hAnsi="Verdana" w:cs="Verdana"/>
          <w:lang w:eastAsia="en-US"/>
        </w:rPr>
      </w:pPr>
      <w:r w:rsidRPr="001D009B">
        <w:rPr>
          <w:rFonts w:ascii="Verdana" w:hAnsi="Verdana" w:cs="Verdana"/>
          <w:lang w:eastAsia="en-US"/>
        </w:rPr>
        <w:t xml:space="preserve">Realizowano zadania edukacyjne skierowane do </w:t>
      </w:r>
      <w:r w:rsidRPr="001D009B">
        <w:rPr>
          <w:rFonts w:ascii="Verdana" w:hAnsi="Verdana" w:cs="Verdana"/>
          <w:b/>
          <w:lang w:eastAsia="en-US"/>
        </w:rPr>
        <w:t>uczniów pochodzenia romskiego</w:t>
      </w:r>
      <w:r w:rsidRPr="001D009B">
        <w:rPr>
          <w:rFonts w:ascii="Verdana" w:hAnsi="Verdana" w:cs="Verdana"/>
          <w:lang w:eastAsia="en-US"/>
        </w:rPr>
        <w:t xml:space="preserve"> zgodnie z § 12 ust. 1 Rozporządzenia Ministra Edukacji Narodowej z dnia 18 sierpnia 2017 r. w sprawie warunków i sposobu wykonywania przez przedszkola, szkoły i placówki publiczne zadań umożliwiających podtrzymywanie poczucia tożsamości narodowej, etnicznej i językowej uczniów należących do mniejszości narodowych i etnicznych oraz społeczności posługującej się językiem regionalnym. Według stanu na dzień 31.03.2021 r. w roku szkolnym 2020/2021 we Wrocławiu obowiązek szkolny realizowało 163 uczniów pochodzenia romskiego.</w:t>
      </w:r>
    </w:p>
    <w:p w:rsidR="00C6075A" w:rsidRPr="001D009B" w:rsidRDefault="00C6075A" w:rsidP="00A6286E">
      <w:pPr>
        <w:pStyle w:val="Akapitzlist15"/>
        <w:spacing w:after="0" w:line="360" w:lineRule="auto"/>
        <w:ind w:left="0"/>
        <w:rPr>
          <w:rFonts w:ascii="Verdana" w:hAnsi="Verdana" w:cs="Verdana"/>
          <w:lang w:eastAsia="en-US"/>
        </w:rPr>
      </w:pPr>
      <w:r w:rsidRPr="001D009B">
        <w:rPr>
          <w:rFonts w:ascii="Verdana" w:hAnsi="Verdana" w:cs="Verdana"/>
          <w:lang w:eastAsia="en-US"/>
        </w:rPr>
        <w:t>Minister Spraw Wewnętrznych i Administracji na podstawie złożonego wniosku przyznał Gminie Wrocław dotację celową na realizację w 2021 r. zadania pn. „Stypendium motywacyjne dla uczniów pochodzenia romskiego za wyniki w nauce” w ramach Programu integracji społecznej i obywatelskiej Romów w Polsce na lata 2021-2030. Koszt całkowity zadania 45 000 zł (w tym: z dotacji 38 250 zł, ze środków własnych Gminy 6 750 zł).</w:t>
      </w:r>
    </w:p>
    <w:p w:rsidR="00934465" w:rsidRPr="001D009B" w:rsidRDefault="00934465" w:rsidP="0082447D">
      <w:pPr>
        <w:pStyle w:val="Akapitzlist15"/>
        <w:spacing w:after="0"/>
        <w:ind w:left="0"/>
        <w:rPr>
          <w:rFonts w:ascii="Verdana" w:hAnsi="Verdana" w:cs="Verdana"/>
          <w:lang w:eastAsia="en-US"/>
        </w:rPr>
      </w:pPr>
    </w:p>
    <w:p w:rsidR="00934465" w:rsidRPr="001D009B" w:rsidRDefault="00934465" w:rsidP="00A6286E">
      <w:pPr>
        <w:pStyle w:val="Akapitzlist15"/>
        <w:spacing w:after="0" w:line="360" w:lineRule="auto"/>
        <w:ind w:left="0"/>
        <w:rPr>
          <w:rFonts w:ascii="Verdana" w:hAnsi="Verdana" w:cs="Verdana"/>
          <w:lang w:eastAsia="en-US"/>
        </w:rPr>
      </w:pPr>
      <w:r w:rsidRPr="001D009B">
        <w:rPr>
          <w:rFonts w:ascii="Verdana" w:hAnsi="Verdana" w:cs="Verdana"/>
          <w:lang w:eastAsia="en-US"/>
        </w:rPr>
        <w:t>Dbano o zachowanie trwałości projektu „</w:t>
      </w:r>
      <w:r w:rsidRPr="001D009B">
        <w:rPr>
          <w:rFonts w:ascii="Verdana" w:hAnsi="Verdana" w:cs="Verdana"/>
          <w:b/>
          <w:lang w:eastAsia="en-US"/>
        </w:rPr>
        <w:t>Zdalna Szkoła</w:t>
      </w:r>
      <w:r w:rsidRPr="001D009B">
        <w:rPr>
          <w:rFonts w:ascii="Verdana" w:hAnsi="Verdana" w:cs="Verdana"/>
          <w:lang w:eastAsia="en-US"/>
        </w:rPr>
        <w:t xml:space="preserve"> - wsparcie Ogólnopolskiej Sieci Edukacyjnej w systemie kształcenia zdalnego”, zrealizowanego na podstawie umowy o powierzenie grantu nr 1713/2020 zawartej w dniu 23 kwietnia 2020 r. pomiędzy Centrum Projektów Polska </w:t>
      </w:r>
      <w:r w:rsidRPr="001D009B">
        <w:rPr>
          <w:rFonts w:ascii="Verdana" w:hAnsi="Verdana" w:cs="Verdana"/>
          <w:lang w:eastAsia="en-US"/>
        </w:rPr>
        <w:lastRenderedPageBreak/>
        <w:t xml:space="preserve">Cyfrowa a Gminą Wrocław. Ww. projekt został dofinansowany ze środków Europejskiego Funduszu Rozwoju Regionalnego w ramach Programu Operacyjnego Polska Cyfrowa na lata 2014-2020. </w:t>
      </w:r>
      <w:r w:rsidR="0060197C" w:rsidRPr="001D009B">
        <w:rPr>
          <w:rFonts w:ascii="Verdana" w:hAnsi="Verdana" w:cs="Verdana"/>
          <w:lang w:eastAsia="en-US"/>
        </w:rPr>
        <w:t>Z</w:t>
      </w:r>
      <w:r w:rsidRPr="001D009B">
        <w:rPr>
          <w:rFonts w:ascii="Verdana" w:hAnsi="Verdana" w:cs="Verdana"/>
          <w:lang w:eastAsia="en-US"/>
        </w:rPr>
        <w:t>akupiono i przekazano do 8 jednostek oświatowych 37 zestawów laptopów do kształcenia zdalnego za łączną kwotę 126 97</w:t>
      </w:r>
      <w:r w:rsidR="005F0A5F" w:rsidRPr="001D009B">
        <w:rPr>
          <w:rFonts w:ascii="Verdana" w:hAnsi="Verdana" w:cs="Verdana"/>
          <w:lang w:eastAsia="en-US"/>
        </w:rPr>
        <w:t>3</w:t>
      </w:r>
      <w:r w:rsidRPr="001D009B">
        <w:rPr>
          <w:rFonts w:ascii="Verdana" w:hAnsi="Verdana" w:cs="Verdana"/>
          <w:lang w:eastAsia="en-US"/>
        </w:rPr>
        <w:t xml:space="preserve"> zł. Dofinansowanie projektu z UE wyniosło </w:t>
      </w:r>
      <w:r w:rsidR="005F0A5F" w:rsidRPr="001D009B">
        <w:rPr>
          <w:rFonts w:ascii="Verdana" w:hAnsi="Verdana" w:cs="Verdana"/>
          <w:lang w:eastAsia="en-US"/>
        </w:rPr>
        <w:t>100 000</w:t>
      </w:r>
      <w:r w:rsidRPr="001D009B">
        <w:rPr>
          <w:rFonts w:ascii="Verdana" w:hAnsi="Verdana" w:cs="Verdana"/>
          <w:lang w:eastAsia="en-US"/>
        </w:rPr>
        <w:t xml:space="preserve"> zł, kwota środków własnych Gminy Wrocław to 26 973 zł.</w:t>
      </w:r>
    </w:p>
    <w:p w:rsidR="00D8242E" w:rsidRPr="001D009B" w:rsidRDefault="00D8242E" w:rsidP="0082447D">
      <w:pPr>
        <w:pStyle w:val="Akapitzlist15"/>
        <w:spacing w:after="0"/>
        <w:ind w:left="0"/>
        <w:rPr>
          <w:rFonts w:ascii="Verdana" w:hAnsi="Verdana" w:cs="Verdana"/>
          <w:lang w:eastAsia="en-US"/>
        </w:rPr>
      </w:pPr>
    </w:p>
    <w:p w:rsidR="00934465" w:rsidRPr="001D009B" w:rsidRDefault="00C6075A" w:rsidP="00A6286E">
      <w:pPr>
        <w:pStyle w:val="Akapitzlist15"/>
        <w:spacing w:after="0" w:line="360" w:lineRule="auto"/>
        <w:ind w:left="0"/>
        <w:rPr>
          <w:rFonts w:ascii="Verdana" w:hAnsi="Verdana" w:cs="Verdana"/>
          <w:lang w:eastAsia="en-US"/>
        </w:rPr>
      </w:pPr>
      <w:r w:rsidRPr="001D009B">
        <w:rPr>
          <w:rFonts w:ascii="Verdana" w:hAnsi="Verdana" w:cs="Verdana"/>
          <w:lang w:eastAsia="en-US"/>
        </w:rPr>
        <w:t>W ramach projektu „</w:t>
      </w:r>
      <w:r w:rsidRPr="001D009B">
        <w:rPr>
          <w:rFonts w:ascii="Verdana" w:hAnsi="Verdana" w:cs="Verdana"/>
          <w:b/>
          <w:bCs/>
          <w:lang w:eastAsia="en-US"/>
        </w:rPr>
        <w:t xml:space="preserve">Zdalna Szkoła+ </w:t>
      </w:r>
      <w:r w:rsidRPr="00814C08">
        <w:rPr>
          <w:rFonts w:ascii="Verdana" w:hAnsi="Verdana" w:cs="Verdana"/>
          <w:bCs/>
          <w:lang w:eastAsia="en-US"/>
        </w:rPr>
        <w:t>- wsparcie Ogólnopolskiej Sieci Edukacyjnej w systemie kształcenia zdalnego</w:t>
      </w:r>
      <w:r w:rsidRPr="001D009B">
        <w:rPr>
          <w:rFonts w:ascii="Verdana" w:hAnsi="Verdana" w:cs="Verdana"/>
          <w:lang w:eastAsia="en-US"/>
        </w:rPr>
        <w:t xml:space="preserve"> finansowanego ze środków Europejskiego Funduszu Rozwoju Regionalnego w ramach Programu Operacyjnego Polska Cyfrowa na lata 2014-2020 zakupiono i przekazano do 5 jednostek oświatowych 64 zestawy laptopów do kształcenia zdalnego za łączną kwotę 167</w:t>
      </w:r>
      <w:r w:rsidR="00D8242E" w:rsidRPr="001D009B">
        <w:rPr>
          <w:rFonts w:ascii="Verdana" w:hAnsi="Verdana" w:cs="Verdana"/>
          <w:lang w:eastAsia="en-US"/>
        </w:rPr>
        <w:t> </w:t>
      </w:r>
      <w:r w:rsidRPr="001D009B">
        <w:rPr>
          <w:rFonts w:ascii="Verdana" w:hAnsi="Verdana" w:cs="Verdana"/>
          <w:lang w:eastAsia="en-US"/>
        </w:rPr>
        <w:t>280</w:t>
      </w:r>
      <w:r w:rsidR="00D8242E" w:rsidRPr="001D009B">
        <w:rPr>
          <w:rFonts w:ascii="Verdana" w:hAnsi="Verdana" w:cs="Verdana"/>
          <w:lang w:eastAsia="en-US"/>
        </w:rPr>
        <w:t xml:space="preserve"> </w:t>
      </w:r>
      <w:r w:rsidRPr="001D009B">
        <w:rPr>
          <w:rFonts w:ascii="Verdana" w:hAnsi="Verdana" w:cs="Verdana"/>
          <w:lang w:eastAsia="en-US"/>
        </w:rPr>
        <w:t>zł, natomias</w:t>
      </w:r>
      <w:r w:rsidR="00E9587A" w:rsidRPr="001D009B">
        <w:rPr>
          <w:rFonts w:ascii="Verdana" w:hAnsi="Verdana" w:cs="Verdana"/>
          <w:lang w:eastAsia="en-US"/>
        </w:rPr>
        <w:t>t wkład Miasta wynosi 2 280 zł.</w:t>
      </w:r>
    </w:p>
    <w:p w:rsidR="00E9587A" w:rsidRPr="001D009B" w:rsidRDefault="00E9587A" w:rsidP="00E9587A">
      <w:pPr>
        <w:pStyle w:val="Akapitzlist15"/>
        <w:spacing w:after="0"/>
        <w:ind w:left="0"/>
        <w:rPr>
          <w:rFonts w:ascii="Verdana" w:hAnsi="Verdana" w:cs="Verdana"/>
          <w:lang w:eastAsia="en-US"/>
        </w:rPr>
      </w:pPr>
    </w:p>
    <w:p w:rsidR="00FB0BE9" w:rsidRPr="00814C08" w:rsidRDefault="000E1E50" w:rsidP="001F3327">
      <w:pPr>
        <w:pStyle w:val="Nagwek3"/>
        <w:numPr>
          <w:ilvl w:val="0"/>
          <w:numId w:val="97"/>
        </w:numPr>
        <w:spacing w:before="0"/>
        <w:rPr>
          <w:rFonts w:ascii="Verdana" w:hAnsi="Verdana"/>
          <w:color w:val="auto"/>
          <w:sz w:val="22"/>
          <w:szCs w:val="22"/>
        </w:rPr>
      </w:pPr>
      <w:bookmarkStart w:id="32" w:name="_Toc88731839"/>
      <w:r w:rsidRPr="00814C08">
        <w:rPr>
          <w:rFonts w:ascii="Verdana" w:hAnsi="Verdana"/>
          <w:color w:val="auto"/>
          <w:sz w:val="22"/>
          <w:szCs w:val="22"/>
        </w:rPr>
        <w:t>Edukacja sportowa</w:t>
      </w:r>
      <w:bookmarkEnd w:id="32"/>
    </w:p>
    <w:p w:rsidR="007C46E2" w:rsidRPr="001D009B" w:rsidRDefault="007C46E2" w:rsidP="007C46E2">
      <w:pPr>
        <w:spacing w:after="0"/>
        <w:rPr>
          <w:rFonts w:ascii="Verdana" w:hAnsi="Verdana"/>
        </w:rPr>
      </w:pPr>
    </w:p>
    <w:p w:rsidR="00BB2632" w:rsidRPr="001D009B" w:rsidRDefault="00BB2632" w:rsidP="00A6286E">
      <w:pPr>
        <w:spacing w:after="0" w:line="360" w:lineRule="auto"/>
        <w:rPr>
          <w:rFonts w:ascii="Verdana" w:hAnsi="Verdana" w:cs="Verdana"/>
        </w:rPr>
      </w:pPr>
      <w:r w:rsidRPr="001D009B">
        <w:rPr>
          <w:rFonts w:ascii="Verdana" w:hAnsi="Verdana" w:cs="Verdana"/>
        </w:rPr>
        <w:t xml:space="preserve">W związku z czasowym ograniczeniem działalności szkół i placówek oświatowych ze względu na pandemię COVID-19, w okresie wrzesień-grudzień 2020 r. z tytułu </w:t>
      </w:r>
      <w:r w:rsidRPr="00814C08">
        <w:rPr>
          <w:rFonts w:ascii="Verdana" w:hAnsi="Verdana" w:cs="Verdana"/>
        </w:rPr>
        <w:t>opłat za basen w szkołach podstawowych</w:t>
      </w:r>
      <w:r w:rsidRPr="001D009B">
        <w:rPr>
          <w:rFonts w:ascii="Verdana" w:hAnsi="Verdana" w:cs="Verdana"/>
        </w:rPr>
        <w:t xml:space="preserve"> dokonano zmniejszenia planu finansowego w kwocie 1</w:t>
      </w:r>
      <w:r w:rsidR="006200B6" w:rsidRPr="001D009B">
        <w:rPr>
          <w:rFonts w:ascii="Verdana" w:hAnsi="Verdana" w:cs="Verdana"/>
        </w:rPr>
        <w:t> </w:t>
      </w:r>
      <w:r w:rsidRPr="001D009B">
        <w:rPr>
          <w:rFonts w:ascii="Verdana" w:hAnsi="Verdana" w:cs="Verdana"/>
        </w:rPr>
        <w:t>032</w:t>
      </w:r>
      <w:r w:rsidR="006200B6" w:rsidRPr="001D009B">
        <w:rPr>
          <w:rFonts w:ascii="Verdana" w:hAnsi="Verdana" w:cs="Verdana"/>
        </w:rPr>
        <w:t xml:space="preserve"> </w:t>
      </w:r>
      <w:r w:rsidRPr="001D009B">
        <w:rPr>
          <w:rFonts w:ascii="Verdana" w:hAnsi="Verdana" w:cs="Verdana"/>
        </w:rPr>
        <w:t>720 zł, a zwiększono plan finansowych o kwotę 108</w:t>
      </w:r>
      <w:r w:rsidR="006200B6" w:rsidRPr="001D009B">
        <w:rPr>
          <w:rFonts w:ascii="Verdana" w:hAnsi="Verdana" w:cs="Verdana"/>
        </w:rPr>
        <w:t xml:space="preserve"> </w:t>
      </w:r>
      <w:r w:rsidRPr="001D009B">
        <w:rPr>
          <w:rFonts w:ascii="Verdana" w:hAnsi="Verdana" w:cs="Verdana"/>
        </w:rPr>
        <w:t xml:space="preserve">131 zł. Natomiast </w:t>
      </w:r>
      <w:r w:rsidRPr="00814C08">
        <w:rPr>
          <w:rFonts w:ascii="Verdana" w:hAnsi="Verdana" w:cs="Verdana"/>
        </w:rPr>
        <w:t>w szkołach ponadpodstawowych</w:t>
      </w:r>
      <w:r w:rsidRPr="001D009B">
        <w:rPr>
          <w:rFonts w:ascii="Verdana" w:hAnsi="Verdana" w:cs="Verdana"/>
        </w:rPr>
        <w:t xml:space="preserve"> dokonano zmniejszenie planu finansowego w kwocie 505</w:t>
      </w:r>
      <w:r w:rsidR="006200B6" w:rsidRPr="001D009B">
        <w:rPr>
          <w:rFonts w:ascii="Verdana" w:hAnsi="Verdana" w:cs="Verdana"/>
        </w:rPr>
        <w:t xml:space="preserve"> </w:t>
      </w:r>
      <w:r w:rsidRPr="001D009B">
        <w:rPr>
          <w:rFonts w:ascii="Verdana" w:hAnsi="Verdana" w:cs="Verdana"/>
        </w:rPr>
        <w:t>561 zł, a zwiększono plan finansowy o kwotę 23</w:t>
      </w:r>
      <w:r w:rsidR="006200B6" w:rsidRPr="001D009B">
        <w:rPr>
          <w:rFonts w:ascii="Verdana" w:hAnsi="Verdana" w:cs="Verdana"/>
        </w:rPr>
        <w:t xml:space="preserve"> </w:t>
      </w:r>
      <w:r w:rsidRPr="001D009B">
        <w:rPr>
          <w:rFonts w:ascii="Verdana" w:hAnsi="Verdana" w:cs="Verdana"/>
        </w:rPr>
        <w:t>816 zł.</w:t>
      </w:r>
    </w:p>
    <w:p w:rsidR="006200B6" w:rsidRPr="001D009B" w:rsidRDefault="003D4368" w:rsidP="00A6286E">
      <w:pPr>
        <w:spacing w:after="0" w:line="360" w:lineRule="auto"/>
        <w:rPr>
          <w:rFonts w:ascii="Verdana" w:eastAsia="Times New Roman" w:hAnsi="Verdana" w:cs="Verdana"/>
          <w:lang w:eastAsia="en-US"/>
        </w:rPr>
      </w:pPr>
      <w:r w:rsidRPr="001D009B">
        <w:rPr>
          <w:rFonts w:ascii="Verdana" w:hAnsi="Verdana" w:cs="Verdana"/>
        </w:rPr>
        <w:t xml:space="preserve">Kwota dofinansowania w okresie styczeń-czerwiec 2021 w szkołach podstawowych wyniosła 1 581 201 zł, natomiast w szkołach ponadpodstawowych </w:t>
      </w:r>
      <w:r w:rsidRPr="001D009B">
        <w:rPr>
          <w:rFonts w:ascii="Verdana" w:hAnsi="Verdana" w:cs="Helv"/>
          <w:bCs/>
          <w:lang w:eastAsia="en-US"/>
        </w:rPr>
        <w:t>666 335 zł.</w:t>
      </w:r>
    </w:p>
    <w:p w:rsidR="0019499F" w:rsidRPr="001D009B" w:rsidRDefault="0019499F" w:rsidP="00A6286E">
      <w:pPr>
        <w:spacing w:after="0" w:line="360" w:lineRule="auto"/>
        <w:ind w:left="851"/>
        <w:jc w:val="both"/>
        <w:rPr>
          <w:rFonts w:ascii="Verdana" w:eastAsia="Times New Roman" w:hAnsi="Verdana" w:cs="Verdana"/>
          <w:lang w:eastAsia="en-US"/>
        </w:rPr>
      </w:pPr>
    </w:p>
    <w:p w:rsidR="000E1E50" w:rsidRPr="001D009B" w:rsidRDefault="000E1E50" w:rsidP="00A6286E">
      <w:pPr>
        <w:spacing w:after="0" w:line="360" w:lineRule="auto"/>
        <w:rPr>
          <w:rFonts w:ascii="Verdana" w:eastAsia="Times New Roman" w:hAnsi="Verdana" w:cs="Verdana"/>
          <w:lang w:eastAsia="en-US"/>
        </w:rPr>
      </w:pPr>
      <w:r w:rsidRPr="001D009B">
        <w:rPr>
          <w:rFonts w:ascii="Verdana" w:eastAsia="Times New Roman" w:hAnsi="Verdana" w:cs="Verdana"/>
          <w:lang w:eastAsia="en-US"/>
        </w:rPr>
        <w:t>W</w:t>
      </w:r>
      <w:r w:rsidRPr="001D009B">
        <w:rPr>
          <w:rFonts w:ascii="Verdana" w:eastAsia="Times New Roman" w:hAnsi="Verdana" w:cs="Verdana"/>
        </w:rPr>
        <w:t xml:space="preserve"> </w:t>
      </w:r>
      <w:r w:rsidR="0068101B" w:rsidRPr="001D009B">
        <w:rPr>
          <w:rFonts w:ascii="Verdana" w:eastAsia="Times New Roman" w:hAnsi="Verdana" w:cs="Verdana"/>
        </w:rPr>
        <w:t xml:space="preserve">80 </w:t>
      </w:r>
      <w:r w:rsidRPr="001D009B">
        <w:rPr>
          <w:rFonts w:ascii="Verdana" w:eastAsia="Times New Roman" w:hAnsi="Verdana" w:cs="Verdana"/>
        </w:rPr>
        <w:t xml:space="preserve">szkołach podstawowych kontynuowano </w:t>
      </w:r>
      <w:r w:rsidRPr="001D009B">
        <w:rPr>
          <w:rFonts w:ascii="Verdana" w:eastAsia="Times New Roman" w:hAnsi="Verdana" w:cs="Verdana"/>
          <w:b/>
          <w:bCs/>
        </w:rPr>
        <w:t xml:space="preserve">program nauki pływania </w:t>
      </w:r>
      <w:r w:rsidRPr="001D009B">
        <w:rPr>
          <w:rFonts w:ascii="Verdana" w:eastAsia="Times New Roman" w:hAnsi="Verdana" w:cs="Verdana"/>
        </w:rPr>
        <w:t>uczniów klas trzecich:</w:t>
      </w:r>
    </w:p>
    <w:p w:rsidR="000E1E50" w:rsidRPr="001D009B" w:rsidRDefault="000E1E50" w:rsidP="00A6286E">
      <w:pPr>
        <w:pStyle w:val="Akapitzlist"/>
        <w:numPr>
          <w:ilvl w:val="0"/>
          <w:numId w:val="11"/>
        </w:numPr>
        <w:spacing w:after="0" w:line="360" w:lineRule="auto"/>
        <w:ind w:left="284" w:hanging="284"/>
        <w:rPr>
          <w:rFonts w:ascii="Verdana" w:hAnsi="Verdana" w:cs="Verdana"/>
        </w:rPr>
      </w:pPr>
      <w:r w:rsidRPr="00814C08">
        <w:rPr>
          <w:rFonts w:ascii="Verdana" w:hAnsi="Verdana" w:cs="Verdana"/>
          <w:bCs/>
        </w:rPr>
        <w:t>na dziewięciu basenach szkolnych</w:t>
      </w:r>
      <w:r w:rsidRPr="001D009B">
        <w:rPr>
          <w:rFonts w:ascii="Verdana" w:hAnsi="Verdana" w:cs="Verdana"/>
        </w:rPr>
        <w:t xml:space="preserve">, tj. w Szkołach Podstawowych nr 3, 17, 18, 46, 50, 72, 84, 113 i Liceum Ogólnokształcącym nr XIV prowadzono naukę pływania dla uczniów z </w:t>
      </w:r>
      <w:r w:rsidR="008857FF" w:rsidRPr="001D009B">
        <w:rPr>
          <w:rFonts w:ascii="Verdana" w:hAnsi="Verdana" w:cs="Verdana"/>
        </w:rPr>
        <w:t>47</w:t>
      </w:r>
      <w:r w:rsidRPr="001D009B">
        <w:rPr>
          <w:rFonts w:ascii="Verdana" w:hAnsi="Verdana" w:cs="Verdana"/>
        </w:rPr>
        <w:t xml:space="preserve"> szkół podstawowych,</w:t>
      </w:r>
    </w:p>
    <w:p w:rsidR="008120ED" w:rsidRPr="001D009B" w:rsidRDefault="000E1E50" w:rsidP="00A6286E">
      <w:pPr>
        <w:pStyle w:val="Akapitzlist"/>
        <w:numPr>
          <w:ilvl w:val="0"/>
          <w:numId w:val="11"/>
        </w:numPr>
        <w:spacing w:after="0" w:line="360" w:lineRule="auto"/>
        <w:ind w:left="284" w:hanging="284"/>
        <w:rPr>
          <w:rFonts w:ascii="Verdana" w:hAnsi="Verdana" w:cs="Verdana"/>
        </w:rPr>
      </w:pPr>
      <w:r w:rsidRPr="00814C08">
        <w:rPr>
          <w:rFonts w:ascii="Verdana" w:hAnsi="Verdana" w:cs="Verdana"/>
          <w:bCs/>
        </w:rPr>
        <w:t>na dziewięciu basenach wynajmowanych</w:t>
      </w:r>
      <w:r w:rsidRPr="001D009B">
        <w:rPr>
          <w:rFonts w:ascii="Verdana" w:hAnsi="Verdana" w:cs="Verdana"/>
          <w:b/>
          <w:bCs/>
        </w:rPr>
        <w:t xml:space="preserve">, </w:t>
      </w:r>
      <w:r w:rsidRPr="001D009B">
        <w:rPr>
          <w:rFonts w:ascii="Verdana" w:hAnsi="Verdana" w:cs="Verdana"/>
        </w:rPr>
        <w:t xml:space="preserve">m.in. w Stowarzyszeniu Wojskowy Klub Sportowy „Śląsk”, Wrocławskim Centrum SPA sp. z o.o., Wrocławskim </w:t>
      </w:r>
      <w:r w:rsidRPr="001D009B">
        <w:rPr>
          <w:rFonts w:ascii="Verdana" w:hAnsi="Verdana" w:cs="Verdana"/>
        </w:rPr>
        <w:lastRenderedPageBreak/>
        <w:t>Centrum Treningowym „Spartan”  Sp. z o. o.,  Akademii Wychowania Fizycznego, Wrocławskim Parku Wodnym S.A., Uniwersytecie Ekonomicznym, Uniwersytecie Przyrodniczym, Dolnośląskim Specjalnym Ośrodku Szkolno-Wychowawczym nr 13 dla Dzieci Niewidomych i Słabowidzących, a także w Fitness Academy, prowadzono naukę pływania dla uczniów z</w:t>
      </w:r>
      <w:r w:rsidR="008120ED" w:rsidRPr="001D009B">
        <w:rPr>
          <w:rFonts w:ascii="Verdana" w:hAnsi="Verdana" w:cs="Verdana"/>
        </w:rPr>
        <w:t xml:space="preserve"> 33</w:t>
      </w:r>
      <w:r w:rsidRPr="001D009B">
        <w:rPr>
          <w:rFonts w:ascii="Verdana" w:hAnsi="Verdana" w:cs="Verdana"/>
        </w:rPr>
        <w:t xml:space="preserve"> szkół podstawowych</w:t>
      </w:r>
      <w:r w:rsidRPr="001D009B">
        <w:rPr>
          <w:rFonts w:ascii="Verdana" w:hAnsi="Verdana" w:cs="Verdana"/>
          <w:shd w:val="clear" w:color="auto" w:fill="FFFFFF" w:themeFill="background1"/>
        </w:rPr>
        <w:t xml:space="preserve">. </w:t>
      </w:r>
      <w:r w:rsidR="008120ED" w:rsidRPr="001D009B">
        <w:rPr>
          <w:rFonts w:ascii="Verdana" w:hAnsi="Verdana" w:cs="Verdana"/>
          <w:shd w:val="clear" w:color="auto" w:fill="FFFFFF"/>
        </w:rPr>
        <w:t>Od września do grudnia 2020 na realizację programu wydatkowano kwotę 182 896 zł,</w:t>
      </w:r>
      <w:r w:rsidR="008120ED" w:rsidRPr="001D009B">
        <w:rPr>
          <w:rFonts w:ascii="Verdana" w:hAnsi="Verdana" w:cs="Verdana"/>
        </w:rPr>
        <w:t xml:space="preserve"> od stycznia do czerwca 2021 środki zostały zarezerwowane w budżecie podstawowym szkół.</w:t>
      </w:r>
    </w:p>
    <w:p w:rsidR="00A876A4" w:rsidRPr="001D009B" w:rsidRDefault="00A876A4" w:rsidP="008459D5">
      <w:pPr>
        <w:pStyle w:val="Akapitzlist"/>
        <w:shd w:val="clear" w:color="auto" w:fill="FFFFFF" w:themeFill="background1"/>
        <w:spacing w:after="0" w:line="240" w:lineRule="auto"/>
        <w:ind w:left="284"/>
        <w:rPr>
          <w:rFonts w:ascii="Verdana" w:hAnsi="Verdana" w:cs="Verdana"/>
        </w:rPr>
      </w:pPr>
    </w:p>
    <w:p w:rsidR="002A5943" w:rsidRPr="001D009B" w:rsidRDefault="002A5943" w:rsidP="000A2EE7">
      <w:pPr>
        <w:pStyle w:val="Akapitzlist"/>
        <w:spacing w:after="0" w:line="360" w:lineRule="auto"/>
        <w:ind w:left="0"/>
        <w:rPr>
          <w:rFonts w:ascii="Verdana" w:hAnsi="Verdana" w:cs="Verdana"/>
        </w:rPr>
      </w:pPr>
      <w:r w:rsidRPr="001D009B">
        <w:rPr>
          <w:rFonts w:ascii="Verdana" w:hAnsi="Verdana" w:cs="Verdana"/>
        </w:rPr>
        <w:t xml:space="preserve">Ponadto, dla uczniów </w:t>
      </w:r>
      <w:r w:rsidR="00394105" w:rsidRPr="001D009B">
        <w:rPr>
          <w:rFonts w:ascii="Verdana" w:hAnsi="Verdana" w:cs="Verdana"/>
        </w:rPr>
        <w:t xml:space="preserve">oddziałów sportowych w </w:t>
      </w:r>
      <w:r w:rsidRPr="001D009B">
        <w:rPr>
          <w:rFonts w:ascii="Verdana" w:hAnsi="Verdana" w:cs="Verdana"/>
        </w:rPr>
        <w:t>szk</w:t>
      </w:r>
      <w:r w:rsidR="00394105" w:rsidRPr="001D009B">
        <w:rPr>
          <w:rFonts w:ascii="Verdana" w:hAnsi="Verdana" w:cs="Verdana"/>
        </w:rPr>
        <w:t>ołach</w:t>
      </w:r>
      <w:r w:rsidRPr="001D009B">
        <w:rPr>
          <w:rFonts w:ascii="Verdana" w:hAnsi="Verdana" w:cs="Verdana"/>
        </w:rPr>
        <w:t xml:space="preserve"> podstawowych przeznaczono środki w wysokości 194 193 zł na zajęcia na basenie przy ul. Wejherowskiej. </w:t>
      </w:r>
    </w:p>
    <w:p w:rsidR="002A5943" w:rsidRPr="001D009B" w:rsidRDefault="002A5943" w:rsidP="002A5943">
      <w:pPr>
        <w:pStyle w:val="Akapitzlist"/>
        <w:spacing w:after="0"/>
        <w:ind w:left="0"/>
        <w:rPr>
          <w:rFonts w:ascii="Verdana" w:hAnsi="Verdana" w:cs="Verdana"/>
        </w:rPr>
      </w:pPr>
    </w:p>
    <w:p w:rsidR="00FC32E1" w:rsidRPr="001D009B" w:rsidRDefault="000E1E50" w:rsidP="000A2EE7">
      <w:pPr>
        <w:spacing w:after="0" w:line="360" w:lineRule="auto"/>
        <w:rPr>
          <w:rFonts w:ascii="Verdana" w:eastAsia="Times New Roman" w:hAnsi="Verdana" w:cs="Calibri"/>
          <w:lang w:eastAsia="en-US"/>
        </w:rPr>
      </w:pPr>
      <w:r w:rsidRPr="001D009B">
        <w:rPr>
          <w:rFonts w:ascii="Verdana" w:eastAsia="Times New Roman" w:hAnsi="Verdana" w:cs="Verdana"/>
        </w:rPr>
        <w:t>Łącznie w roku szkolnym 2020/2021 funkcjonował</w:t>
      </w:r>
      <w:r w:rsidR="006713F6" w:rsidRPr="001D009B">
        <w:rPr>
          <w:rFonts w:ascii="Verdana" w:eastAsia="Times New Roman" w:hAnsi="Verdana" w:cs="Verdana"/>
        </w:rPr>
        <w:t>o</w:t>
      </w:r>
      <w:r w:rsidRPr="001D009B">
        <w:rPr>
          <w:rFonts w:ascii="Verdana" w:eastAsia="Times New Roman" w:hAnsi="Verdana" w:cs="Verdana"/>
        </w:rPr>
        <w:t xml:space="preserve"> </w:t>
      </w:r>
      <w:r w:rsidR="00F67307" w:rsidRPr="001D009B">
        <w:rPr>
          <w:rFonts w:ascii="Verdana" w:eastAsia="Times New Roman" w:hAnsi="Verdana" w:cs="Verdana"/>
        </w:rPr>
        <w:t>129</w:t>
      </w:r>
      <w:r w:rsidRPr="001D009B">
        <w:rPr>
          <w:rFonts w:ascii="Verdana" w:eastAsia="Times New Roman" w:hAnsi="Verdana" w:cs="Verdana"/>
        </w:rPr>
        <w:t xml:space="preserve"> </w:t>
      </w:r>
      <w:r w:rsidRPr="00814C08">
        <w:rPr>
          <w:rFonts w:ascii="Verdana" w:eastAsia="Times New Roman" w:hAnsi="Verdana" w:cs="Verdana"/>
          <w:bCs/>
        </w:rPr>
        <w:t>oddział</w:t>
      </w:r>
      <w:r w:rsidR="00F67307" w:rsidRPr="00814C08">
        <w:rPr>
          <w:rFonts w:ascii="Verdana" w:eastAsia="Times New Roman" w:hAnsi="Verdana" w:cs="Verdana"/>
          <w:bCs/>
        </w:rPr>
        <w:t>ów</w:t>
      </w:r>
      <w:r w:rsidRPr="00814C08">
        <w:rPr>
          <w:rFonts w:ascii="Verdana" w:eastAsia="Times New Roman" w:hAnsi="Verdana" w:cs="Verdana"/>
          <w:bCs/>
        </w:rPr>
        <w:t xml:space="preserve"> sportow</w:t>
      </w:r>
      <w:r w:rsidR="00F67307" w:rsidRPr="00814C08">
        <w:rPr>
          <w:rFonts w:ascii="Verdana" w:eastAsia="Times New Roman" w:hAnsi="Verdana" w:cs="Verdana"/>
          <w:bCs/>
        </w:rPr>
        <w:t>ych</w:t>
      </w:r>
      <w:r w:rsidR="0059202A" w:rsidRPr="00814C08">
        <w:rPr>
          <w:rFonts w:ascii="Verdana" w:eastAsia="Times New Roman" w:hAnsi="Verdana" w:cs="Verdana"/>
          <w:bCs/>
        </w:rPr>
        <w:t>.</w:t>
      </w:r>
      <w:r w:rsidRPr="001D009B">
        <w:rPr>
          <w:rFonts w:ascii="Verdana" w:eastAsia="Times New Roman" w:hAnsi="Verdana" w:cs="Verdana"/>
        </w:rPr>
        <w:t xml:space="preserve"> </w:t>
      </w:r>
      <w:r w:rsidR="0059202A" w:rsidRPr="001D009B">
        <w:rPr>
          <w:rFonts w:ascii="Verdana" w:eastAsia="Times New Roman" w:hAnsi="Verdana" w:cs="Verdana"/>
        </w:rPr>
        <w:t>W</w:t>
      </w:r>
      <w:r w:rsidRPr="001D009B">
        <w:rPr>
          <w:rFonts w:ascii="Verdana" w:hAnsi="Verdana" w:cs="Verdana"/>
        </w:rPr>
        <w:t xml:space="preserve"> 29 szkołach podstawowych działało 109 oddziałów sportowych, w których uczyło się 2 257 uczniów</w:t>
      </w:r>
      <w:r w:rsidR="006713F6" w:rsidRPr="001D009B">
        <w:rPr>
          <w:rFonts w:ascii="Verdana" w:hAnsi="Verdana" w:cs="Verdana"/>
        </w:rPr>
        <w:t>. Ł</w:t>
      </w:r>
      <w:r w:rsidR="009654B2" w:rsidRPr="001D009B">
        <w:rPr>
          <w:rFonts w:ascii="Verdana" w:hAnsi="Verdana" w:cs="Verdana"/>
        </w:rPr>
        <w:t>ącznie przydzielono</w:t>
      </w:r>
      <w:r w:rsidR="00C202EE" w:rsidRPr="001D009B">
        <w:rPr>
          <w:rFonts w:ascii="Verdana" w:hAnsi="Verdana" w:cs="Verdana"/>
        </w:rPr>
        <w:t xml:space="preserve"> </w:t>
      </w:r>
      <w:r w:rsidR="009654B2" w:rsidRPr="001D009B">
        <w:rPr>
          <w:rFonts w:ascii="Verdana" w:hAnsi="Verdana" w:cs="Verdana"/>
        </w:rPr>
        <w:t>72,44 dodatkowych etatów w-f</w:t>
      </w:r>
      <w:r w:rsidR="00FC32E1" w:rsidRPr="001D009B">
        <w:rPr>
          <w:rFonts w:ascii="Verdana" w:hAnsi="Verdana" w:cs="Verdana"/>
        </w:rPr>
        <w:t>. Były to</w:t>
      </w:r>
      <w:r w:rsidR="002E3286" w:rsidRPr="001D009B">
        <w:rPr>
          <w:rFonts w:ascii="Verdana" w:hAnsi="Verdana" w:cs="Verdana"/>
        </w:rPr>
        <w:t xml:space="preserve"> następujące szkoły</w:t>
      </w:r>
      <w:r w:rsidR="00FC32E1" w:rsidRPr="001D009B">
        <w:rPr>
          <w:rFonts w:ascii="Verdana" w:hAnsi="Verdana" w:cs="Verdana"/>
        </w:rPr>
        <w:t xml:space="preserve">: </w:t>
      </w:r>
      <w:r w:rsidR="002E3286" w:rsidRPr="001D009B">
        <w:rPr>
          <w:rFonts w:ascii="Verdana" w:hAnsi="Verdana" w:cs="Verdana"/>
        </w:rPr>
        <w:t xml:space="preserve"> </w:t>
      </w:r>
    </w:p>
    <w:p w:rsidR="00FC32E1" w:rsidRPr="001D009B" w:rsidRDefault="00FC32E1" w:rsidP="000A2EE7">
      <w:pPr>
        <w:pStyle w:val="Akapitzlist1"/>
        <w:numPr>
          <w:ilvl w:val="0"/>
          <w:numId w:val="12"/>
        </w:numPr>
        <w:spacing w:after="0" w:line="360" w:lineRule="auto"/>
        <w:ind w:left="284" w:hanging="284"/>
        <w:jc w:val="both"/>
        <w:rPr>
          <w:rFonts w:ascii="Verdana" w:hAnsi="Verdana" w:cs="Verdana"/>
          <w:lang w:val="pl-PL"/>
        </w:rPr>
      </w:pPr>
      <w:r w:rsidRPr="001D009B">
        <w:rPr>
          <w:rFonts w:ascii="Verdana" w:hAnsi="Verdana" w:cs="Verdana"/>
          <w:lang w:val="pl-PL"/>
        </w:rPr>
        <w:t>S</w:t>
      </w:r>
      <w:r w:rsidR="00B37903" w:rsidRPr="001D009B">
        <w:rPr>
          <w:rFonts w:ascii="Verdana" w:hAnsi="Verdana" w:cs="Verdana"/>
          <w:lang w:val="pl-PL"/>
        </w:rPr>
        <w:t xml:space="preserve">zkoła </w:t>
      </w:r>
      <w:r w:rsidRPr="001D009B">
        <w:rPr>
          <w:rFonts w:ascii="Verdana" w:hAnsi="Verdana" w:cs="Verdana"/>
          <w:lang w:val="pl-PL"/>
        </w:rPr>
        <w:t>P</w:t>
      </w:r>
      <w:r w:rsidR="00B37903" w:rsidRPr="001D009B">
        <w:rPr>
          <w:rFonts w:ascii="Verdana" w:hAnsi="Verdana" w:cs="Verdana"/>
          <w:lang w:val="pl-PL"/>
        </w:rPr>
        <w:t>odstawowa numer</w:t>
      </w:r>
      <w:r w:rsidRPr="001D009B">
        <w:rPr>
          <w:rFonts w:ascii="Verdana" w:hAnsi="Verdana" w:cs="Verdana"/>
          <w:lang w:val="pl-PL"/>
        </w:rPr>
        <w:t xml:space="preserve"> 2 </w:t>
      </w:r>
      <w:r w:rsidR="00666329" w:rsidRPr="001D009B">
        <w:rPr>
          <w:rFonts w:ascii="Verdana" w:hAnsi="Verdana" w:cs="Verdana"/>
          <w:lang w:val="pl-PL"/>
        </w:rPr>
        <w:t>ul. Komuny</w:t>
      </w:r>
      <w:r w:rsidRPr="001D009B">
        <w:rPr>
          <w:rFonts w:ascii="Verdana" w:hAnsi="Verdana" w:cs="Verdana"/>
          <w:lang w:val="pl-PL"/>
        </w:rPr>
        <w:t xml:space="preserve"> Paryskiej 36-38</w:t>
      </w:r>
    </w:p>
    <w:p w:rsidR="00FC32E1" w:rsidRPr="001D009B" w:rsidRDefault="00FC32E1" w:rsidP="000A2EE7">
      <w:pPr>
        <w:pStyle w:val="Akapitzlist1"/>
        <w:numPr>
          <w:ilvl w:val="0"/>
          <w:numId w:val="12"/>
        </w:numPr>
        <w:spacing w:after="0" w:line="360" w:lineRule="auto"/>
        <w:ind w:left="284" w:hanging="284"/>
        <w:jc w:val="both"/>
        <w:rPr>
          <w:rFonts w:ascii="Verdana" w:hAnsi="Verdana" w:cs="Verdana"/>
          <w:lang w:val="pl-PL"/>
        </w:rPr>
      </w:pPr>
      <w:r w:rsidRPr="001D009B">
        <w:rPr>
          <w:rFonts w:ascii="Verdana" w:hAnsi="Verdana" w:cs="Verdana"/>
          <w:lang w:val="pl-PL"/>
        </w:rPr>
        <w:t>S</w:t>
      </w:r>
      <w:r w:rsidR="00B37903" w:rsidRPr="001D009B">
        <w:rPr>
          <w:rFonts w:ascii="Verdana" w:hAnsi="Verdana" w:cs="Verdana"/>
          <w:lang w:val="pl-PL"/>
        </w:rPr>
        <w:t xml:space="preserve">zkoła </w:t>
      </w:r>
      <w:r w:rsidRPr="001D009B">
        <w:rPr>
          <w:rFonts w:ascii="Verdana" w:hAnsi="Verdana" w:cs="Verdana"/>
          <w:lang w:val="pl-PL"/>
        </w:rPr>
        <w:t>P</w:t>
      </w:r>
      <w:r w:rsidR="00B37903" w:rsidRPr="001D009B">
        <w:rPr>
          <w:rFonts w:ascii="Verdana" w:hAnsi="Verdana" w:cs="Verdana"/>
          <w:lang w:val="pl-PL"/>
        </w:rPr>
        <w:t>odstawowa numer</w:t>
      </w:r>
      <w:r w:rsidRPr="001D009B">
        <w:rPr>
          <w:rFonts w:ascii="Verdana" w:hAnsi="Verdana" w:cs="Verdana"/>
          <w:lang w:val="pl-PL"/>
        </w:rPr>
        <w:t xml:space="preserve"> 3</w:t>
      </w:r>
      <w:r w:rsidR="00B37903" w:rsidRPr="001D009B">
        <w:rPr>
          <w:rFonts w:ascii="Verdana" w:hAnsi="Verdana" w:cs="Verdana"/>
          <w:lang w:val="pl-PL"/>
        </w:rPr>
        <w:t xml:space="preserve"> </w:t>
      </w:r>
      <w:r w:rsidRPr="001D009B">
        <w:rPr>
          <w:rFonts w:ascii="Verdana" w:hAnsi="Verdana" w:cs="Verdana"/>
          <w:lang w:val="pl-PL"/>
        </w:rPr>
        <w:t>ul. Bobrz</w:t>
      </w:r>
      <w:r w:rsidR="00AB2B2D" w:rsidRPr="001D009B">
        <w:rPr>
          <w:rFonts w:ascii="Verdana" w:hAnsi="Verdana" w:cs="Verdana"/>
          <w:lang w:val="pl-PL"/>
        </w:rPr>
        <w:t>a</w:t>
      </w:r>
      <w:r w:rsidRPr="001D009B">
        <w:rPr>
          <w:rFonts w:ascii="Verdana" w:hAnsi="Verdana" w:cs="Verdana"/>
          <w:lang w:val="pl-PL"/>
        </w:rPr>
        <w:t xml:space="preserve"> 27</w:t>
      </w:r>
    </w:p>
    <w:p w:rsidR="00FC32E1" w:rsidRPr="001D009B" w:rsidRDefault="00FC32E1" w:rsidP="000A2EE7">
      <w:pPr>
        <w:pStyle w:val="Akapitzlist1"/>
        <w:numPr>
          <w:ilvl w:val="0"/>
          <w:numId w:val="12"/>
        </w:numPr>
        <w:spacing w:after="0" w:line="360" w:lineRule="auto"/>
        <w:ind w:left="284" w:hanging="284"/>
        <w:jc w:val="both"/>
        <w:rPr>
          <w:rFonts w:ascii="Verdana" w:hAnsi="Verdana" w:cs="Verdana"/>
          <w:lang w:val="pl-PL"/>
        </w:rPr>
      </w:pPr>
      <w:r w:rsidRPr="001D009B">
        <w:rPr>
          <w:rFonts w:ascii="Verdana" w:hAnsi="Verdana" w:cs="Verdana"/>
          <w:lang w:val="pl-PL"/>
        </w:rPr>
        <w:t>S</w:t>
      </w:r>
      <w:r w:rsidR="00B37903" w:rsidRPr="001D009B">
        <w:rPr>
          <w:rFonts w:ascii="Verdana" w:hAnsi="Verdana" w:cs="Verdana"/>
          <w:lang w:val="pl-PL"/>
        </w:rPr>
        <w:t xml:space="preserve">zkoła </w:t>
      </w:r>
      <w:r w:rsidRPr="001D009B">
        <w:rPr>
          <w:rFonts w:ascii="Verdana" w:hAnsi="Verdana" w:cs="Verdana"/>
          <w:lang w:val="pl-PL"/>
        </w:rPr>
        <w:t>P</w:t>
      </w:r>
      <w:r w:rsidR="00B37903" w:rsidRPr="001D009B">
        <w:rPr>
          <w:rFonts w:ascii="Verdana" w:hAnsi="Verdana" w:cs="Verdana"/>
          <w:lang w:val="pl-PL"/>
        </w:rPr>
        <w:t xml:space="preserve">odstawowa numer </w:t>
      </w:r>
      <w:r w:rsidRPr="001D009B">
        <w:rPr>
          <w:rFonts w:ascii="Verdana" w:hAnsi="Verdana" w:cs="Verdana"/>
          <w:lang w:val="pl-PL"/>
        </w:rPr>
        <w:t xml:space="preserve">4 </w:t>
      </w:r>
      <w:r w:rsidR="00666329" w:rsidRPr="001D009B">
        <w:rPr>
          <w:rFonts w:ascii="Verdana" w:hAnsi="Verdana" w:cs="Verdana"/>
          <w:lang w:val="pl-PL"/>
        </w:rPr>
        <w:t>ul. Powstańców</w:t>
      </w:r>
      <w:r w:rsidRPr="001D009B">
        <w:rPr>
          <w:rFonts w:ascii="Verdana" w:hAnsi="Verdana" w:cs="Verdana"/>
          <w:lang w:val="pl-PL"/>
        </w:rPr>
        <w:t xml:space="preserve"> </w:t>
      </w:r>
      <w:r w:rsidR="00666329" w:rsidRPr="001D009B">
        <w:rPr>
          <w:rFonts w:ascii="Verdana" w:hAnsi="Verdana" w:cs="Verdana"/>
          <w:lang w:val="pl-PL"/>
        </w:rPr>
        <w:t>Śląskich</w:t>
      </w:r>
      <w:r w:rsidRPr="001D009B">
        <w:rPr>
          <w:rFonts w:ascii="Verdana" w:hAnsi="Verdana" w:cs="Verdana"/>
          <w:lang w:val="pl-PL"/>
        </w:rPr>
        <w:t xml:space="preserve"> 210-218</w:t>
      </w:r>
    </w:p>
    <w:p w:rsidR="00FC32E1" w:rsidRPr="001D009B" w:rsidRDefault="00C6685E" w:rsidP="000A2EE7">
      <w:pPr>
        <w:pStyle w:val="Akapitzlist1"/>
        <w:numPr>
          <w:ilvl w:val="0"/>
          <w:numId w:val="12"/>
        </w:numPr>
        <w:spacing w:after="0" w:line="360" w:lineRule="auto"/>
        <w:ind w:left="284" w:hanging="284"/>
        <w:jc w:val="both"/>
        <w:rPr>
          <w:rFonts w:ascii="Verdana" w:hAnsi="Verdana" w:cs="Verdana"/>
          <w:lang w:val="pl-PL"/>
        </w:rPr>
      </w:pPr>
      <w:r w:rsidRPr="001D009B">
        <w:rPr>
          <w:rFonts w:ascii="Verdana" w:hAnsi="Verdana" w:cs="Verdana"/>
          <w:lang w:val="pl-PL"/>
        </w:rPr>
        <w:t>Szkoła Podstawowa numer</w:t>
      </w:r>
      <w:r w:rsidR="00FC32E1" w:rsidRPr="001D009B">
        <w:rPr>
          <w:rFonts w:ascii="Verdana" w:hAnsi="Verdana" w:cs="Verdana"/>
          <w:lang w:val="pl-PL"/>
        </w:rPr>
        <w:t xml:space="preserve"> 7 al. Brucknera 12</w:t>
      </w:r>
    </w:p>
    <w:p w:rsidR="00FC32E1" w:rsidRPr="001D009B" w:rsidRDefault="00C6685E" w:rsidP="000A2EE7">
      <w:pPr>
        <w:pStyle w:val="Akapitzlist1"/>
        <w:numPr>
          <w:ilvl w:val="0"/>
          <w:numId w:val="12"/>
        </w:numPr>
        <w:spacing w:after="0" w:line="360" w:lineRule="auto"/>
        <w:ind w:left="284" w:hanging="284"/>
        <w:jc w:val="both"/>
        <w:rPr>
          <w:rFonts w:ascii="Verdana" w:hAnsi="Verdana" w:cs="Verdana"/>
          <w:lang w:val="pl-PL"/>
        </w:rPr>
      </w:pPr>
      <w:r w:rsidRPr="001D009B">
        <w:rPr>
          <w:rFonts w:ascii="Verdana" w:hAnsi="Verdana" w:cs="Verdana"/>
          <w:lang w:val="pl-PL"/>
        </w:rPr>
        <w:t>Szkoła Podstawowa numer</w:t>
      </w:r>
      <w:r w:rsidR="00FC32E1" w:rsidRPr="001D009B">
        <w:rPr>
          <w:rFonts w:ascii="Verdana" w:hAnsi="Verdana" w:cs="Verdana"/>
          <w:lang w:val="pl-PL"/>
        </w:rPr>
        <w:t xml:space="preserve"> 17 ul. Wieczysta 105</w:t>
      </w:r>
    </w:p>
    <w:p w:rsidR="00FC32E1" w:rsidRPr="001D009B" w:rsidRDefault="00C6685E" w:rsidP="000A2EE7">
      <w:pPr>
        <w:pStyle w:val="Akapitzlist1"/>
        <w:numPr>
          <w:ilvl w:val="0"/>
          <w:numId w:val="12"/>
        </w:numPr>
        <w:spacing w:after="0" w:line="360" w:lineRule="auto"/>
        <w:ind w:left="284" w:hanging="284"/>
        <w:jc w:val="both"/>
        <w:rPr>
          <w:rFonts w:ascii="Verdana" w:hAnsi="Verdana" w:cs="Verdana"/>
          <w:lang w:val="pl-PL"/>
        </w:rPr>
      </w:pPr>
      <w:r w:rsidRPr="001D009B">
        <w:rPr>
          <w:rFonts w:ascii="Verdana" w:hAnsi="Verdana" w:cs="Verdana"/>
          <w:lang w:val="pl-PL"/>
        </w:rPr>
        <w:t>Szkoła Podstawowa numer</w:t>
      </w:r>
      <w:r w:rsidR="00FC32E1" w:rsidRPr="001D009B">
        <w:rPr>
          <w:rFonts w:ascii="Verdana" w:hAnsi="Verdana" w:cs="Verdana"/>
          <w:lang w:val="pl-PL"/>
        </w:rPr>
        <w:t xml:space="preserve"> 23 ul. Przystankowa 32</w:t>
      </w:r>
    </w:p>
    <w:p w:rsidR="00FC32E1" w:rsidRPr="001D009B" w:rsidRDefault="00C6685E" w:rsidP="000A2EE7">
      <w:pPr>
        <w:pStyle w:val="Akapitzlist1"/>
        <w:numPr>
          <w:ilvl w:val="0"/>
          <w:numId w:val="12"/>
        </w:numPr>
        <w:spacing w:after="0" w:line="360" w:lineRule="auto"/>
        <w:ind w:left="284" w:hanging="284"/>
        <w:jc w:val="both"/>
        <w:rPr>
          <w:rFonts w:ascii="Verdana" w:hAnsi="Verdana" w:cs="Verdana"/>
          <w:lang w:val="pl-PL"/>
        </w:rPr>
      </w:pPr>
      <w:r w:rsidRPr="001D009B">
        <w:rPr>
          <w:rFonts w:ascii="Verdana" w:hAnsi="Verdana" w:cs="Verdana"/>
          <w:lang w:val="pl-PL"/>
        </w:rPr>
        <w:t>Szkoła Podstawowa numer</w:t>
      </w:r>
      <w:r w:rsidR="00FC32E1" w:rsidRPr="001D009B">
        <w:rPr>
          <w:rFonts w:ascii="Verdana" w:hAnsi="Verdana" w:cs="Verdana"/>
          <w:lang w:val="pl-PL"/>
        </w:rPr>
        <w:t xml:space="preserve"> 24 ul. Częstochowska 42</w:t>
      </w:r>
    </w:p>
    <w:p w:rsidR="00FC32E1" w:rsidRPr="001D009B" w:rsidRDefault="00C6685E" w:rsidP="000A2EE7">
      <w:pPr>
        <w:pStyle w:val="Akapitzlist1"/>
        <w:numPr>
          <w:ilvl w:val="0"/>
          <w:numId w:val="12"/>
        </w:numPr>
        <w:spacing w:after="0" w:line="360" w:lineRule="auto"/>
        <w:ind w:left="284" w:hanging="284"/>
        <w:jc w:val="both"/>
        <w:rPr>
          <w:rFonts w:ascii="Verdana" w:hAnsi="Verdana" w:cs="Verdana"/>
          <w:lang w:val="pl-PL"/>
        </w:rPr>
      </w:pPr>
      <w:r w:rsidRPr="001D009B">
        <w:rPr>
          <w:rFonts w:ascii="Verdana" w:hAnsi="Verdana" w:cs="Verdana"/>
          <w:lang w:val="pl-PL"/>
        </w:rPr>
        <w:t>Szkoła Podstawowa numer</w:t>
      </w:r>
      <w:r w:rsidR="00FC32E1" w:rsidRPr="001D009B">
        <w:rPr>
          <w:rFonts w:ascii="Verdana" w:hAnsi="Verdana" w:cs="Verdana"/>
          <w:lang w:val="pl-PL"/>
        </w:rPr>
        <w:t xml:space="preserve"> 25 </w:t>
      </w:r>
      <w:r w:rsidR="00666329" w:rsidRPr="001D009B">
        <w:rPr>
          <w:rFonts w:ascii="Verdana" w:hAnsi="Verdana" w:cs="Verdana"/>
          <w:lang w:val="pl-PL"/>
        </w:rPr>
        <w:t>ul. Stanisławowska</w:t>
      </w:r>
      <w:r w:rsidR="00FC32E1" w:rsidRPr="001D009B">
        <w:rPr>
          <w:rFonts w:ascii="Verdana" w:hAnsi="Verdana" w:cs="Verdana"/>
          <w:lang w:val="pl-PL"/>
        </w:rPr>
        <w:t xml:space="preserve"> 38-44</w:t>
      </w:r>
    </w:p>
    <w:p w:rsidR="00FC32E1" w:rsidRPr="001D009B" w:rsidRDefault="00C6685E" w:rsidP="000A2EE7">
      <w:pPr>
        <w:pStyle w:val="Akapitzlist1"/>
        <w:numPr>
          <w:ilvl w:val="0"/>
          <w:numId w:val="12"/>
        </w:numPr>
        <w:spacing w:after="0" w:line="360" w:lineRule="auto"/>
        <w:ind w:left="284" w:hanging="284"/>
        <w:jc w:val="both"/>
        <w:rPr>
          <w:rFonts w:ascii="Verdana" w:hAnsi="Verdana" w:cs="Verdana"/>
          <w:lang w:val="pl-PL"/>
        </w:rPr>
      </w:pPr>
      <w:r w:rsidRPr="001D009B">
        <w:rPr>
          <w:rFonts w:ascii="Verdana" w:hAnsi="Verdana" w:cs="Verdana"/>
          <w:lang w:val="pl-PL"/>
        </w:rPr>
        <w:t>Szkoła Podstawowa numer</w:t>
      </w:r>
      <w:r w:rsidR="00FC32E1" w:rsidRPr="001D009B">
        <w:rPr>
          <w:rFonts w:ascii="Verdana" w:hAnsi="Verdana" w:cs="Verdana"/>
          <w:lang w:val="pl-PL"/>
        </w:rPr>
        <w:t xml:space="preserve"> 30 </w:t>
      </w:r>
      <w:r w:rsidR="00666329" w:rsidRPr="001D009B">
        <w:rPr>
          <w:rFonts w:ascii="Verdana" w:hAnsi="Verdana" w:cs="Verdana"/>
          <w:lang w:val="pl-PL"/>
        </w:rPr>
        <w:t>ul. Zaporoska</w:t>
      </w:r>
      <w:r w:rsidR="00FC32E1" w:rsidRPr="001D009B">
        <w:rPr>
          <w:rFonts w:ascii="Verdana" w:hAnsi="Verdana" w:cs="Verdana"/>
          <w:lang w:val="pl-PL"/>
        </w:rPr>
        <w:t xml:space="preserve"> 28</w:t>
      </w:r>
    </w:p>
    <w:p w:rsidR="00FC32E1" w:rsidRPr="001D009B" w:rsidRDefault="00C6685E" w:rsidP="000A2EE7">
      <w:pPr>
        <w:pStyle w:val="Akapitzlist1"/>
        <w:numPr>
          <w:ilvl w:val="0"/>
          <w:numId w:val="12"/>
        </w:numPr>
        <w:spacing w:after="0" w:line="360" w:lineRule="auto"/>
        <w:ind w:left="284" w:hanging="284"/>
        <w:jc w:val="both"/>
        <w:rPr>
          <w:rFonts w:ascii="Verdana" w:hAnsi="Verdana" w:cs="Verdana"/>
          <w:lang w:val="pl-PL"/>
        </w:rPr>
      </w:pPr>
      <w:r w:rsidRPr="001D009B">
        <w:rPr>
          <w:rFonts w:ascii="Verdana" w:hAnsi="Verdana" w:cs="Verdana"/>
          <w:lang w:val="pl-PL"/>
        </w:rPr>
        <w:t>Szkoła Podstawowa numer</w:t>
      </w:r>
      <w:r w:rsidR="00FC32E1" w:rsidRPr="001D009B">
        <w:rPr>
          <w:rFonts w:ascii="Verdana" w:hAnsi="Verdana" w:cs="Verdana"/>
          <w:lang w:val="pl-PL"/>
        </w:rPr>
        <w:t xml:space="preserve"> 33 </w:t>
      </w:r>
      <w:r w:rsidR="00666329" w:rsidRPr="001D009B">
        <w:rPr>
          <w:rFonts w:ascii="Verdana" w:hAnsi="Verdana" w:cs="Verdana"/>
          <w:lang w:val="pl-PL"/>
        </w:rPr>
        <w:t>ul. Kolista</w:t>
      </w:r>
      <w:r w:rsidR="00FC32E1" w:rsidRPr="001D009B">
        <w:rPr>
          <w:rFonts w:ascii="Verdana" w:hAnsi="Verdana" w:cs="Verdana"/>
          <w:lang w:val="pl-PL"/>
        </w:rPr>
        <w:t xml:space="preserve"> 17</w:t>
      </w:r>
    </w:p>
    <w:p w:rsidR="00FC32E1" w:rsidRPr="001D009B" w:rsidRDefault="00C6685E" w:rsidP="000A2EE7">
      <w:pPr>
        <w:pStyle w:val="Akapitzlist1"/>
        <w:numPr>
          <w:ilvl w:val="0"/>
          <w:numId w:val="12"/>
        </w:numPr>
        <w:spacing w:after="0" w:line="360" w:lineRule="auto"/>
        <w:ind w:left="284" w:hanging="284"/>
        <w:jc w:val="both"/>
        <w:rPr>
          <w:rFonts w:ascii="Verdana" w:hAnsi="Verdana" w:cs="Verdana"/>
          <w:lang w:val="pl-PL"/>
        </w:rPr>
      </w:pPr>
      <w:r w:rsidRPr="001D009B">
        <w:rPr>
          <w:rFonts w:ascii="Verdana" w:hAnsi="Verdana" w:cs="Verdana"/>
          <w:lang w:val="pl-PL"/>
        </w:rPr>
        <w:t>Szkoła Podstawowa numer</w:t>
      </w:r>
      <w:r w:rsidR="00FC32E1" w:rsidRPr="001D009B">
        <w:rPr>
          <w:rFonts w:ascii="Verdana" w:hAnsi="Verdana" w:cs="Verdana"/>
          <w:lang w:val="pl-PL"/>
        </w:rPr>
        <w:t xml:space="preserve"> 37 </w:t>
      </w:r>
      <w:r w:rsidR="00666329" w:rsidRPr="001D009B">
        <w:rPr>
          <w:rFonts w:ascii="Verdana" w:hAnsi="Verdana" w:cs="Verdana"/>
          <w:lang w:val="pl-PL"/>
        </w:rPr>
        <w:t>ul. Sarbinowska</w:t>
      </w:r>
      <w:r w:rsidR="00FC32E1" w:rsidRPr="001D009B">
        <w:rPr>
          <w:rFonts w:ascii="Verdana" w:hAnsi="Verdana" w:cs="Verdana"/>
          <w:lang w:val="pl-PL"/>
        </w:rPr>
        <w:t xml:space="preserve"> 10</w:t>
      </w:r>
    </w:p>
    <w:p w:rsidR="00FC32E1" w:rsidRPr="001D009B" w:rsidRDefault="005E025F" w:rsidP="000A2EE7">
      <w:pPr>
        <w:pStyle w:val="Akapitzlist1"/>
        <w:numPr>
          <w:ilvl w:val="0"/>
          <w:numId w:val="12"/>
        </w:numPr>
        <w:spacing w:after="0" w:line="360" w:lineRule="auto"/>
        <w:ind w:left="284" w:hanging="284"/>
        <w:jc w:val="both"/>
        <w:rPr>
          <w:rFonts w:ascii="Verdana" w:hAnsi="Verdana" w:cs="Verdana"/>
          <w:lang w:val="pl-PL"/>
        </w:rPr>
      </w:pPr>
      <w:r w:rsidRPr="001D009B">
        <w:rPr>
          <w:rFonts w:ascii="Verdana" w:hAnsi="Verdana" w:cs="Verdana"/>
          <w:lang w:val="pl-PL"/>
        </w:rPr>
        <w:t>Szkoła Podstawowa numer</w:t>
      </w:r>
      <w:r w:rsidR="00FC32E1" w:rsidRPr="001D009B">
        <w:rPr>
          <w:rFonts w:ascii="Verdana" w:hAnsi="Verdana" w:cs="Verdana"/>
          <w:lang w:val="pl-PL"/>
        </w:rPr>
        <w:t xml:space="preserve"> 42 ul. Wałbrzyska 50</w:t>
      </w:r>
    </w:p>
    <w:p w:rsidR="00FC32E1" w:rsidRPr="001D009B" w:rsidRDefault="005E025F" w:rsidP="000A2EE7">
      <w:pPr>
        <w:pStyle w:val="Akapitzlist1"/>
        <w:numPr>
          <w:ilvl w:val="0"/>
          <w:numId w:val="12"/>
        </w:numPr>
        <w:spacing w:after="0" w:line="360" w:lineRule="auto"/>
        <w:ind w:left="284" w:hanging="284"/>
        <w:jc w:val="both"/>
        <w:rPr>
          <w:rFonts w:ascii="Verdana" w:hAnsi="Verdana" w:cs="Verdana"/>
          <w:lang w:val="pl-PL"/>
        </w:rPr>
      </w:pPr>
      <w:r w:rsidRPr="001D009B">
        <w:rPr>
          <w:rFonts w:ascii="Verdana" w:hAnsi="Verdana" w:cs="Verdana"/>
          <w:lang w:val="pl-PL"/>
        </w:rPr>
        <w:t>Szkoła Podstawowa numer</w:t>
      </w:r>
      <w:r w:rsidR="00FC32E1" w:rsidRPr="001D009B">
        <w:rPr>
          <w:rFonts w:ascii="Verdana" w:hAnsi="Verdana" w:cs="Verdana"/>
          <w:lang w:val="pl-PL"/>
        </w:rPr>
        <w:t xml:space="preserve"> 45 </w:t>
      </w:r>
      <w:r w:rsidR="00666329" w:rsidRPr="001D009B">
        <w:rPr>
          <w:rFonts w:ascii="Verdana" w:hAnsi="Verdana" w:cs="Verdana"/>
          <w:lang w:val="pl-PL"/>
        </w:rPr>
        <w:t>ul. Krajewskiego</w:t>
      </w:r>
      <w:r w:rsidR="00FC32E1" w:rsidRPr="001D009B">
        <w:rPr>
          <w:rFonts w:ascii="Verdana" w:hAnsi="Verdana" w:cs="Verdana"/>
          <w:lang w:val="pl-PL"/>
        </w:rPr>
        <w:t xml:space="preserve"> 1</w:t>
      </w:r>
    </w:p>
    <w:p w:rsidR="00FC32E1" w:rsidRPr="001D009B" w:rsidRDefault="00FC32E1" w:rsidP="000A2EE7">
      <w:pPr>
        <w:pStyle w:val="Akapitzlist1"/>
        <w:numPr>
          <w:ilvl w:val="0"/>
          <w:numId w:val="12"/>
        </w:numPr>
        <w:spacing w:after="0" w:line="360" w:lineRule="auto"/>
        <w:ind w:left="284" w:hanging="284"/>
        <w:jc w:val="both"/>
        <w:rPr>
          <w:rFonts w:ascii="Verdana" w:hAnsi="Verdana" w:cs="Verdana"/>
          <w:lang w:val="pl-PL"/>
        </w:rPr>
      </w:pPr>
      <w:r w:rsidRPr="001D009B">
        <w:rPr>
          <w:rFonts w:ascii="Verdana" w:hAnsi="Verdana" w:cs="Verdana"/>
          <w:lang w:val="pl-PL"/>
        </w:rPr>
        <w:t xml:space="preserve">Sportowa </w:t>
      </w:r>
      <w:r w:rsidR="005E025F" w:rsidRPr="001D009B">
        <w:rPr>
          <w:rFonts w:ascii="Verdana" w:hAnsi="Verdana" w:cs="Verdana"/>
          <w:lang w:val="pl-PL"/>
        </w:rPr>
        <w:t>Szkoła Podstawowa numer</w:t>
      </w:r>
      <w:r w:rsidRPr="001D009B">
        <w:rPr>
          <w:rFonts w:ascii="Verdana" w:hAnsi="Verdana" w:cs="Verdana"/>
          <w:lang w:val="pl-PL"/>
        </w:rPr>
        <w:t xml:space="preserve"> 46 </w:t>
      </w:r>
      <w:r w:rsidR="00666329" w:rsidRPr="001D009B">
        <w:rPr>
          <w:rFonts w:ascii="Verdana" w:hAnsi="Verdana" w:cs="Verdana"/>
          <w:lang w:val="pl-PL"/>
        </w:rPr>
        <w:t>ul. Ścinawska</w:t>
      </w:r>
      <w:r w:rsidRPr="001D009B">
        <w:rPr>
          <w:rFonts w:ascii="Verdana" w:hAnsi="Verdana" w:cs="Verdana"/>
          <w:lang w:val="pl-PL"/>
        </w:rPr>
        <w:t xml:space="preserve"> 21</w:t>
      </w:r>
    </w:p>
    <w:p w:rsidR="00FC32E1" w:rsidRPr="001D009B" w:rsidRDefault="005E025F" w:rsidP="000A2EE7">
      <w:pPr>
        <w:pStyle w:val="Akapitzlist1"/>
        <w:numPr>
          <w:ilvl w:val="0"/>
          <w:numId w:val="12"/>
        </w:numPr>
        <w:spacing w:after="0" w:line="360" w:lineRule="auto"/>
        <w:ind w:left="284" w:hanging="284"/>
        <w:jc w:val="both"/>
        <w:rPr>
          <w:rFonts w:ascii="Verdana" w:hAnsi="Verdana" w:cs="Verdana"/>
          <w:lang w:val="pl-PL"/>
        </w:rPr>
      </w:pPr>
      <w:r w:rsidRPr="001D009B">
        <w:rPr>
          <w:rFonts w:ascii="Verdana" w:hAnsi="Verdana" w:cs="Verdana"/>
          <w:lang w:val="pl-PL"/>
        </w:rPr>
        <w:t>Szkoła Podstawowa numer</w:t>
      </w:r>
      <w:r w:rsidR="00FC32E1" w:rsidRPr="001D009B">
        <w:rPr>
          <w:rFonts w:ascii="Verdana" w:hAnsi="Verdana" w:cs="Verdana"/>
          <w:lang w:val="pl-PL"/>
        </w:rPr>
        <w:t xml:space="preserve"> 50 </w:t>
      </w:r>
      <w:r w:rsidR="00666329" w:rsidRPr="001D009B">
        <w:rPr>
          <w:rFonts w:ascii="Verdana" w:hAnsi="Verdana" w:cs="Verdana"/>
          <w:lang w:val="pl-PL"/>
        </w:rPr>
        <w:t>ul. Czeska</w:t>
      </w:r>
      <w:r w:rsidR="00FC32E1" w:rsidRPr="001D009B">
        <w:rPr>
          <w:rFonts w:ascii="Verdana" w:hAnsi="Verdana" w:cs="Verdana"/>
          <w:lang w:val="pl-PL"/>
        </w:rPr>
        <w:t xml:space="preserve"> 38</w:t>
      </w:r>
    </w:p>
    <w:p w:rsidR="00FC32E1" w:rsidRPr="001D009B" w:rsidRDefault="005E025F" w:rsidP="000A2EE7">
      <w:pPr>
        <w:pStyle w:val="Akapitzlist1"/>
        <w:numPr>
          <w:ilvl w:val="0"/>
          <w:numId w:val="12"/>
        </w:numPr>
        <w:spacing w:after="0" w:line="360" w:lineRule="auto"/>
        <w:ind w:left="284" w:hanging="284"/>
        <w:jc w:val="both"/>
        <w:rPr>
          <w:rFonts w:ascii="Verdana" w:hAnsi="Verdana" w:cs="Verdana"/>
          <w:lang w:val="pl-PL"/>
        </w:rPr>
      </w:pPr>
      <w:r w:rsidRPr="001D009B">
        <w:rPr>
          <w:rFonts w:ascii="Verdana" w:hAnsi="Verdana" w:cs="Verdana"/>
          <w:lang w:val="pl-PL"/>
        </w:rPr>
        <w:t xml:space="preserve">Szkoła Podstawowa numer </w:t>
      </w:r>
      <w:r w:rsidR="00FC32E1" w:rsidRPr="001D009B">
        <w:rPr>
          <w:rFonts w:ascii="Verdana" w:hAnsi="Verdana" w:cs="Verdana"/>
          <w:lang w:val="pl-PL"/>
        </w:rPr>
        <w:t xml:space="preserve">66 </w:t>
      </w:r>
      <w:r w:rsidR="00666329" w:rsidRPr="001D009B">
        <w:rPr>
          <w:rFonts w:ascii="Verdana" w:hAnsi="Verdana" w:cs="Verdana"/>
          <w:lang w:val="pl-PL"/>
        </w:rPr>
        <w:t>ul. Dembowskiego</w:t>
      </w:r>
      <w:r w:rsidR="00FC32E1" w:rsidRPr="001D009B">
        <w:rPr>
          <w:rFonts w:ascii="Verdana" w:hAnsi="Verdana" w:cs="Verdana"/>
          <w:lang w:val="pl-PL"/>
        </w:rPr>
        <w:t xml:space="preserve"> 39</w:t>
      </w:r>
    </w:p>
    <w:p w:rsidR="00FC32E1" w:rsidRPr="001D009B" w:rsidRDefault="005E025F" w:rsidP="000A2EE7">
      <w:pPr>
        <w:pStyle w:val="Akapitzlist1"/>
        <w:numPr>
          <w:ilvl w:val="0"/>
          <w:numId w:val="12"/>
        </w:numPr>
        <w:spacing w:after="0" w:line="360" w:lineRule="auto"/>
        <w:ind w:left="284" w:hanging="284"/>
        <w:jc w:val="both"/>
        <w:rPr>
          <w:rFonts w:ascii="Verdana" w:hAnsi="Verdana" w:cs="Verdana"/>
          <w:lang w:val="pl-PL"/>
        </w:rPr>
      </w:pPr>
      <w:r w:rsidRPr="001D009B">
        <w:rPr>
          <w:rFonts w:ascii="Verdana" w:hAnsi="Verdana" w:cs="Verdana"/>
          <w:lang w:val="pl-PL"/>
        </w:rPr>
        <w:t>Szkoła Podstawowa numer</w:t>
      </w:r>
      <w:r w:rsidR="00FC32E1" w:rsidRPr="001D009B">
        <w:rPr>
          <w:rFonts w:ascii="Verdana" w:hAnsi="Verdana" w:cs="Verdana"/>
          <w:lang w:val="pl-PL"/>
        </w:rPr>
        <w:t xml:space="preserve"> 67 </w:t>
      </w:r>
      <w:r w:rsidR="00666329" w:rsidRPr="001D009B">
        <w:rPr>
          <w:rFonts w:ascii="Verdana" w:hAnsi="Verdana" w:cs="Verdana"/>
          <w:lang w:val="pl-PL"/>
        </w:rPr>
        <w:t>pl. Muzealny</w:t>
      </w:r>
      <w:r w:rsidR="00FC32E1" w:rsidRPr="001D009B">
        <w:rPr>
          <w:rFonts w:ascii="Verdana" w:hAnsi="Verdana" w:cs="Verdana"/>
          <w:lang w:val="pl-PL"/>
        </w:rPr>
        <w:t xml:space="preserve"> 20</w:t>
      </w:r>
    </w:p>
    <w:p w:rsidR="00FC32E1" w:rsidRPr="001D009B" w:rsidRDefault="00FC32E1" w:rsidP="000A2EE7">
      <w:pPr>
        <w:pStyle w:val="Akapitzlist1"/>
        <w:numPr>
          <w:ilvl w:val="0"/>
          <w:numId w:val="12"/>
        </w:numPr>
        <w:spacing w:after="0" w:line="360" w:lineRule="auto"/>
        <w:ind w:left="284" w:hanging="284"/>
        <w:jc w:val="both"/>
        <w:rPr>
          <w:rFonts w:ascii="Verdana" w:hAnsi="Verdana" w:cs="Verdana"/>
          <w:lang w:val="pl-PL"/>
        </w:rPr>
      </w:pPr>
      <w:r w:rsidRPr="001D009B">
        <w:rPr>
          <w:rFonts w:ascii="Verdana" w:hAnsi="Verdana" w:cs="Verdana"/>
          <w:lang w:val="pl-PL"/>
        </w:rPr>
        <w:lastRenderedPageBreak/>
        <w:t xml:space="preserve">Sportowa </w:t>
      </w:r>
      <w:r w:rsidR="005E025F" w:rsidRPr="001D009B">
        <w:rPr>
          <w:rFonts w:ascii="Verdana" w:hAnsi="Verdana" w:cs="Verdana"/>
          <w:lang w:val="pl-PL"/>
        </w:rPr>
        <w:t xml:space="preserve">Szkoła Podstawowa numer </w:t>
      </w:r>
      <w:r w:rsidRPr="001D009B">
        <w:rPr>
          <w:rFonts w:ascii="Verdana" w:hAnsi="Verdana" w:cs="Verdana"/>
          <w:lang w:val="pl-PL"/>
        </w:rPr>
        <w:t xml:space="preserve">72 </w:t>
      </w:r>
      <w:r w:rsidR="00666329" w:rsidRPr="001D009B">
        <w:rPr>
          <w:rFonts w:ascii="Verdana" w:hAnsi="Verdana" w:cs="Verdana"/>
          <w:lang w:val="pl-PL"/>
        </w:rPr>
        <w:t>ul. Trwała</w:t>
      </w:r>
      <w:r w:rsidRPr="001D009B">
        <w:rPr>
          <w:rFonts w:ascii="Verdana" w:hAnsi="Verdana" w:cs="Verdana"/>
          <w:lang w:val="pl-PL"/>
        </w:rPr>
        <w:t xml:space="preserve"> 17/19</w:t>
      </w:r>
    </w:p>
    <w:p w:rsidR="00FC32E1" w:rsidRPr="001D009B" w:rsidRDefault="005E025F" w:rsidP="000A2EE7">
      <w:pPr>
        <w:pStyle w:val="Akapitzlist1"/>
        <w:numPr>
          <w:ilvl w:val="0"/>
          <w:numId w:val="12"/>
        </w:numPr>
        <w:spacing w:after="0" w:line="360" w:lineRule="auto"/>
        <w:ind w:left="284" w:hanging="284"/>
        <w:jc w:val="both"/>
        <w:rPr>
          <w:rFonts w:ascii="Verdana" w:hAnsi="Verdana" w:cs="Verdana"/>
          <w:lang w:val="pl-PL"/>
        </w:rPr>
      </w:pPr>
      <w:r w:rsidRPr="001D009B">
        <w:rPr>
          <w:rFonts w:ascii="Verdana" w:hAnsi="Verdana" w:cs="Verdana"/>
          <w:lang w:val="pl-PL"/>
        </w:rPr>
        <w:t xml:space="preserve">Szkoła Podstawowa numer </w:t>
      </w:r>
      <w:r w:rsidR="00FC32E1" w:rsidRPr="001D009B">
        <w:rPr>
          <w:rFonts w:ascii="Verdana" w:hAnsi="Verdana" w:cs="Verdana"/>
          <w:lang w:val="pl-PL"/>
        </w:rPr>
        <w:t xml:space="preserve">74 </w:t>
      </w:r>
      <w:r w:rsidR="00666329" w:rsidRPr="001D009B">
        <w:rPr>
          <w:rFonts w:ascii="Verdana" w:hAnsi="Verdana" w:cs="Verdana"/>
          <w:lang w:val="pl-PL"/>
        </w:rPr>
        <w:t>ul. Kleczkowska</w:t>
      </w:r>
      <w:r w:rsidR="00FC32E1" w:rsidRPr="001D009B">
        <w:rPr>
          <w:rFonts w:ascii="Verdana" w:hAnsi="Verdana" w:cs="Verdana"/>
          <w:lang w:val="pl-PL"/>
        </w:rPr>
        <w:t xml:space="preserve"> 2</w:t>
      </w:r>
    </w:p>
    <w:p w:rsidR="00FC32E1" w:rsidRPr="001D009B" w:rsidRDefault="005E025F" w:rsidP="000A2EE7">
      <w:pPr>
        <w:pStyle w:val="Akapitzlist1"/>
        <w:numPr>
          <w:ilvl w:val="0"/>
          <w:numId w:val="12"/>
        </w:numPr>
        <w:spacing w:after="0" w:line="360" w:lineRule="auto"/>
        <w:ind w:left="284" w:hanging="284"/>
        <w:jc w:val="both"/>
        <w:rPr>
          <w:rFonts w:ascii="Verdana" w:hAnsi="Verdana" w:cs="Verdana"/>
          <w:lang w:val="pl-PL"/>
        </w:rPr>
      </w:pPr>
      <w:r w:rsidRPr="001D009B">
        <w:rPr>
          <w:rFonts w:ascii="Verdana" w:hAnsi="Verdana" w:cs="Verdana"/>
          <w:lang w:val="pl-PL"/>
        </w:rPr>
        <w:t xml:space="preserve">Szkoła Podstawowa numer </w:t>
      </w:r>
      <w:r w:rsidR="00FC32E1" w:rsidRPr="001D009B">
        <w:rPr>
          <w:rFonts w:ascii="Verdana" w:hAnsi="Verdana" w:cs="Verdana"/>
          <w:lang w:val="pl-PL"/>
        </w:rPr>
        <w:t xml:space="preserve">76 </w:t>
      </w:r>
      <w:r w:rsidR="00666329" w:rsidRPr="001D009B">
        <w:rPr>
          <w:rFonts w:ascii="Verdana" w:hAnsi="Verdana" w:cs="Verdana"/>
          <w:lang w:val="pl-PL"/>
        </w:rPr>
        <w:t>ul. Wandy</w:t>
      </w:r>
      <w:r w:rsidR="00FC32E1" w:rsidRPr="001D009B">
        <w:rPr>
          <w:rFonts w:ascii="Verdana" w:hAnsi="Verdana" w:cs="Verdana"/>
          <w:lang w:val="pl-PL"/>
        </w:rPr>
        <w:t xml:space="preserve"> 13</w:t>
      </w:r>
    </w:p>
    <w:p w:rsidR="00FC32E1" w:rsidRPr="001D009B" w:rsidRDefault="005E025F" w:rsidP="000A2EE7">
      <w:pPr>
        <w:pStyle w:val="Akapitzlist1"/>
        <w:numPr>
          <w:ilvl w:val="0"/>
          <w:numId w:val="12"/>
        </w:numPr>
        <w:spacing w:after="0" w:line="360" w:lineRule="auto"/>
        <w:ind w:left="284" w:hanging="284"/>
        <w:jc w:val="both"/>
        <w:rPr>
          <w:rFonts w:ascii="Verdana" w:hAnsi="Verdana" w:cs="Verdana"/>
          <w:lang w:val="pl-PL"/>
        </w:rPr>
      </w:pPr>
      <w:r w:rsidRPr="001D009B">
        <w:rPr>
          <w:rFonts w:ascii="Verdana" w:hAnsi="Verdana" w:cs="Verdana"/>
          <w:lang w:val="pl-PL"/>
        </w:rPr>
        <w:t>Szkoła Podstawowa numer</w:t>
      </w:r>
      <w:r w:rsidR="00FC32E1" w:rsidRPr="001D009B">
        <w:rPr>
          <w:rFonts w:ascii="Verdana" w:hAnsi="Verdana" w:cs="Verdana"/>
          <w:lang w:val="pl-PL"/>
        </w:rPr>
        <w:t xml:space="preserve"> 77 ul.Św.Jerzego 4</w:t>
      </w:r>
    </w:p>
    <w:p w:rsidR="00FC32E1" w:rsidRPr="001D009B" w:rsidRDefault="005E025F" w:rsidP="000A2EE7">
      <w:pPr>
        <w:pStyle w:val="Akapitzlist1"/>
        <w:numPr>
          <w:ilvl w:val="0"/>
          <w:numId w:val="12"/>
        </w:numPr>
        <w:spacing w:after="0" w:line="360" w:lineRule="auto"/>
        <w:ind w:left="284" w:hanging="284"/>
        <w:jc w:val="both"/>
        <w:rPr>
          <w:rFonts w:ascii="Verdana" w:hAnsi="Verdana" w:cs="Verdana"/>
          <w:lang w:val="pl-PL"/>
        </w:rPr>
      </w:pPr>
      <w:r w:rsidRPr="001D009B">
        <w:rPr>
          <w:rFonts w:ascii="Verdana" w:hAnsi="Verdana" w:cs="Verdana"/>
          <w:lang w:val="pl-PL"/>
        </w:rPr>
        <w:t>Szkoła Podstawowa numer</w:t>
      </w:r>
      <w:r w:rsidR="00FC32E1" w:rsidRPr="001D009B">
        <w:rPr>
          <w:rFonts w:ascii="Verdana" w:hAnsi="Verdana" w:cs="Verdana"/>
          <w:lang w:val="pl-PL"/>
        </w:rPr>
        <w:t xml:space="preserve"> 78 </w:t>
      </w:r>
      <w:r w:rsidR="00666329" w:rsidRPr="001D009B">
        <w:rPr>
          <w:rFonts w:ascii="Verdana" w:hAnsi="Verdana" w:cs="Verdana"/>
          <w:lang w:val="pl-PL"/>
        </w:rPr>
        <w:t>ul. Jedności</w:t>
      </w:r>
      <w:r w:rsidR="00FC32E1" w:rsidRPr="001D009B">
        <w:rPr>
          <w:rFonts w:ascii="Verdana" w:hAnsi="Verdana" w:cs="Verdana"/>
          <w:lang w:val="pl-PL"/>
        </w:rPr>
        <w:t xml:space="preserve"> Narodowej 195</w:t>
      </w:r>
    </w:p>
    <w:p w:rsidR="00FC32E1" w:rsidRPr="001D009B" w:rsidRDefault="005E025F" w:rsidP="000A2EE7">
      <w:pPr>
        <w:pStyle w:val="Akapitzlist1"/>
        <w:numPr>
          <w:ilvl w:val="0"/>
          <w:numId w:val="12"/>
        </w:numPr>
        <w:spacing w:after="0" w:line="360" w:lineRule="auto"/>
        <w:ind w:left="284" w:hanging="284"/>
        <w:jc w:val="both"/>
        <w:rPr>
          <w:rFonts w:ascii="Verdana" w:hAnsi="Verdana" w:cs="Verdana"/>
          <w:lang w:val="pl-PL"/>
        </w:rPr>
      </w:pPr>
      <w:r w:rsidRPr="001D009B">
        <w:rPr>
          <w:rFonts w:ascii="Verdana" w:hAnsi="Verdana" w:cs="Verdana"/>
          <w:lang w:val="pl-PL"/>
        </w:rPr>
        <w:t>Szkoła Podstawowa numer</w:t>
      </w:r>
      <w:r w:rsidR="00FC32E1" w:rsidRPr="001D009B">
        <w:rPr>
          <w:rFonts w:ascii="Verdana" w:hAnsi="Verdana" w:cs="Verdana"/>
          <w:lang w:val="pl-PL"/>
        </w:rPr>
        <w:t xml:space="preserve"> 83 </w:t>
      </w:r>
      <w:r w:rsidR="00666329" w:rsidRPr="001D009B">
        <w:rPr>
          <w:rFonts w:ascii="Verdana" w:hAnsi="Verdana" w:cs="Verdana"/>
          <w:lang w:val="pl-PL"/>
        </w:rPr>
        <w:t>ul. Boya</w:t>
      </w:r>
      <w:r w:rsidR="00FC32E1" w:rsidRPr="001D009B">
        <w:rPr>
          <w:rFonts w:ascii="Verdana" w:hAnsi="Verdana" w:cs="Verdana"/>
          <w:lang w:val="pl-PL"/>
        </w:rPr>
        <w:t xml:space="preserve"> Żeleńskiego 32</w:t>
      </w:r>
    </w:p>
    <w:p w:rsidR="00FC32E1" w:rsidRPr="001D009B" w:rsidRDefault="005E025F" w:rsidP="000A2EE7">
      <w:pPr>
        <w:pStyle w:val="Akapitzlist1"/>
        <w:numPr>
          <w:ilvl w:val="0"/>
          <w:numId w:val="12"/>
        </w:numPr>
        <w:spacing w:after="0" w:line="360" w:lineRule="auto"/>
        <w:ind w:left="284" w:hanging="284"/>
        <w:jc w:val="both"/>
        <w:rPr>
          <w:rFonts w:ascii="Verdana" w:hAnsi="Verdana" w:cs="Verdana"/>
          <w:lang w:val="pl-PL"/>
        </w:rPr>
      </w:pPr>
      <w:r w:rsidRPr="001D009B">
        <w:rPr>
          <w:rFonts w:ascii="Verdana" w:hAnsi="Verdana" w:cs="Verdana"/>
          <w:lang w:val="pl-PL"/>
        </w:rPr>
        <w:t xml:space="preserve">Szkoła Podstawowa numer </w:t>
      </w:r>
      <w:r w:rsidR="00FC32E1" w:rsidRPr="001D009B">
        <w:rPr>
          <w:rFonts w:ascii="Verdana" w:hAnsi="Verdana" w:cs="Verdana"/>
          <w:lang w:val="pl-PL"/>
        </w:rPr>
        <w:t xml:space="preserve">84 </w:t>
      </w:r>
      <w:r w:rsidR="00666329" w:rsidRPr="001D009B">
        <w:rPr>
          <w:rFonts w:ascii="Verdana" w:hAnsi="Verdana" w:cs="Verdana"/>
          <w:lang w:val="pl-PL"/>
        </w:rPr>
        <w:t>ul. Górnickiego</w:t>
      </w:r>
      <w:r w:rsidR="00FC32E1" w:rsidRPr="001D009B">
        <w:rPr>
          <w:rFonts w:ascii="Verdana" w:hAnsi="Verdana" w:cs="Verdana"/>
          <w:lang w:val="pl-PL"/>
        </w:rPr>
        <w:t xml:space="preserve"> 20</w:t>
      </w:r>
    </w:p>
    <w:p w:rsidR="00FC32E1" w:rsidRPr="001D009B" w:rsidRDefault="00FC32E1" w:rsidP="000A2EE7">
      <w:pPr>
        <w:pStyle w:val="Akapitzlist1"/>
        <w:numPr>
          <w:ilvl w:val="0"/>
          <w:numId w:val="12"/>
        </w:numPr>
        <w:spacing w:after="0" w:line="360" w:lineRule="auto"/>
        <w:ind w:left="284" w:hanging="284"/>
        <w:jc w:val="both"/>
        <w:rPr>
          <w:rFonts w:ascii="Verdana" w:hAnsi="Verdana" w:cs="Verdana"/>
          <w:lang w:val="pl-PL"/>
        </w:rPr>
      </w:pPr>
      <w:r w:rsidRPr="001D009B">
        <w:rPr>
          <w:rFonts w:ascii="Verdana" w:hAnsi="Verdana" w:cs="Verdana"/>
          <w:lang w:val="pl-PL"/>
        </w:rPr>
        <w:t xml:space="preserve">Szermiercza Sportowa </w:t>
      </w:r>
      <w:r w:rsidR="00AE1BD6" w:rsidRPr="001D009B">
        <w:rPr>
          <w:rFonts w:ascii="Verdana" w:hAnsi="Verdana" w:cs="Verdana"/>
          <w:lang w:val="pl-PL"/>
        </w:rPr>
        <w:t>Szkoła Podstawowa numer</w:t>
      </w:r>
      <w:r w:rsidRPr="001D009B">
        <w:rPr>
          <w:rFonts w:ascii="Verdana" w:hAnsi="Verdana" w:cs="Verdana"/>
          <w:lang w:val="pl-PL"/>
        </w:rPr>
        <w:t xml:space="preserve"> 85 </w:t>
      </w:r>
      <w:r w:rsidR="00666329" w:rsidRPr="001D009B">
        <w:rPr>
          <w:rFonts w:ascii="Verdana" w:hAnsi="Verdana" w:cs="Verdana"/>
          <w:lang w:val="pl-PL"/>
        </w:rPr>
        <w:t>ul. Traugutta</w:t>
      </w:r>
      <w:r w:rsidRPr="001D009B">
        <w:rPr>
          <w:rFonts w:ascii="Verdana" w:hAnsi="Verdana" w:cs="Verdana"/>
          <w:lang w:val="pl-PL"/>
        </w:rPr>
        <w:t xml:space="preserve"> 37</w:t>
      </w:r>
    </w:p>
    <w:p w:rsidR="00FC32E1" w:rsidRPr="001D009B" w:rsidRDefault="00AE1BD6" w:rsidP="000A2EE7">
      <w:pPr>
        <w:pStyle w:val="Akapitzlist1"/>
        <w:numPr>
          <w:ilvl w:val="0"/>
          <w:numId w:val="12"/>
        </w:numPr>
        <w:spacing w:after="0" w:line="360" w:lineRule="auto"/>
        <w:ind w:left="284" w:hanging="284"/>
        <w:jc w:val="both"/>
        <w:rPr>
          <w:rFonts w:ascii="Verdana" w:hAnsi="Verdana" w:cs="Verdana"/>
          <w:lang w:val="pl-PL"/>
        </w:rPr>
      </w:pPr>
      <w:r w:rsidRPr="001D009B">
        <w:rPr>
          <w:rFonts w:ascii="Verdana" w:hAnsi="Verdana" w:cs="Verdana"/>
          <w:lang w:val="pl-PL"/>
        </w:rPr>
        <w:t>Szkoła Podstawowa numer</w:t>
      </w:r>
      <w:r w:rsidR="00FC32E1" w:rsidRPr="001D009B">
        <w:rPr>
          <w:rFonts w:ascii="Verdana" w:hAnsi="Verdana" w:cs="Verdana"/>
          <w:lang w:val="pl-PL"/>
        </w:rPr>
        <w:t xml:space="preserve"> 91 </w:t>
      </w:r>
      <w:r w:rsidR="00666329" w:rsidRPr="001D009B">
        <w:rPr>
          <w:rFonts w:ascii="Verdana" w:hAnsi="Verdana" w:cs="Verdana"/>
          <w:lang w:val="pl-PL"/>
        </w:rPr>
        <w:t>ul. Sempołowskiej</w:t>
      </w:r>
      <w:r w:rsidR="00FC32E1" w:rsidRPr="001D009B">
        <w:rPr>
          <w:rFonts w:ascii="Verdana" w:hAnsi="Verdana" w:cs="Verdana"/>
          <w:lang w:val="pl-PL"/>
        </w:rPr>
        <w:t xml:space="preserve"> 54</w:t>
      </w:r>
    </w:p>
    <w:p w:rsidR="00FC32E1" w:rsidRPr="001D009B" w:rsidRDefault="00AE1BD6" w:rsidP="000A2EE7">
      <w:pPr>
        <w:pStyle w:val="Akapitzlist1"/>
        <w:numPr>
          <w:ilvl w:val="0"/>
          <w:numId w:val="12"/>
        </w:numPr>
        <w:spacing w:after="0" w:line="360" w:lineRule="auto"/>
        <w:ind w:left="284" w:hanging="284"/>
        <w:jc w:val="both"/>
        <w:rPr>
          <w:rFonts w:ascii="Verdana" w:hAnsi="Verdana" w:cs="Verdana"/>
          <w:lang w:val="pl-PL"/>
        </w:rPr>
      </w:pPr>
      <w:r w:rsidRPr="001D009B">
        <w:rPr>
          <w:rFonts w:ascii="Verdana" w:hAnsi="Verdana" w:cs="Verdana"/>
          <w:lang w:val="pl-PL"/>
        </w:rPr>
        <w:t>Szkoła Podstawowa numer</w:t>
      </w:r>
      <w:r w:rsidR="00FC32E1" w:rsidRPr="001D009B">
        <w:rPr>
          <w:rFonts w:ascii="Verdana" w:hAnsi="Verdana" w:cs="Verdana"/>
          <w:lang w:val="pl-PL"/>
        </w:rPr>
        <w:t xml:space="preserve"> 95 ul.Starogajowa 66-68</w:t>
      </w:r>
    </w:p>
    <w:p w:rsidR="00FC32E1" w:rsidRPr="001D009B" w:rsidRDefault="00AE1BD6" w:rsidP="000A2EE7">
      <w:pPr>
        <w:pStyle w:val="Akapitzlist1"/>
        <w:numPr>
          <w:ilvl w:val="0"/>
          <w:numId w:val="12"/>
        </w:numPr>
        <w:spacing w:after="0" w:line="360" w:lineRule="auto"/>
        <w:ind w:left="284" w:hanging="284"/>
        <w:jc w:val="both"/>
        <w:rPr>
          <w:rFonts w:ascii="Verdana" w:hAnsi="Verdana" w:cs="Verdana"/>
          <w:lang w:val="pl-PL"/>
        </w:rPr>
      </w:pPr>
      <w:r w:rsidRPr="001D009B">
        <w:rPr>
          <w:rFonts w:ascii="Verdana" w:hAnsi="Verdana" w:cs="Verdana"/>
          <w:lang w:val="pl-PL"/>
        </w:rPr>
        <w:t>Szkoła Podstawowa numer</w:t>
      </w:r>
      <w:r w:rsidR="00FC32E1" w:rsidRPr="001D009B">
        <w:rPr>
          <w:rFonts w:ascii="Verdana" w:hAnsi="Verdana" w:cs="Verdana"/>
          <w:lang w:val="pl-PL"/>
        </w:rPr>
        <w:t xml:space="preserve"> 97 </w:t>
      </w:r>
      <w:r w:rsidR="00666329" w:rsidRPr="001D009B">
        <w:rPr>
          <w:rFonts w:ascii="Verdana" w:hAnsi="Verdana" w:cs="Verdana"/>
          <w:lang w:val="pl-PL"/>
        </w:rPr>
        <w:t>ul. Prosta</w:t>
      </w:r>
      <w:r w:rsidR="00FC32E1" w:rsidRPr="001D009B">
        <w:rPr>
          <w:rFonts w:ascii="Verdana" w:hAnsi="Verdana" w:cs="Verdana"/>
          <w:lang w:val="pl-PL"/>
        </w:rPr>
        <w:t xml:space="preserve"> 16</w:t>
      </w:r>
    </w:p>
    <w:p w:rsidR="000E1E50" w:rsidRPr="001D009B" w:rsidRDefault="00AE1BD6" w:rsidP="000A2EE7">
      <w:pPr>
        <w:pStyle w:val="Akapitzlist"/>
        <w:numPr>
          <w:ilvl w:val="0"/>
          <w:numId w:val="12"/>
        </w:numPr>
        <w:tabs>
          <w:tab w:val="left" w:pos="-2977"/>
        </w:tabs>
        <w:spacing w:after="0" w:line="360" w:lineRule="auto"/>
        <w:ind w:left="284" w:hanging="284"/>
        <w:rPr>
          <w:rFonts w:ascii="Verdana" w:hAnsi="Verdana" w:cs="Verdana"/>
        </w:rPr>
      </w:pPr>
      <w:r w:rsidRPr="001D009B">
        <w:rPr>
          <w:rFonts w:ascii="Verdana" w:hAnsi="Verdana" w:cs="Verdana"/>
        </w:rPr>
        <w:t xml:space="preserve">Szkoła Podstawowa numer </w:t>
      </w:r>
      <w:r w:rsidR="00FC32E1" w:rsidRPr="001D009B">
        <w:rPr>
          <w:rFonts w:ascii="Verdana" w:hAnsi="Verdana" w:cs="Verdana"/>
        </w:rPr>
        <w:t xml:space="preserve">109 </w:t>
      </w:r>
      <w:r w:rsidR="00666329" w:rsidRPr="001D009B">
        <w:rPr>
          <w:rFonts w:ascii="Verdana" w:hAnsi="Verdana" w:cs="Verdana"/>
        </w:rPr>
        <w:t>ul. Inżynierska</w:t>
      </w:r>
      <w:r w:rsidR="00FC32E1" w:rsidRPr="001D009B">
        <w:rPr>
          <w:rFonts w:ascii="Verdana" w:hAnsi="Verdana" w:cs="Verdana"/>
        </w:rPr>
        <w:t xml:space="preserve"> 54</w:t>
      </w:r>
      <w:r w:rsidR="000E1E50" w:rsidRPr="001D009B">
        <w:rPr>
          <w:rFonts w:ascii="Verdana" w:hAnsi="Verdana" w:cs="Verdana"/>
        </w:rPr>
        <w:t xml:space="preserve">, </w:t>
      </w:r>
    </w:p>
    <w:p w:rsidR="006C08DA" w:rsidRPr="001D009B" w:rsidRDefault="006C08DA" w:rsidP="00884062">
      <w:pPr>
        <w:pStyle w:val="Akapitzlist"/>
        <w:tabs>
          <w:tab w:val="left" w:pos="-2977"/>
        </w:tabs>
        <w:spacing w:after="0"/>
        <w:ind w:left="284"/>
        <w:rPr>
          <w:rFonts w:ascii="Verdana" w:hAnsi="Verdana" w:cs="Verdana"/>
        </w:rPr>
      </w:pPr>
    </w:p>
    <w:p w:rsidR="00250576" w:rsidRPr="001D009B" w:rsidRDefault="006C08DA" w:rsidP="006D1469">
      <w:pPr>
        <w:spacing w:after="0" w:line="360" w:lineRule="auto"/>
        <w:rPr>
          <w:rFonts w:ascii="Verdana" w:eastAsia="Times New Roman" w:hAnsi="Verdana" w:cs="Verdana"/>
        </w:rPr>
      </w:pPr>
      <w:r w:rsidRPr="001D009B">
        <w:rPr>
          <w:rFonts w:ascii="Verdana" w:eastAsia="Times New Roman" w:hAnsi="Verdana" w:cs="Verdana"/>
        </w:rPr>
        <w:t>W</w:t>
      </w:r>
      <w:r w:rsidR="00250576" w:rsidRPr="001D009B">
        <w:rPr>
          <w:rFonts w:ascii="Verdana" w:eastAsia="Times New Roman" w:hAnsi="Verdana" w:cs="Verdana"/>
        </w:rPr>
        <w:t xml:space="preserve"> 6 szkołach ponadpodstawowych </w:t>
      </w:r>
      <w:r w:rsidRPr="001D009B">
        <w:rPr>
          <w:rFonts w:ascii="Verdana" w:eastAsia="Times New Roman" w:hAnsi="Verdana" w:cs="Verdana"/>
        </w:rPr>
        <w:t xml:space="preserve">funkcjonowało </w:t>
      </w:r>
      <w:r w:rsidR="00250576" w:rsidRPr="001D009B">
        <w:rPr>
          <w:rFonts w:ascii="Verdana" w:eastAsia="Times New Roman" w:hAnsi="Verdana" w:cs="Verdana"/>
        </w:rPr>
        <w:t>20 oddziałów sportowych i mistrzostwa sportowego, w k</w:t>
      </w:r>
      <w:r w:rsidRPr="001D009B">
        <w:rPr>
          <w:rFonts w:ascii="Verdana" w:eastAsia="Times New Roman" w:hAnsi="Verdana" w:cs="Verdana"/>
        </w:rPr>
        <w:t>tórych uczyło się 391 uczniów. Były to:</w:t>
      </w:r>
    </w:p>
    <w:p w:rsidR="00771BA0" w:rsidRPr="001D009B" w:rsidRDefault="00771BA0" w:rsidP="006D1469">
      <w:pPr>
        <w:pStyle w:val="Akapitzlist"/>
        <w:numPr>
          <w:ilvl w:val="0"/>
          <w:numId w:val="26"/>
        </w:numPr>
        <w:spacing w:after="0" w:line="360" w:lineRule="auto"/>
        <w:ind w:left="284" w:hanging="284"/>
        <w:rPr>
          <w:rFonts w:ascii="Verdana" w:hAnsi="Verdana"/>
        </w:rPr>
      </w:pPr>
      <w:r w:rsidRPr="001D009B">
        <w:rPr>
          <w:rFonts w:ascii="Verdana" w:hAnsi="Verdana"/>
        </w:rPr>
        <w:t>LO Mistrzostwa Sportowego nr II ul. Parkowa 18-26</w:t>
      </w:r>
    </w:p>
    <w:p w:rsidR="00771BA0" w:rsidRPr="001D009B" w:rsidRDefault="00771BA0" w:rsidP="006D1469">
      <w:pPr>
        <w:pStyle w:val="Akapitzlist"/>
        <w:numPr>
          <w:ilvl w:val="0"/>
          <w:numId w:val="26"/>
        </w:numPr>
        <w:spacing w:after="0" w:line="360" w:lineRule="auto"/>
        <w:ind w:left="284" w:hanging="284"/>
        <w:rPr>
          <w:rFonts w:ascii="Verdana" w:hAnsi="Verdana"/>
        </w:rPr>
      </w:pPr>
      <w:r w:rsidRPr="001D009B">
        <w:rPr>
          <w:rFonts w:ascii="Verdana" w:hAnsi="Verdana"/>
        </w:rPr>
        <w:t>LO VI ul. Hutnicza 45</w:t>
      </w:r>
    </w:p>
    <w:p w:rsidR="00771BA0" w:rsidRPr="001D009B" w:rsidRDefault="00771BA0" w:rsidP="006D1469">
      <w:pPr>
        <w:pStyle w:val="Akapitzlist"/>
        <w:numPr>
          <w:ilvl w:val="0"/>
          <w:numId w:val="26"/>
        </w:numPr>
        <w:spacing w:after="0" w:line="360" w:lineRule="auto"/>
        <w:ind w:left="284" w:hanging="284"/>
        <w:rPr>
          <w:rFonts w:ascii="Verdana" w:hAnsi="Verdana"/>
        </w:rPr>
      </w:pPr>
      <w:r w:rsidRPr="001D009B">
        <w:rPr>
          <w:rFonts w:ascii="Verdana" w:hAnsi="Verdana"/>
        </w:rPr>
        <w:t>LO IX ul. Piotra Skargi 31</w:t>
      </w:r>
    </w:p>
    <w:p w:rsidR="00771BA0" w:rsidRPr="001D009B" w:rsidRDefault="00771BA0" w:rsidP="006D1469">
      <w:pPr>
        <w:pStyle w:val="Akapitzlist"/>
        <w:numPr>
          <w:ilvl w:val="0"/>
          <w:numId w:val="26"/>
        </w:numPr>
        <w:spacing w:after="0" w:line="360" w:lineRule="auto"/>
        <w:ind w:left="284" w:hanging="284"/>
        <w:rPr>
          <w:rFonts w:ascii="Verdana" w:hAnsi="Verdana"/>
        </w:rPr>
      </w:pPr>
      <w:r w:rsidRPr="001D009B">
        <w:rPr>
          <w:rFonts w:ascii="Verdana" w:hAnsi="Verdana"/>
        </w:rPr>
        <w:t>LO X ul. Piesza 1</w:t>
      </w:r>
    </w:p>
    <w:p w:rsidR="00771BA0" w:rsidRPr="001D009B" w:rsidRDefault="00771BA0" w:rsidP="006D1469">
      <w:pPr>
        <w:pStyle w:val="Akapitzlist"/>
        <w:numPr>
          <w:ilvl w:val="0"/>
          <w:numId w:val="26"/>
        </w:numPr>
        <w:spacing w:after="0" w:line="360" w:lineRule="auto"/>
        <w:ind w:left="284" w:hanging="284"/>
        <w:rPr>
          <w:rFonts w:ascii="Verdana" w:hAnsi="Verdana"/>
        </w:rPr>
      </w:pPr>
      <w:r w:rsidRPr="001D009B">
        <w:rPr>
          <w:rFonts w:ascii="Verdana" w:hAnsi="Verdana"/>
        </w:rPr>
        <w:t>LO XI ul. Spółdzielcza 2a</w:t>
      </w:r>
    </w:p>
    <w:p w:rsidR="00771BA0" w:rsidRPr="001D009B" w:rsidRDefault="00771BA0" w:rsidP="006D1469">
      <w:pPr>
        <w:pStyle w:val="Akapitzlist"/>
        <w:numPr>
          <w:ilvl w:val="0"/>
          <w:numId w:val="26"/>
        </w:numPr>
        <w:spacing w:after="0" w:line="360" w:lineRule="auto"/>
        <w:ind w:left="284" w:hanging="284"/>
        <w:rPr>
          <w:rFonts w:ascii="Verdana" w:hAnsi="Verdana"/>
        </w:rPr>
      </w:pPr>
      <w:r w:rsidRPr="001D009B">
        <w:rPr>
          <w:rFonts w:ascii="Verdana" w:hAnsi="Verdana"/>
        </w:rPr>
        <w:t>LO z Oddziałami Mistrzostwa Sportowego nr XXIV ul. Drukarska 50</w:t>
      </w:r>
    </w:p>
    <w:p w:rsidR="00884062" w:rsidRPr="001D009B" w:rsidRDefault="00884062" w:rsidP="00884062">
      <w:pPr>
        <w:pStyle w:val="Akapitzlist"/>
        <w:spacing w:after="0"/>
        <w:rPr>
          <w:rFonts w:ascii="Verdana" w:hAnsi="Verdana"/>
        </w:rPr>
      </w:pPr>
    </w:p>
    <w:p w:rsidR="00B33DD6" w:rsidRPr="001D009B" w:rsidRDefault="00B33DD6" w:rsidP="00B33DD6">
      <w:pPr>
        <w:pStyle w:val="Akapitzlist"/>
        <w:spacing w:after="0"/>
        <w:ind w:left="0"/>
        <w:rPr>
          <w:rFonts w:ascii="Verdana" w:hAnsi="Verdana"/>
        </w:rPr>
      </w:pPr>
      <w:r w:rsidRPr="001D009B">
        <w:rPr>
          <w:rFonts w:ascii="Verdana" w:hAnsi="Verdana"/>
        </w:rPr>
        <w:t>Tabela 7. Liczba oddziałów sportowych</w:t>
      </w:r>
    </w:p>
    <w:tbl>
      <w:tblPr>
        <w:tblpPr w:leftFromText="141" w:rightFromText="141" w:vertAnchor="text" w:horzAnchor="margin" w:tblpY="48"/>
        <w:tblW w:w="90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257"/>
        <w:gridCol w:w="1737"/>
        <w:gridCol w:w="1921"/>
        <w:gridCol w:w="3148"/>
      </w:tblGrid>
      <w:tr w:rsidR="00C40FA7" w:rsidRPr="001D009B" w:rsidTr="00C40FA7">
        <w:trPr>
          <w:trHeight w:val="553"/>
        </w:trPr>
        <w:tc>
          <w:tcPr>
            <w:tcW w:w="2217" w:type="dxa"/>
            <w:tcBorders>
              <w:top w:val="single" w:sz="4" w:space="0" w:color="auto"/>
            </w:tcBorders>
          </w:tcPr>
          <w:p w:rsidR="00C40FA7" w:rsidRPr="001D009B" w:rsidRDefault="00C40FA7" w:rsidP="00873C96">
            <w:pPr>
              <w:rPr>
                <w:rFonts w:ascii="Verdana" w:hAnsi="Verdana" w:cs="Verdana"/>
                <w:b/>
              </w:rPr>
            </w:pPr>
            <w:r w:rsidRPr="001D009B">
              <w:rPr>
                <w:rFonts w:ascii="Verdana" w:hAnsi="Verdana" w:cs="Verdana"/>
                <w:b/>
              </w:rPr>
              <w:t>Typ szkoły</w:t>
            </w:r>
          </w:p>
        </w:tc>
        <w:tc>
          <w:tcPr>
            <w:tcW w:w="1742" w:type="dxa"/>
            <w:tcBorders>
              <w:top w:val="single" w:sz="4" w:space="0" w:color="auto"/>
              <w:left w:val="single" w:sz="4" w:space="0" w:color="auto"/>
            </w:tcBorders>
          </w:tcPr>
          <w:p w:rsidR="00C40FA7" w:rsidRPr="001D009B" w:rsidRDefault="00C40FA7" w:rsidP="00873C96">
            <w:pPr>
              <w:rPr>
                <w:rFonts w:ascii="Verdana" w:hAnsi="Verdana" w:cs="Verdana"/>
                <w:b/>
              </w:rPr>
            </w:pPr>
            <w:r w:rsidRPr="001D009B">
              <w:rPr>
                <w:rFonts w:ascii="Verdana" w:hAnsi="Verdana" w:cs="Verdana"/>
                <w:b/>
              </w:rPr>
              <w:t>Liczba oddziałów</w:t>
            </w:r>
          </w:p>
        </w:tc>
        <w:tc>
          <w:tcPr>
            <w:tcW w:w="1933" w:type="dxa"/>
            <w:tcBorders>
              <w:top w:val="single" w:sz="4" w:space="0" w:color="auto"/>
              <w:left w:val="single" w:sz="4" w:space="0" w:color="auto"/>
              <w:right w:val="single" w:sz="4" w:space="0" w:color="auto"/>
            </w:tcBorders>
          </w:tcPr>
          <w:p w:rsidR="00C40FA7" w:rsidRPr="001D009B" w:rsidRDefault="00C40FA7" w:rsidP="00E35F39">
            <w:pPr>
              <w:rPr>
                <w:rFonts w:ascii="Verdana" w:hAnsi="Verdana" w:cs="Verdana"/>
                <w:b/>
              </w:rPr>
            </w:pPr>
            <w:r w:rsidRPr="001D009B">
              <w:rPr>
                <w:rFonts w:ascii="Verdana" w:hAnsi="Verdana" w:cs="Verdana"/>
                <w:b/>
              </w:rPr>
              <w:t>Liczba uczniów</w:t>
            </w:r>
          </w:p>
        </w:tc>
        <w:tc>
          <w:tcPr>
            <w:tcW w:w="3171" w:type="dxa"/>
            <w:tcBorders>
              <w:top w:val="single" w:sz="4" w:space="0" w:color="auto"/>
              <w:left w:val="single" w:sz="4" w:space="0" w:color="auto"/>
              <w:right w:val="single" w:sz="4" w:space="0" w:color="auto"/>
            </w:tcBorders>
          </w:tcPr>
          <w:p w:rsidR="00C40FA7" w:rsidRPr="001D009B" w:rsidRDefault="00C40FA7" w:rsidP="00873C96">
            <w:pPr>
              <w:rPr>
                <w:rFonts w:ascii="Verdana" w:hAnsi="Verdana" w:cs="Verdana"/>
                <w:b/>
              </w:rPr>
            </w:pPr>
            <w:r w:rsidRPr="001D009B">
              <w:rPr>
                <w:rFonts w:ascii="Verdana" w:hAnsi="Verdana" w:cs="Verdana"/>
                <w:b/>
              </w:rPr>
              <w:t>Liczba dodatkowych etatów w-f</w:t>
            </w:r>
          </w:p>
        </w:tc>
      </w:tr>
      <w:tr w:rsidR="00C40FA7" w:rsidRPr="001D009B" w:rsidTr="00C40FA7">
        <w:trPr>
          <w:trHeight w:val="196"/>
        </w:trPr>
        <w:tc>
          <w:tcPr>
            <w:tcW w:w="2217" w:type="dxa"/>
            <w:tcBorders>
              <w:top w:val="single" w:sz="4" w:space="0" w:color="auto"/>
            </w:tcBorders>
          </w:tcPr>
          <w:p w:rsidR="00C40FA7" w:rsidRPr="001D009B" w:rsidRDefault="00C40FA7" w:rsidP="00873C96">
            <w:pPr>
              <w:rPr>
                <w:rFonts w:ascii="Verdana" w:hAnsi="Verdana" w:cs="Verdana"/>
              </w:rPr>
            </w:pPr>
            <w:r w:rsidRPr="001D009B">
              <w:rPr>
                <w:rFonts w:ascii="Verdana" w:hAnsi="Verdana" w:cs="Verdana"/>
              </w:rPr>
              <w:t>Szkoły Podstawowe</w:t>
            </w:r>
          </w:p>
        </w:tc>
        <w:tc>
          <w:tcPr>
            <w:tcW w:w="1742" w:type="dxa"/>
            <w:tcBorders>
              <w:top w:val="single" w:sz="4" w:space="0" w:color="auto"/>
              <w:left w:val="single" w:sz="4" w:space="0" w:color="auto"/>
            </w:tcBorders>
          </w:tcPr>
          <w:p w:rsidR="00C40FA7" w:rsidRPr="001D009B" w:rsidRDefault="00C40FA7" w:rsidP="00253C70">
            <w:pPr>
              <w:jc w:val="right"/>
              <w:rPr>
                <w:rFonts w:ascii="Verdana" w:hAnsi="Verdana" w:cs="Verdana"/>
              </w:rPr>
            </w:pPr>
            <w:r w:rsidRPr="001D009B">
              <w:rPr>
                <w:rFonts w:ascii="Verdana" w:hAnsi="Verdana" w:cs="Verdana"/>
              </w:rPr>
              <w:t>109</w:t>
            </w:r>
          </w:p>
        </w:tc>
        <w:tc>
          <w:tcPr>
            <w:tcW w:w="1933" w:type="dxa"/>
            <w:tcBorders>
              <w:top w:val="single" w:sz="4" w:space="0" w:color="auto"/>
              <w:left w:val="single" w:sz="4" w:space="0" w:color="auto"/>
              <w:right w:val="single" w:sz="4" w:space="0" w:color="auto"/>
            </w:tcBorders>
          </w:tcPr>
          <w:p w:rsidR="00C40FA7" w:rsidRPr="001D009B" w:rsidRDefault="00C40FA7" w:rsidP="00253C70">
            <w:pPr>
              <w:jc w:val="right"/>
              <w:rPr>
                <w:rFonts w:ascii="Verdana" w:hAnsi="Verdana" w:cs="Verdana"/>
              </w:rPr>
            </w:pPr>
            <w:r w:rsidRPr="001D009B">
              <w:rPr>
                <w:rFonts w:ascii="Verdana" w:hAnsi="Verdana" w:cs="Verdana"/>
              </w:rPr>
              <w:t>2 257</w:t>
            </w:r>
          </w:p>
        </w:tc>
        <w:tc>
          <w:tcPr>
            <w:tcW w:w="3171" w:type="dxa"/>
            <w:tcBorders>
              <w:top w:val="single" w:sz="4" w:space="0" w:color="auto"/>
              <w:left w:val="single" w:sz="4" w:space="0" w:color="auto"/>
              <w:right w:val="single" w:sz="4" w:space="0" w:color="auto"/>
            </w:tcBorders>
          </w:tcPr>
          <w:p w:rsidR="00C40FA7" w:rsidRPr="001D009B" w:rsidRDefault="00C40FA7" w:rsidP="00253C70">
            <w:pPr>
              <w:jc w:val="right"/>
              <w:rPr>
                <w:rFonts w:ascii="Verdana" w:hAnsi="Verdana" w:cs="Verdana"/>
              </w:rPr>
            </w:pPr>
            <w:r w:rsidRPr="001D009B">
              <w:rPr>
                <w:rFonts w:ascii="Verdana" w:hAnsi="Verdana" w:cs="Verdana"/>
              </w:rPr>
              <w:t>72,44</w:t>
            </w:r>
          </w:p>
        </w:tc>
      </w:tr>
      <w:tr w:rsidR="00C40FA7" w:rsidRPr="001D009B" w:rsidTr="00C40FA7">
        <w:trPr>
          <w:trHeight w:val="196"/>
        </w:trPr>
        <w:tc>
          <w:tcPr>
            <w:tcW w:w="2217" w:type="dxa"/>
          </w:tcPr>
          <w:p w:rsidR="00C40FA7" w:rsidRPr="001D009B" w:rsidRDefault="00C40FA7" w:rsidP="00873C96">
            <w:pPr>
              <w:rPr>
                <w:rFonts w:ascii="Verdana" w:hAnsi="Verdana" w:cs="Verdana"/>
                <w:highlight w:val="yellow"/>
              </w:rPr>
            </w:pPr>
            <w:r w:rsidRPr="001D009B">
              <w:rPr>
                <w:rFonts w:ascii="Verdana" w:hAnsi="Verdana" w:cs="Verdana"/>
              </w:rPr>
              <w:t xml:space="preserve">Szkoły </w:t>
            </w:r>
            <w:r w:rsidRPr="001D009B">
              <w:rPr>
                <w:rFonts w:ascii="Verdana" w:hAnsi="Verdana" w:cs="Verdana"/>
                <w:strike/>
              </w:rPr>
              <w:t xml:space="preserve"> </w:t>
            </w:r>
            <w:r w:rsidRPr="001D009B">
              <w:rPr>
                <w:rFonts w:ascii="Verdana" w:hAnsi="Verdana" w:cs="Verdana"/>
              </w:rPr>
              <w:t>Ponadpodstawowe</w:t>
            </w:r>
          </w:p>
        </w:tc>
        <w:tc>
          <w:tcPr>
            <w:tcW w:w="1742" w:type="dxa"/>
            <w:tcBorders>
              <w:left w:val="single" w:sz="4" w:space="0" w:color="auto"/>
            </w:tcBorders>
            <w:vAlign w:val="center"/>
          </w:tcPr>
          <w:p w:rsidR="00C40FA7" w:rsidRPr="001D009B" w:rsidRDefault="00C40FA7" w:rsidP="00253C70">
            <w:pPr>
              <w:jc w:val="right"/>
              <w:rPr>
                <w:rFonts w:ascii="Verdana" w:eastAsia="Arial Unicode MS" w:hAnsi="Verdana" w:cs="Times New Roman"/>
              </w:rPr>
            </w:pPr>
            <w:r w:rsidRPr="001D009B">
              <w:rPr>
                <w:rFonts w:ascii="Verdana" w:eastAsia="Arial Unicode MS" w:hAnsi="Verdana" w:cs="Verdana"/>
              </w:rPr>
              <w:t xml:space="preserve">20  </w:t>
            </w:r>
          </w:p>
        </w:tc>
        <w:tc>
          <w:tcPr>
            <w:tcW w:w="1933" w:type="dxa"/>
            <w:tcBorders>
              <w:left w:val="single" w:sz="4" w:space="0" w:color="auto"/>
              <w:right w:val="single" w:sz="4" w:space="0" w:color="auto"/>
            </w:tcBorders>
            <w:vAlign w:val="center"/>
          </w:tcPr>
          <w:p w:rsidR="00C40FA7" w:rsidRPr="001D009B" w:rsidRDefault="00C40FA7" w:rsidP="00253C70">
            <w:pPr>
              <w:jc w:val="right"/>
              <w:rPr>
                <w:rFonts w:ascii="Verdana" w:eastAsia="Arial Unicode MS" w:hAnsi="Verdana" w:cs="Times New Roman"/>
                <w:strike/>
              </w:rPr>
            </w:pPr>
            <w:r w:rsidRPr="001D009B">
              <w:rPr>
                <w:rFonts w:ascii="Verdana" w:eastAsia="Arial Unicode MS" w:hAnsi="Verdana" w:cs="Verdana"/>
              </w:rPr>
              <w:t>391</w:t>
            </w:r>
          </w:p>
        </w:tc>
        <w:tc>
          <w:tcPr>
            <w:tcW w:w="3171" w:type="dxa"/>
            <w:tcBorders>
              <w:left w:val="single" w:sz="4" w:space="0" w:color="auto"/>
              <w:right w:val="single" w:sz="4" w:space="0" w:color="auto"/>
            </w:tcBorders>
            <w:vAlign w:val="center"/>
          </w:tcPr>
          <w:p w:rsidR="00C40FA7" w:rsidRPr="001D009B" w:rsidRDefault="00C40FA7" w:rsidP="00253C70">
            <w:pPr>
              <w:jc w:val="right"/>
              <w:rPr>
                <w:rFonts w:ascii="Verdana" w:eastAsia="Arial Unicode MS" w:hAnsi="Verdana" w:cs="Times New Roman"/>
                <w:strike/>
                <w:highlight w:val="yellow"/>
              </w:rPr>
            </w:pPr>
            <w:r w:rsidRPr="001D009B">
              <w:rPr>
                <w:rFonts w:ascii="Verdana" w:eastAsia="Arial Unicode MS" w:hAnsi="Verdana" w:cs="Verdana"/>
              </w:rPr>
              <w:t>7,79</w:t>
            </w:r>
          </w:p>
        </w:tc>
      </w:tr>
      <w:tr w:rsidR="00C40FA7" w:rsidRPr="001D009B" w:rsidTr="00C40FA7">
        <w:trPr>
          <w:trHeight w:val="196"/>
        </w:trPr>
        <w:tc>
          <w:tcPr>
            <w:tcW w:w="2217" w:type="dxa"/>
            <w:shd w:val="clear" w:color="auto" w:fill="auto"/>
          </w:tcPr>
          <w:p w:rsidR="00C40FA7" w:rsidRPr="001D009B" w:rsidRDefault="00C40FA7" w:rsidP="00873C96">
            <w:pPr>
              <w:rPr>
                <w:rFonts w:ascii="Verdana" w:hAnsi="Verdana" w:cs="Verdana"/>
                <w:b/>
                <w:bCs/>
              </w:rPr>
            </w:pPr>
            <w:r w:rsidRPr="001D009B">
              <w:rPr>
                <w:rFonts w:ascii="Verdana" w:hAnsi="Verdana" w:cs="Verdana"/>
                <w:b/>
                <w:bCs/>
              </w:rPr>
              <w:t>Razem</w:t>
            </w:r>
          </w:p>
        </w:tc>
        <w:tc>
          <w:tcPr>
            <w:tcW w:w="1742" w:type="dxa"/>
            <w:tcBorders>
              <w:left w:val="single" w:sz="4" w:space="0" w:color="auto"/>
            </w:tcBorders>
          </w:tcPr>
          <w:p w:rsidR="00C40FA7" w:rsidRPr="001D009B" w:rsidRDefault="00C40FA7" w:rsidP="00253C70">
            <w:pPr>
              <w:jc w:val="right"/>
              <w:rPr>
                <w:rFonts w:ascii="Verdana" w:hAnsi="Verdana" w:cs="Verdana"/>
                <w:b/>
                <w:bCs/>
              </w:rPr>
            </w:pPr>
            <w:r w:rsidRPr="001D009B">
              <w:rPr>
                <w:rFonts w:ascii="Verdana" w:hAnsi="Verdana" w:cs="Verdana"/>
                <w:b/>
                <w:bCs/>
              </w:rPr>
              <w:t>129</w:t>
            </w:r>
          </w:p>
        </w:tc>
        <w:tc>
          <w:tcPr>
            <w:tcW w:w="1933" w:type="dxa"/>
            <w:tcBorders>
              <w:left w:val="single" w:sz="4" w:space="0" w:color="auto"/>
              <w:right w:val="single" w:sz="4" w:space="0" w:color="auto"/>
            </w:tcBorders>
          </w:tcPr>
          <w:p w:rsidR="00C40FA7" w:rsidRPr="001D009B" w:rsidRDefault="00C40FA7" w:rsidP="00253C70">
            <w:pPr>
              <w:jc w:val="right"/>
              <w:rPr>
                <w:rFonts w:ascii="Verdana" w:hAnsi="Verdana" w:cs="Verdana"/>
                <w:b/>
                <w:bCs/>
              </w:rPr>
            </w:pPr>
            <w:r w:rsidRPr="001D009B">
              <w:rPr>
                <w:rFonts w:ascii="Verdana" w:hAnsi="Verdana" w:cs="Verdana"/>
                <w:b/>
                <w:bCs/>
              </w:rPr>
              <w:t>2 648</w:t>
            </w:r>
          </w:p>
        </w:tc>
        <w:tc>
          <w:tcPr>
            <w:tcW w:w="3171" w:type="dxa"/>
            <w:tcBorders>
              <w:left w:val="single" w:sz="4" w:space="0" w:color="auto"/>
              <w:right w:val="single" w:sz="4" w:space="0" w:color="auto"/>
            </w:tcBorders>
          </w:tcPr>
          <w:p w:rsidR="00C40FA7" w:rsidRPr="001D009B" w:rsidRDefault="00C40FA7" w:rsidP="00253C70">
            <w:pPr>
              <w:jc w:val="right"/>
              <w:rPr>
                <w:rFonts w:ascii="Verdana" w:hAnsi="Verdana" w:cs="Verdana"/>
                <w:b/>
                <w:bCs/>
              </w:rPr>
            </w:pPr>
            <w:r w:rsidRPr="001D009B">
              <w:rPr>
                <w:rFonts w:ascii="Verdana" w:hAnsi="Verdana" w:cs="Verdana"/>
                <w:b/>
                <w:bCs/>
              </w:rPr>
              <w:t>80,23</w:t>
            </w:r>
          </w:p>
        </w:tc>
      </w:tr>
    </w:tbl>
    <w:p w:rsidR="00805051" w:rsidRPr="001D009B" w:rsidRDefault="00805051" w:rsidP="00C83096">
      <w:pPr>
        <w:tabs>
          <w:tab w:val="left" w:pos="-2977"/>
        </w:tabs>
        <w:spacing w:after="0" w:line="240" w:lineRule="auto"/>
        <w:rPr>
          <w:rFonts w:ascii="Verdana" w:eastAsia="Times New Roman" w:hAnsi="Verdana" w:cs="Verdana"/>
          <w:lang w:eastAsia="en-US"/>
        </w:rPr>
      </w:pPr>
    </w:p>
    <w:p w:rsidR="00F56038" w:rsidRPr="001D009B" w:rsidRDefault="00125A6F" w:rsidP="00125A6F">
      <w:pPr>
        <w:autoSpaceDE w:val="0"/>
        <w:autoSpaceDN w:val="0"/>
        <w:adjustRightInd w:val="0"/>
        <w:spacing w:after="0" w:line="240" w:lineRule="auto"/>
        <w:rPr>
          <w:rFonts w:ascii="Verdana" w:eastAsia="Times New Roman" w:hAnsi="Verdana" w:cs="Verdana"/>
          <w:lang w:eastAsia="en-US"/>
        </w:rPr>
      </w:pPr>
      <w:r w:rsidRPr="001D009B">
        <w:rPr>
          <w:rFonts w:ascii="Verdana" w:eastAsia="Times New Roman" w:hAnsi="Verdana" w:cs="Times New Roman"/>
          <w:lang w:eastAsia="en-US"/>
        </w:rPr>
        <w:t xml:space="preserve">Tabela </w:t>
      </w:r>
      <w:r w:rsidR="00F56038" w:rsidRPr="001D009B">
        <w:rPr>
          <w:rFonts w:ascii="Verdana" w:eastAsia="Times New Roman" w:hAnsi="Verdana" w:cs="Times New Roman"/>
          <w:lang w:eastAsia="en-US"/>
        </w:rPr>
        <w:t xml:space="preserve">8. Dyscypliny sportowe w klasach sportowych </w:t>
      </w:r>
    </w:p>
    <w:tbl>
      <w:tblPr>
        <w:tblW w:w="5003"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78"/>
        <w:gridCol w:w="2822"/>
        <w:gridCol w:w="1986"/>
        <w:gridCol w:w="2551"/>
        <w:gridCol w:w="1130"/>
      </w:tblGrid>
      <w:tr w:rsidR="00EB7D1D" w:rsidRPr="001D009B" w:rsidTr="007B031E">
        <w:trPr>
          <w:trHeight w:val="672"/>
          <w:tblHeader/>
        </w:trPr>
        <w:tc>
          <w:tcPr>
            <w:tcW w:w="319" w:type="pct"/>
            <w:vAlign w:val="center"/>
          </w:tcPr>
          <w:p w:rsidR="001F2E81" w:rsidRPr="001D009B" w:rsidRDefault="001F2E81" w:rsidP="00F56038">
            <w:pPr>
              <w:spacing w:after="0" w:line="240" w:lineRule="auto"/>
              <w:jc w:val="center"/>
              <w:rPr>
                <w:rFonts w:ascii="Verdana" w:eastAsia="Times New Roman" w:hAnsi="Verdana" w:cs="Verdana"/>
                <w:b/>
                <w:bCs/>
              </w:rPr>
            </w:pPr>
            <w:r w:rsidRPr="001D009B">
              <w:rPr>
                <w:rFonts w:ascii="Verdana" w:eastAsia="Times New Roman" w:hAnsi="Verdana" w:cs="Verdana"/>
                <w:b/>
                <w:bCs/>
              </w:rPr>
              <w:lastRenderedPageBreak/>
              <w:t>Lp.</w:t>
            </w:r>
          </w:p>
        </w:tc>
        <w:tc>
          <w:tcPr>
            <w:tcW w:w="1556" w:type="pct"/>
            <w:vAlign w:val="center"/>
          </w:tcPr>
          <w:p w:rsidR="001F2E81" w:rsidRPr="001D009B" w:rsidRDefault="001F2E81" w:rsidP="00F56038">
            <w:pPr>
              <w:spacing w:after="0" w:line="240" w:lineRule="auto"/>
              <w:jc w:val="center"/>
              <w:rPr>
                <w:rFonts w:ascii="Verdana" w:eastAsia="Times New Roman" w:hAnsi="Verdana" w:cs="Verdana"/>
                <w:b/>
                <w:bCs/>
              </w:rPr>
            </w:pPr>
            <w:r w:rsidRPr="001D009B">
              <w:rPr>
                <w:rFonts w:ascii="Verdana" w:eastAsia="Times New Roman" w:hAnsi="Verdana" w:cs="Verdana"/>
                <w:b/>
                <w:bCs/>
              </w:rPr>
              <w:t>Dyscyplina sportowa</w:t>
            </w:r>
          </w:p>
        </w:tc>
        <w:tc>
          <w:tcPr>
            <w:tcW w:w="1095" w:type="pct"/>
            <w:tcBorders>
              <w:left w:val="single" w:sz="4" w:space="0" w:color="auto"/>
            </w:tcBorders>
            <w:vAlign w:val="center"/>
          </w:tcPr>
          <w:p w:rsidR="001F2E81" w:rsidRPr="001D009B" w:rsidRDefault="001F2E81" w:rsidP="001640B4">
            <w:pPr>
              <w:spacing w:after="0" w:line="240" w:lineRule="auto"/>
              <w:jc w:val="center"/>
              <w:rPr>
                <w:rFonts w:ascii="Verdana" w:eastAsia="Times New Roman" w:hAnsi="Verdana" w:cs="Verdana"/>
                <w:b/>
                <w:bCs/>
                <w:strike/>
                <w:lang w:val="de-DE"/>
              </w:rPr>
            </w:pPr>
            <w:r w:rsidRPr="001D009B">
              <w:rPr>
                <w:rFonts w:ascii="Verdana" w:eastAsia="Times New Roman" w:hAnsi="Verdana" w:cs="Verdana"/>
                <w:b/>
                <w:bCs/>
                <w:lang w:val="de-DE"/>
              </w:rPr>
              <w:t>Szkoły Podstawowe</w:t>
            </w:r>
          </w:p>
        </w:tc>
        <w:tc>
          <w:tcPr>
            <w:tcW w:w="1407" w:type="pct"/>
            <w:tcBorders>
              <w:left w:val="single" w:sz="4" w:space="0" w:color="auto"/>
            </w:tcBorders>
            <w:vAlign w:val="center"/>
          </w:tcPr>
          <w:p w:rsidR="001F2E81" w:rsidRPr="001D009B" w:rsidRDefault="001F2E81" w:rsidP="001F2E81">
            <w:pPr>
              <w:spacing w:after="0" w:line="240" w:lineRule="auto"/>
              <w:jc w:val="center"/>
              <w:rPr>
                <w:rFonts w:ascii="Verdana" w:eastAsia="Times New Roman" w:hAnsi="Verdana" w:cs="Verdana"/>
                <w:b/>
                <w:bCs/>
                <w:lang w:val="de-DE"/>
              </w:rPr>
            </w:pPr>
            <w:r w:rsidRPr="001D009B">
              <w:rPr>
                <w:rFonts w:ascii="Verdana" w:eastAsia="Times New Roman" w:hAnsi="Verdana" w:cs="Verdana"/>
                <w:b/>
                <w:bCs/>
                <w:lang w:val="de-DE"/>
              </w:rPr>
              <w:t>Szkoły Ponadpodstawowe</w:t>
            </w:r>
          </w:p>
        </w:tc>
        <w:tc>
          <w:tcPr>
            <w:tcW w:w="623" w:type="pct"/>
            <w:tcBorders>
              <w:left w:val="single" w:sz="4" w:space="0" w:color="auto"/>
            </w:tcBorders>
            <w:vAlign w:val="center"/>
          </w:tcPr>
          <w:p w:rsidR="001F2E81" w:rsidRPr="001D009B" w:rsidRDefault="001F2E81" w:rsidP="006D262F">
            <w:pPr>
              <w:spacing w:after="0" w:line="240" w:lineRule="auto"/>
              <w:jc w:val="center"/>
              <w:rPr>
                <w:rFonts w:ascii="Verdana" w:eastAsia="Times New Roman" w:hAnsi="Verdana" w:cs="Verdana"/>
                <w:b/>
                <w:bCs/>
                <w:lang w:val="de-DE"/>
              </w:rPr>
            </w:pPr>
            <w:r w:rsidRPr="001D009B">
              <w:rPr>
                <w:rFonts w:ascii="Verdana" w:eastAsia="Times New Roman" w:hAnsi="Verdana" w:cs="Verdana"/>
                <w:b/>
                <w:bCs/>
              </w:rPr>
              <w:t>Razem</w:t>
            </w:r>
          </w:p>
        </w:tc>
      </w:tr>
      <w:tr w:rsidR="00EB7D1D" w:rsidRPr="001D009B" w:rsidTr="007B031E">
        <w:trPr>
          <w:trHeight w:val="438"/>
        </w:trPr>
        <w:tc>
          <w:tcPr>
            <w:tcW w:w="319" w:type="pct"/>
            <w:vAlign w:val="center"/>
          </w:tcPr>
          <w:p w:rsidR="00F56038" w:rsidRPr="001D009B" w:rsidRDefault="00F56038" w:rsidP="00F56038">
            <w:pPr>
              <w:spacing w:after="0" w:line="240" w:lineRule="auto"/>
              <w:jc w:val="center"/>
              <w:rPr>
                <w:rFonts w:ascii="Verdana" w:eastAsia="Times New Roman" w:hAnsi="Verdana" w:cs="Verdana"/>
              </w:rPr>
            </w:pPr>
            <w:r w:rsidRPr="001D009B">
              <w:rPr>
                <w:rFonts w:ascii="Verdana" w:eastAsia="Times New Roman" w:hAnsi="Verdana" w:cs="Verdana"/>
              </w:rPr>
              <w:t>1.</w:t>
            </w:r>
          </w:p>
        </w:tc>
        <w:tc>
          <w:tcPr>
            <w:tcW w:w="1556" w:type="pct"/>
            <w:vAlign w:val="center"/>
          </w:tcPr>
          <w:p w:rsidR="00F56038" w:rsidRPr="001D009B" w:rsidRDefault="00F56038" w:rsidP="00F56038">
            <w:pPr>
              <w:spacing w:after="0" w:line="240" w:lineRule="auto"/>
              <w:rPr>
                <w:rFonts w:ascii="Verdana" w:eastAsia="Times New Roman" w:hAnsi="Verdana" w:cs="Verdana"/>
              </w:rPr>
            </w:pPr>
            <w:r w:rsidRPr="001D009B">
              <w:rPr>
                <w:rFonts w:ascii="Verdana" w:eastAsia="Times New Roman" w:hAnsi="Verdana" w:cs="Verdana"/>
              </w:rPr>
              <w:t>Pływanie</w:t>
            </w:r>
          </w:p>
        </w:tc>
        <w:tc>
          <w:tcPr>
            <w:tcW w:w="1095" w:type="pct"/>
            <w:tcBorders>
              <w:left w:val="single" w:sz="4" w:space="0" w:color="auto"/>
            </w:tcBorders>
            <w:vAlign w:val="center"/>
          </w:tcPr>
          <w:p w:rsidR="00F56038" w:rsidRPr="001D009B" w:rsidRDefault="00F56038" w:rsidP="00F56038">
            <w:pPr>
              <w:spacing w:after="0" w:line="240" w:lineRule="auto"/>
              <w:jc w:val="center"/>
              <w:rPr>
                <w:rFonts w:ascii="Verdana" w:eastAsia="Times New Roman" w:hAnsi="Verdana" w:cs="Verdana"/>
              </w:rPr>
            </w:pPr>
            <w:r w:rsidRPr="001D009B">
              <w:rPr>
                <w:rFonts w:ascii="Verdana" w:eastAsia="Times New Roman" w:hAnsi="Verdana" w:cs="Verdana"/>
              </w:rPr>
              <w:t>24</w:t>
            </w:r>
          </w:p>
        </w:tc>
        <w:tc>
          <w:tcPr>
            <w:tcW w:w="1407" w:type="pct"/>
            <w:tcBorders>
              <w:left w:val="single" w:sz="4" w:space="0" w:color="auto"/>
            </w:tcBorders>
            <w:vAlign w:val="center"/>
          </w:tcPr>
          <w:p w:rsidR="00F56038" w:rsidRPr="001D009B" w:rsidRDefault="00F56038" w:rsidP="00F56038">
            <w:pPr>
              <w:spacing w:after="0" w:line="240" w:lineRule="auto"/>
              <w:jc w:val="center"/>
              <w:rPr>
                <w:rFonts w:ascii="Verdana" w:eastAsia="Arial Unicode MS" w:hAnsi="Verdana" w:cs="Times New Roman"/>
              </w:rPr>
            </w:pPr>
            <w:r w:rsidRPr="001D009B">
              <w:rPr>
                <w:rFonts w:ascii="Verdana" w:eastAsia="Arial Unicode MS" w:hAnsi="Verdana" w:cs="Verdana"/>
              </w:rPr>
              <w:t>0,5</w:t>
            </w:r>
          </w:p>
        </w:tc>
        <w:tc>
          <w:tcPr>
            <w:tcW w:w="623" w:type="pct"/>
            <w:tcBorders>
              <w:left w:val="single" w:sz="4" w:space="0" w:color="auto"/>
            </w:tcBorders>
            <w:vAlign w:val="center"/>
          </w:tcPr>
          <w:p w:rsidR="00F56038" w:rsidRPr="001D009B" w:rsidRDefault="00DC6C3E" w:rsidP="00F56038">
            <w:pPr>
              <w:spacing w:after="0" w:line="240" w:lineRule="auto"/>
              <w:jc w:val="center"/>
              <w:rPr>
                <w:rFonts w:ascii="Verdana" w:eastAsia="Times New Roman" w:hAnsi="Verdana" w:cs="Verdana"/>
              </w:rPr>
            </w:pPr>
            <w:r w:rsidRPr="001D009B">
              <w:rPr>
                <w:rFonts w:ascii="Verdana" w:eastAsia="Times New Roman" w:hAnsi="Verdana" w:cs="Verdana"/>
              </w:rPr>
              <w:t>24,5</w:t>
            </w:r>
          </w:p>
        </w:tc>
      </w:tr>
      <w:tr w:rsidR="00EB7D1D" w:rsidRPr="001D009B" w:rsidTr="007B031E">
        <w:trPr>
          <w:trHeight w:val="438"/>
        </w:trPr>
        <w:tc>
          <w:tcPr>
            <w:tcW w:w="319" w:type="pct"/>
            <w:vAlign w:val="center"/>
          </w:tcPr>
          <w:p w:rsidR="00F56038" w:rsidRPr="001D009B" w:rsidRDefault="00F56038" w:rsidP="00F56038">
            <w:pPr>
              <w:spacing w:after="0" w:line="240" w:lineRule="auto"/>
              <w:jc w:val="center"/>
              <w:rPr>
                <w:rFonts w:ascii="Verdana" w:eastAsia="Times New Roman" w:hAnsi="Verdana" w:cs="Verdana"/>
              </w:rPr>
            </w:pPr>
            <w:r w:rsidRPr="001D009B">
              <w:rPr>
                <w:rFonts w:ascii="Verdana" w:eastAsia="Times New Roman" w:hAnsi="Verdana" w:cs="Verdana"/>
              </w:rPr>
              <w:t>2.</w:t>
            </w:r>
          </w:p>
        </w:tc>
        <w:tc>
          <w:tcPr>
            <w:tcW w:w="1556" w:type="pct"/>
            <w:vAlign w:val="center"/>
          </w:tcPr>
          <w:p w:rsidR="00F56038" w:rsidRPr="001D009B" w:rsidRDefault="00F56038" w:rsidP="00F56038">
            <w:pPr>
              <w:spacing w:after="0" w:line="240" w:lineRule="auto"/>
              <w:rPr>
                <w:rFonts w:ascii="Verdana" w:eastAsia="Times New Roman" w:hAnsi="Verdana" w:cs="Verdana"/>
              </w:rPr>
            </w:pPr>
            <w:r w:rsidRPr="001D009B">
              <w:rPr>
                <w:rFonts w:ascii="Verdana" w:eastAsia="Times New Roman" w:hAnsi="Verdana" w:cs="Verdana"/>
              </w:rPr>
              <w:t>Piłka nożna</w:t>
            </w:r>
          </w:p>
        </w:tc>
        <w:tc>
          <w:tcPr>
            <w:tcW w:w="1095" w:type="pct"/>
            <w:tcBorders>
              <w:left w:val="single" w:sz="4" w:space="0" w:color="auto"/>
            </w:tcBorders>
            <w:vAlign w:val="center"/>
          </w:tcPr>
          <w:p w:rsidR="00F56038" w:rsidRPr="001D009B" w:rsidRDefault="00F56038" w:rsidP="00F56038">
            <w:pPr>
              <w:spacing w:after="0" w:line="240" w:lineRule="auto"/>
              <w:jc w:val="center"/>
              <w:rPr>
                <w:rFonts w:ascii="Verdana" w:eastAsia="Times New Roman" w:hAnsi="Verdana" w:cs="Verdana"/>
              </w:rPr>
            </w:pPr>
            <w:r w:rsidRPr="001D009B">
              <w:rPr>
                <w:rFonts w:ascii="Verdana" w:eastAsia="Times New Roman" w:hAnsi="Verdana" w:cs="Verdana"/>
              </w:rPr>
              <w:t>18</w:t>
            </w:r>
          </w:p>
        </w:tc>
        <w:tc>
          <w:tcPr>
            <w:tcW w:w="1407" w:type="pct"/>
            <w:tcBorders>
              <w:left w:val="single" w:sz="4" w:space="0" w:color="auto"/>
            </w:tcBorders>
            <w:vAlign w:val="center"/>
          </w:tcPr>
          <w:p w:rsidR="00F56038" w:rsidRPr="001D009B" w:rsidRDefault="00F56038" w:rsidP="00F56038">
            <w:pPr>
              <w:spacing w:after="0" w:line="240" w:lineRule="auto"/>
              <w:jc w:val="center"/>
              <w:rPr>
                <w:rFonts w:ascii="Verdana" w:eastAsia="Arial Unicode MS" w:hAnsi="Verdana" w:cs="Verdana"/>
              </w:rPr>
            </w:pPr>
            <w:r w:rsidRPr="001D009B">
              <w:rPr>
                <w:rFonts w:ascii="Verdana" w:eastAsia="Arial Unicode MS" w:hAnsi="Verdana" w:cs="Verdana"/>
              </w:rPr>
              <w:t>0,5</w:t>
            </w:r>
          </w:p>
        </w:tc>
        <w:tc>
          <w:tcPr>
            <w:tcW w:w="623" w:type="pct"/>
            <w:tcBorders>
              <w:left w:val="single" w:sz="4" w:space="0" w:color="auto"/>
            </w:tcBorders>
            <w:vAlign w:val="center"/>
          </w:tcPr>
          <w:p w:rsidR="00F56038" w:rsidRPr="001D009B" w:rsidRDefault="00DC6C3E" w:rsidP="00F56038">
            <w:pPr>
              <w:spacing w:after="0" w:line="240" w:lineRule="auto"/>
              <w:jc w:val="center"/>
              <w:rPr>
                <w:rFonts w:ascii="Verdana" w:eastAsia="Times New Roman" w:hAnsi="Verdana" w:cs="Verdana"/>
              </w:rPr>
            </w:pPr>
            <w:r w:rsidRPr="001D009B">
              <w:rPr>
                <w:rFonts w:ascii="Verdana" w:eastAsia="Times New Roman" w:hAnsi="Verdana" w:cs="Verdana"/>
              </w:rPr>
              <w:t>18,5</w:t>
            </w:r>
          </w:p>
        </w:tc>
      </w:tr>
      <w:tr w:rsidR="00EB7D1D" w:rsidRPr="001D009B" w:rsidTr="007B031E">
        <w:trPr>
          <w:trHeight w:val="438"/>
        </w:trPr>
        <w:tc>
          <w:tcPr>
            <w:tcW w:w="319" w:type="pct"/>
            <w:vAlign w:val="center"/>
          </w:tcPr>
          <w:p w:rsidR="00F56038" w:rsidRPr="001D009B" w:rsidRDefault="00F56038" w:rsidP="00F56038">
            <w:pPr>
              <w:spacing w:after="0" w:line="240" w:lineRule="auto"/>
              <w:jc w:val="center"/>
              <w:rPr>
                <w:rFonts w:ascii="Verdana" w:eastAsia="Times New Roman" w:hAnsi="Verdana" w:cs="Verdana"/>
              </w:rPr>
            </w:pPr>
            <w:r w:rsidRPr="001D009B">
              <w:rPr>
                <w:rFonts w:ascii="Verdana" w:eastAsia="Times New Roman" w:hAnsi="Verdana" w:cs="Verdana"/>
              </w:rPr>
              <w:t>3.</w:t>
            </w:r>
          </w:p>
        </w:tc>
        <w:tc>
          <w:tcPr>
            <w:tcW w:w="1556" w:type="pct"/>
            <w:vAlign w:val="center"/>
          </w:tcPr>
          <w:p w:rsidR="00F56038" w:rsidRPr="001D009B" w:rsidRDefault="00F56038" w:rsidP="00F56038">
            <w:pPr>
              <w:spacing w:after="0" w:line="240" w:lineRule="auto"/>
              <w:rPr>
                <w:rFonts w:ascii="Verdana" w:eastAsia="Times New Roman" w:hAnsi="Verdana" w:cs="Verdana"/>
              </w:rPr>
            </w:pPr>
            <w:r w:rsidRPr="001D009B">
              <w:rPr>
                <w:rFonts w:ascii="Verdana" w:eastAsia="Times New Roman" w:hAnsi="Verdana" w:cs="Verdana"/>
              </w:rPr>
              <w:t>Piłka nożna/siatkówka</w:t>
            </w:r>
          </w:p>
        </w:tc>
        <w:tc>
          <w:tcPr>
            <w:tcW w:w="1095" w:type="pct"/>
            <w:tcBorders>
              <w:left w:val="single" w:sz="4" w:space="0" w:color="auto"/>
            </w:tcBorders>
            <w:shd w:val="clear" w:color="auto" w:fill="auto"/>
            <w:vAlign w:val="center"/>
          </w:tcPr>
          <w:p w:rsidR="00F56038" w:rsidRPr="001D009B" w:rsidRDefault="00AC479C" w:rsidP="00AC479C">
            <w:pPr>
              <w:spacing w:after="0" w:line="240" w:lineRule="auto"/>
              <w:jc w:val="center"/>
              <w:rPr>
                <w:rFonts w:ascii="Verdana" w:eastAsia="Times New Roman" w:hAnsi="Verdana" w:cs="Verdana"/>
              </w:rPr>
            </w:pPr>
            <w:r w:rsidRPr="001D009B">
              <w:rPr>
                <w:rFonts w:ascii="Verdana" w:eastAsia="Times New Roman" w:hAnsi="Verdana" w:cs="Verdana"/>
              </w:rPr>
              <w:t>0</w:t>
            </w:r>
          </w:p>
        </w:tc>
        <w:tc>
          <w:tcPr>
            <w:tcW w:w="1407" w:type="pct"/>
            <w:tcBorders>
              <w:left w:val="single" w:sz="4" w:space="0" w:color="auto"/>
            </w:tcBorders>
            <w:vAlign w:val="center"/>
          </w:tcPr>
          <w:p w:rsidR="00F56038" w:rsidRPr="001D009B" w:rsidRDefault="00F56038" w:rsidP="00F56038">
            <w:pPr>
              <w:spacing w:after="0" w:line="240" w:lineRule="auto"/>
              <w:jc w:val="center"/>
              <w:rPr>
                <w:rFonts w:ascii="Verdana" w:eastAsia="Times New Roman" w:hAnsi="Verdana" w:cs="Verdana"/>
              </w:rPr>
            </w:pPr>
            <w:r w:rsidRPr="001D009B">
              <w:rPr>
                <w:rFonts w:ascii="Verdana" w:eastAsia="Arial Unicode MS" w:hAnsi="Verdana" w:cs="Verdana"/>
              </w:rPr>
              <w:t>2,5</w:t>
            </w:r>
          </w:p>
        </w:tc>
        <w:tc>
          <w:tcPr>
            <w:tcW w:w="623" w:type="pct"/>
            <w:tcBorders>
              <w:left w:val="single" w:sz="4" w:space="0" w:color="auto"/>
            </w:tcBorders>
            <w:vAlign w:val="center"/>
          </w:tcPr>
          <w:p w:rsidR="00F56038" w:rsidRPr="001D009B" w:rsidRDefault="00DC6C3E" w:rsidP="00F56038">
            <w:pPr>
              <w:spacing w:after="0" w:line="240" w:lineRule="auto"/>
              <w:jc w:val="center"/>
              <w:rPr>
                <w:rFonts w:ascii="Verdana" w:eastAsia="Times New Roman" w:hAnsi="Verdana" w:cs="Verdana"/>
              </w:rPr>
            </w:pPr>
            <w:r w:rsidRPr="001D009B">
              <w:rPr>
                <w:rFonts w:ascii="Verdana" w:eastAsia="Times New Roman" w:hAnsi="Verdana" w:cs="Verdana"/>
              </w:rPr>
              <w:t>2,5</w:t>
            </w:r>
          </w:p>
        </w:tc>
      </w:tr>
      <w:tr w:rsidR="00EB7D1D" w:rsidRPr="001D009B" w:rsidTr="007B031E">
        <w:trPr>
          <w:trHeight w:val="438"/>
        </w:trPr>
        <w:tc>
          <w:tcPr>
            <w:tcW w:w="319" w:type="pct"/>
            <w:vAlign w:val="center"/>
          </w:tcPr>
          <w:p w:rsidR="00F56038" w:rsidRPr="001D009B" w:rsidRDefault="00F56038" w:rsidP="00F56038">
            <w:pPr>
              <w:spacing w:after="0" w:line="240" w:lineRule="auto"/>
              <w:jc w:val="center"/>
              <w:rPr>
                <w:rFonts w:ascii="Verdana" w:eastAsia="Times New Roman" w:hAnsi="Verdana" w:cs="Verdana"/>
              </w:rPr>
            </w:pPr>
            <w:r w:rsidRPr="001D009B">
              <w:rPr>
                <w:rFonts w:ascii="Verdana" w:eastAsia="Times New Roman" w:hAnsi="Verdana" w:cs="Verdana"/>
              </w:rPr>
              <w:t>4.</w:t>
            </w:r>
          </w:p>
        </w:tc>
        <w:tc>
          <w:tcPr>
            <w:tcW w:w="1556" w:type="pct"/>
            <w:vAlign w:val="center"/>
          </w:tcPr>
          <w:p w:rsidR="00F56038" w:rsidRPr="001D009B" w:rsidRDefault="00F56038" w:rsidP="00F56038">
            <w:pPr>
              <w:spacing w:after="0" w:line="240" w:lineRule="auto"/>
              <w:rPr>
                <w:rFonts w:ascii="Verdana" w:eastAsia="Times New Roman" w:hAnsi="Verdana" w:cs="Verdana"/>
              </w:rPr>
            </w:pPr>
            <w:r w:rsidRPr="001D009B">
              <w:rPr>
                <w:rFonts w:ascii="Verdana" w:eastAsia="Times New Roman" w:hAnsi="Verdana" w:cs="Verdana"/>
              </w:rPr>
              <w:t>Lekkoatletyka/</w:t>
            </w:r>
            <w:r w:rsidRPr="001D009B">
              <w:rPr>
                <w:rFonts w:ascii="Verdana" w:eastAsia="Times New Roman" w:hAnsi="Verdana" w:cs="Verdana"/>
              </w:rPr>
              <w:br/>
              <w:t>piłka ręczna</w:t>
            </w:r>
          </w:p>
        </w:tc>
        <w:tc>
          <w:tcPr>
            <w:tcW w:w="1095" w:type="pct"/>
            <w:tcBorders>
              <w:left w:val="single" w:sz="4" w:space="0" w:color="auto"/>
            </w:tcBorders>
            <w:vAlign w:val="center"/>
          </w:tcPr>
          <w:p w:rsidR="00F56038" w:rsidRPr="001D009B" w:rsidRDefault="00F56038" w:rsidP="00F56038">
            <w:pPr>
              <w:spacing w:after="0" w:line="240" w:lineRule="auto"/>
              <w:jc w:val="center"/>
              <w:rPr>
                <w:rFonts w:ascii="Verdana" w:eastAsia="Times New Roman" w:hAnsi="Verdana" w:cs="Verdana"/>
              </w:rPr>
            </w:pPr>
            <w:r w:rsidRPr="001D009B">
              <w:rPr>
                <w:rFonts w:ascii="Verdana" w:eastAsia="Times New Roman" w:hAnsi="Verdana" w:cs="Verdana"/>
              </w:rPr>
              <w:t>5</w:t>
            </w:r>
          </w:p>
        </w:tc>
        <w:tc>
          <w:tcPr>
            <w:tcW w:w="1407" w:type="pct"/>
            <w:tcBorders>
              <w:left w:val="single" w:sz="4" w:space="0" w:color="auto"/>
            </w:tcBorders>
            <w:vAlign w:val="center"/>
          </w:tcPr>
          <w:p w:rsidR="00F56038" w:rsidRPr="001D009B" w:rsidRDefault="00AC479C" w:rsidP="00F56038">
            <w:pPr>
              <w:spacing w:after="0" w:line="240" w:lineRule="auto"/>
              <w:jc w:val="center"/>
              <w:rPr>
                <w:rFonts w:ascii="Verdana" w:eastAsia="Arial Unicode MS" w:hAnsi="Verdana" w:cs="Verdana"/>
              </w:rPr>
            </w:pPr>
            <w:r w:rsidRPr="001D009B">
              <w:rPr>
                <w:rFonts w:ascii="Verdana" w:eastAsia="Arial Unicode MS" w:hAnsi="Verdana" w:cs="Verdana"/>
              </w:rPr>
              <w:t>0</w:t>
            </w:r>
          </w:p>
        </w:tc>
        <w:tc>
          <w:tcPr>
            <w:tcW w:w="623" w:type="pct"/>
            <w:tcBorders>
              <w:left w:val="single" w:sz="4" w:space="0" w:color="auto"/>
            </w:tcBorders>
            <w:vAlign w:val="center"/>
          </w:tcPr>
          <w:p w:rsidR="00F56038" w:rsidRPr="001D009B" w:rsidRDefault="00DC6C3E" w:rsidP="00F56038">
            <w:pPr>
              <w:spacing w:after="0" w:line="240" w:lineRule="auto"/>
              <w:jc w:val="center"/>
              <w:rPr>
                <w:rFonts w:ascii="Verdana" w:eastAsia="Times New Roman" w:hAnsi="Verdana" w:cs="Verdana"/>
              </w:rPr>
            </w:pPr>
            <w:r w:rsidRPr="001D009B">
              <w:rPr>
                <w:rFonts w:ascii="Verdana" w:eastAsia="Times New Roman" w:hAnsi="Verdana" w:cs="Verdana"/>
              </w:rPr>
              <w:t>5</w:t>
            </w:r>
          </w:p>
        </w:tc>
      </w:tr>
      <w:tr w:rsidR="00EB7D1D" w:rsidRPr="001D009B" w:rsidTr="007B031E">
        <w:trPr>
          <w:trHeight w:val="438"/>
        </w:trPr>
        <w:tc>
          <w:tcPr>
            <w:tcW w:w="319" w:type="pct"/>
            <w:vAlign w:val="center"/>
          </w:tcPr>
          <w:p w:rsidR="00F56038" w:rsidRPr="001D009B" w:rsidRDefault="00F56038" w:rsidP="00F56038">
            <w:pPr>
              <w:spacing w:after="0" w:line="240" w:lineRule="auto"/>
              <w:jc w:val="center"/>
              <w:rPr>
                <w:rFonts w:ascii="Verdana" w:eastAsia="Times New Roman" w:hAnsi="Verdana" w:cs="Verdana"/>
              </w:rPr>
            </w:pPr>
            <w:r w:rsidRPr="001D009B">
              <w:rPr>
                <w:rFonts w:ascii="Verdana" w:eastAsia="Times New Roman" w:hAnsi="Verdana" w:cs="Verdana"/>
              </w:rPr>
              <w:t>5.</w:t>
            </w:r>
          </w:p>
        </w:tc>
        <w:tc>
          <w:tcPr>
            <w:tcW w:w="1556" w:type="pct"/>
            <w:vAlign w:val="center"/>
          </w:tcPr>
          <w:p w:rsidR="00F56038" w:rsidRPr="001D009B" w:rsidRDefault="00F56038" w:rsidP="00F56038">
            <w:pPr>
              <w:spacing w:after="0" w:line="240" w:lineRule="auto"/>
              <w:rPr>
                <w:rFonts w:ascii="Verdana" w:eastAsia="Times New Roman" w:hAnsi="Verdana" w:cs="Verdana"/>
              </w:rPr>
            </w:pPr>
            <w:r w:rsidRPr="001D009B">
              <w:rPr>
                <w:rFonts w:ascii="Verdana" w:eastAsia="Times New Roman" w:hAnsi="Verdana" w:cs="Verdana"/>
              </w:rPr>
              <w:t>Siatkówka</w:t>
            </w:r>
          </w:p>
        </w:tc>
        <w:tc>
          <w:tcPr>
            <w:tcW w:w="1095" w:type="pct"/>
            <w:tcBorders>
              <w:left w:val="single" w:sz="4" w:space="0" w:color="auto"/>
            </w:tcBorders>
            <w:vAlign w:val="center"/>
          </w:tcPr>
          <w:p w:rsidR="00F56038" w:rsidRPr="001D009B" w:rsidRDefault="00F56038" w:rsidP="00F56038">
            <w:pPr>
              <w:spacing w:after="0" w:line="240" w:lineRule="auto"/>
              <w:jc w:val="center"/>
              <w:rPr>
                <w:rFonts w:ascii="Verdana" w:eastAsia="Times New Roman" w:hAnsi="Verdana" w:cs="Verdana"/>
              </w:rPr>
            </w:pPr>
            <w:r w:rsidRPr="001D009B">
              <w:rPr>
                <w:rFonts w:ascii="Verdana" w:eastAsia="Times New Roman" w:hAnsi="Verdana" w:cs="Verdana"/>
              </w:rPr>
              <w:t>21</w:t>
            </w:r>
          </w:p>
        </w:tc>
        <w:tc>
          <w:tcPr>
            <w:tcW w:w="1407" w:type="pct"/>
            <w:tcBorders>
              <w:left w:val="single" w:sz="4" w:space="0" w:color="auto"/>
            </w:tcBorders>
            <w:vAlign w:val="center"/>
          </w:tcPr>
          <w:p w:rsidR="00F56038" w:rsidRPr="001D009B" w:rsidRDefault="00AC479C" w:rsidP="00F56038">
            <w:pPr>
              <w:spacing w:after="0" w:line="240" w:lineRule="auto"/>
              <w:jc w:val="center"/>
              <w:rPr>
                <w:rFonts w:ascii="Verdana" w:eastAsia="Arial Unicode MS" w:hAnsi="Verdana" w:cs="Verdana"/>
              </w:rPr>
            </w:pPr>
            <w:r w:rsidRPr="001D009B">
              <w:rPr>
                <w:rFonts w:ascii="Verdana" w:eastAsia="Arial Unicode MS" w:hAnsi="Verdana" w:cs="Verdana"/>
              </w:rPr>
              <w:t>0</w:t>
            </w:r>
          </w:p>
        </w:tc>
        <w:tc>
          <w:tcPr>
            <w:tcW w:w="623" w:type="pct"/>
            <w:tcBorders>
              <w:left w:val="single" w:sz="4" w:space="0" w:color="auto"/>
            </w:tcBorders>
            <w:vAlign w:val="center"/>
          </w:tcPr>
          <w:p w:rsidR="00F56038" w:rsidRPr="001D009B" w:rsidRDefault="00DC6C3E" w:rsidP="00F56038">
            <w:pPr>
              <w:spacing w:after="0" w:line="240" w:lineRule="auto"/>
              <w:jc w:val="center"/>
              <w:rPr>
                <w:rFonts w:ascii="Verdana" w:eastAsia="Times New Roman" w:hAnsi="Verdana" w:cs="Verdana"/>
              </w:rPr>
            </w:pPr>
            <w:r w:rsidRPr="001D009B">
              <w:rPr>
                <w:rFonts w:ascii="Verdana" w:eastAsia="Times New Roman" w:hAnsi="Verdana" w:cs="Verdana"/>
              </w:rPr>
              <w:t>21</w:t>
            </w:r>
          </w:p>
        </w:tc>
      </w:tr>
      <w:tr w:rsidR="00EB7D1D" w:rsidRPr="001D009B" w:rsidTr="007B031E">
        <w:trPr>
          <w:trHeight w:val="438"/>
        </w:trPr>
        <w:tc>
          <w:tcPr>
            <w:tcW w:w="319" w:type="pct"/>
            <w:vAlign w:val="center"/>
          </w:tcPr>
          <w:p w:rsidR="00F56038" w:rsidRPr="001D009B" w:rsidRDefault="00F56038" w:rsidP="00F56038">
            <w:pPr>
              <w:spacing w:after="0" w:line="240" w:lineRule="auto"/>
              <w:jc w:val="center"/>
              <w:rPr>
                <w:rFonts w:ascii="Verdana" w:eastAsia="Times New Roman" w:hAnsi="Verdana" w:cs="Verdana"/>
              </w:rPr>
            </w:pPr>
            <w:r w:rsidRPr="001D009B">
              <w:rPr>
                <w:rFonts w:ascii="Verdana" w:eastAsia="Times New Roman" w:hAnsi="Verdana" w:cs="Verdana"/>
              </w:rPr>
              <w:t>6.</w:t>
            </w:r>
          </w:p>
        </w:tc>
        <w:tc>
          <w:tcPr>
            <w:tcW w:w="1556" w:type="pct"/>
            <w:vAlign w:val="center"/>
          </w:tcPr>
          <w:p w:rsidR="00F56038" w:rsidRPr="001D009B" w:rsidRDefault="00F56038" w:rsidP="00F56038">
            <w:pPr>
              <w:spacing w:after="0" w:line="240" w:lineRule="auto"/>
              <w:rPr>
                <w:rFonts w:ascii="Verdana" w:eastAsia="Times New Roman" w:hAnsi="Verdana" w:cs="Verdana"/>
              </w:rPr>
            </w:pPr>
            <w:r w:rsidRPr="001D009B">
              <w:rPr>
                <w:rFonts w:ascii="Verdana" w:eastAsia="Times New Roman" w:hAnsi="Verdana" w:cs="Verdana"/>
              </w:rPr>
              <w:t xml:space="preserve">Koszykówka </w:t>
            </w:r>
          </w:p>
        </w:tc>
        <w:tc>
          <w:tcPr>
            <w:tcW w:w="1095" w:type="pct"/>
            <w:tcBorders>
              <w:left w:val="single" w:sz="4" w:space="0" w:color="auto"/>
            </w:tcBorders>
            <w:vAlign w:val="center"/>
          </w:tcPr>
          <w:p w:rsidR="00F56038" w:rsidRPr="001D009B" w:rsidRDefault="00F56038" w:rsidP="00F56038">
            <w:pPr>
              <w:spacing w:after="0" w:line="240" w:lineRule="auto"/>
              <w:jc w:val="center"/>
              <w:rPr>
                <w:rFonts w:ascii="Verdana" w:eastAsia="Times New Roman" w:hAnsi="Verdana" w:cs="Verdana"/>
              </w:rPr>
            </w:pPr>
            <w:r w:rsidRPr="001D009B">
              <w:rPr>
                <w:rFonts w:ascii="Verdana" w:eastAsia="Times New Roman" w:hAnsi="Verdana" w:cs="Verdana"/>
              </w:rPr>
              <w:t>8,5</w:t>
            </w:r>
          </w:p>
        </w:tc>
        <w:tc>
          <w:tcPr>
            <w:tcW w:w="1407" w:type="pct"/>
            <w:tcBorders>
              <w:left w:val="single" w:sz="4" w:space="0" w:color="auto"/>
            </w:tcBorders>
            <w:vAlign w:val="center"/>
          </w:tcPr>
          <w:p w:rsidR="00F56038" w:rsidRPr="001D009B" w:rsidRDefault="00AC479C" w:rsidP="00F56038">
            <w:pPr>
              <w:spacing w:after="0" w:line="240" w:lineRule="auto"/>
              <w:jc w:val="center"/>
              <w:rPr>
                <w:rFonts w:ascii="Verdana" w:eastAsia="Arial Unicode MS" w:hAnsi="Verdana" w:cs="Verdana"/>
              </w:rPr>
            </w:pPr>
            <w:r w:rsidRPr="001D009B">
              <w:rPr>
                <w:rFonts w:ascii="Verdana" w:eastAsia="Arial Unicode MS" w:hAnsi="Verdana" w:cs="Verdana"/>
              </w:rPr>
              <w:t>0</w:t>
            </w:r>
          </w:p>
        </w:tc>
        <w:tc>
          <w:tcPr>
            <w:tcW w:w="623" w:type="pct"/>
            <w:tcBorders>
              <w:left w:val="single" w:sz="4" w:space="0" w:color="auto"/>
            </w:tcBorders>
            <w:vAlign w:val="center"/>
          </w:tcPr>
          <w:p w:rsidR="00F56038" w:rsidRPr="001D009B" w:rsidRDefault="001561F1" w:rsidP="00F56038">
            <w:pPr>
              <w:spacing w:after="0" w:line="240" w:lineRule="auto"/>
              <w:jc w:val="center"/>
              <w:rPr>
                <w:rFonts w:ascii="Verdana" w:eastAsia="Times New Roman" w:hAnsi="Verdana" w:cs="Verdana"/>
              </w:rPr>
            </w:pPr>
            <w:r w:rsidRPr="001D009B">
              <w:rPr>
                <w:rFonts w:ascii="Verdana" w:eastAsia="Times New Roman" w:hAnsi="Verdana" w:cs="Verdana"/>
              </w:rPr>
              <w:t>8,5</w:t>
            </w:r>
          </w:p>
        </w:tc>
      </w:tr>
      <w:tr w:rsidR="00EB7D1D" w:rsidRPr="001D009B" w:rsidTr="007B031E">
        <w:trPr>
          <w:trHeight w:val="438"/>
        </w:trPr>
        <w:tc>
          <w:tcPr>
            <w:tcW w:w="319" w:type="pct"/>
            <w:vAlign w:val="center"/>
          </w:tcPr>
          <w:p w:rsidR="00F56038" w:rsidRPr="001D009B" w:rsidRDefault="00F56038" w:rsidP="00F56038">
            <w:pPr>
              <w:spacing w:after="0" w:line="240" w:lineRule="auto"/>
              <w:jc w:val="center"/>
              <w:rPr>
                <w:rFonts w:ascii="Verdana" w:eastAsia="Times New Roman" w:hAnsi="Verdana" w:cs="Verdana"/>
              </w:rPr>
            </w:pPr>
            <w:r w:rsidRPr="001D009B">
              <w:rPr>
                <w:rFonts w:ascii="Verdana" w:eastAsia="Times New Roman" w:hAnsi="Verdana" w:cs="Verdana"/>
              </w:rPr>
              <w:t>7.</w:t>
            </w:r>
          </w:p>
        </w:tc>
        <w:tc>
          <w:tcPr>
            <w:tcW w:w="1556" w:type="pct"/>
            <w:vAlign w:val="center"/>
          </w:tcPr>
          <w:p w:rsidR="00F56038" w:rsidRPr="001D009B" w:rsidRDefault="00F56038" w:rsidP="00F56038">
            <w:pPr>
              <w:spacing w:after="0" w:line="240" w:lineRule="auto"/>
              <w:rPr>
                <w:rFonts w:ascii="Verdana" w:eastAsia="Times New Roman" w:hAnsi="Verdana" w:cs="Verdana"/>
              </w:rPr>
            </w:pPr>
            <w:r w:rsidRPr="001D009B">
              <w:rPr>
                <w:rFonts w:ascii="Verdana" w:eastAsia="Times New Roman" w:hAnsi="Verdana" w:cs="Verdana"/>
              </w:rPr>
              <w:t>Koszykówka/judo</w:t>
            </w:r>
          </w:p>
        </w:tc>
        <w:tc>
          <w:tcPr>
            <w:tcW w:w="1095" w:type="pct"/>
            <w:tcBorders>
              <w:left w:val="single" w:sz="4" w:space="0" w:color="auto"/>
            </w:tcBorders>
            <w:vAlign w:val="center"/>
          </w:tcPr>
          <w:p w:rsidR="00F56038" w:rsidRPr="001D009B" w:rsidRDefault="00F56038" w:rsidP="00F56038">
            <w:pPr>
              <w:spacing w:after="0" w:line="240" w:lineRule="auto"/>
              <w:jc w:val="center"/>
              <w:rPr>
                <w:rFonts w:ascii="Verdana" w:eastAsia="Times New Roman" w:hAnsi="Verdana" w:cs="Verdana"/>
              </w:rPr>
            </w:pPr>
            <w:r w:rsidRPr="001D009B">
              <w:rPr>
                <w:rFonts w:ascii="Verdana" w:eastAsia="Times New Roman" w:hAnsi="Verdana" w:cs="Verdana"/>
              </w:rPr>
              <w:t>2</w:t>
            </w:r>
          </w:p>
        </w:tc>
        <w:tc>
          <w:tcPr>
            <w:tcW w:w="1407" w:type="pct"/>
            <w:tcBorders>
              <w:left w:val="single" w:sz="4" w:space="0" w:color="auto"/>
            </w:tcBorders>
            <w:vAlign w:val="center"/>
          </w:tcPr>
          <w:p w:rsidR="00F56038" w:rsidRPr="001D009B" w:rsidRDefault="00AC479C" w:rsidP="00F56038">
            <w:pPr>
              <w:spacing w:after="0" w:line="240" w:lineRule="auto"/>
              <w:jc w:val="center"/>
              <w:rPr>
                <w:rFonts w:ascii="Verdana" w:eastAsia="Arial Unicode MS" w:hAnsi="Verdana" w:cs="Verdana"/>
              </w:rPr>
            </w:pPr>
            <w:r w:rsidRPr="001D009B">
              <w:rPr>
                <w:rFonts w:ascii="Verdana" w:eastAsia="Arial Unicode MS" w:hAnsi="Verdana" w:cs="Verdana"/>
              </w:rPr>
              <w:t>0</w:t>
            </w:r>
          </w:p>
        </w:tc>
        <w:tc>
          <w:tcPr>
            <w:tcW w:w="623" w:type="pct"/>
            <w:tcBorders>
              <w:left w:val="single" w:sz="4" w:space="0" w:color="auto"/>
            </w:tcBorders>
            <w:vAlign w:val="center"/>
          </w:tcPr>
          <w:p w:rsidR="00F56038" w:rsidRPr="001D009B" w:rsidRDefault="001561F1" w:rsidP="00F56038">
            <w:pPr>
              <w:spacing w:after="0" w:line="240" w:lineRule="auto"/>
              <w:jc w:val="center"/>
              <w:rPr>
                <w:rFonts w:ascii="Verdana" w:eastAsia="Times New Roman" w:hAnsi="Verdana" w:cs="Verdana"/>
              </w:rPr>
            </w:pPr>
            <w:r w:rsidRPr="001D009B">
              <w:rPr>
                <w:rFonts w:ascii="Verdana" w:eastAsia="Times New Roman" w:hAnsi="Verdana" w:cs="Verdana"/>
              </w:rPr>
              <w:t>2</w:t>
            </w:r>
          </w:p>
        </w:tc>
      </w:tr>
      <w:tr w:rsidR="00EB7D1D" w:rsidRPr="001D009B" w:rsidTr="007B031E">
        <w:trPr>
          <w:trHeight w:val="438"/>
        </w:trPr>
        <w:tc>
          <w:tcPr>
            <w:tcW w:w="319" w:type="pct"/>
            <w:vAlign w:val="center"/>
          </w:tcPr>
          <w:p w:rsidR="00F56038" w:rsidRPr="001D009B" w:rsidRDefault="00F56038" w:rsidP="00F56038">
            <w:pPr>
              <w:spacing w:after="0" w:line="240" w:lineRule="auto"/>
              <w:jc w:val="center"/>
              <w:rPr>
                <w:rFonts w:ascii="Verdana" w:eastAsia="Times New Roman" w:hAnsi="Verdana" w:cs="Verdana"/>
              </w:rPr>
            </w:pPr>
            <w:r w:rsidRPr="001D009B">
              <w:rPr>
                <w:rFonts w:ascii="Verdana" w:eastAsia="Times New Roman" w:hAnsi="Verdana" w:cs="Verdana"/>
              </w:rPr>
              <w:t>8.</w:t>
            </w:r>
          </w:p>
        </w:tc>
        <w:tc>
          <w:tcPr>
            <w:tcW w:w="1556" w:type="pct"/>
            <w:vAlign w:val="center"/>
          </w:tcPr>
          <w:p w:rsidR="00F56038" w:rsidRPr="001D009B" w:rsidRDefault="00F56038" w:rsidP="00F56038">
            <w:pPr>
              <w:spacing w:after="0" w:line="240" w:lineRule="auto"/>
              <w:rPr>
                <w:rFonts w:ascii="Verdana" w:eastAsia="Times New Roman" w:hAnsi="Verdana" w:cs="Verdana"/>
              </w:rPr>
            </w:pPr>
            <w:r w:rsidRPr="001D009B">
              <w:rPr>
                <w:rFonts w:ascii="Verdana" w:eastAsia="Times New Roman" w:hAnsi="Verdana" w:cs="Verdana"/>
              </w:rPr>
              <w:t xml:space="preserve">Piłka ręczna </w:t>
            </w:r>
          </w:p>
        </w:tc>
        <w:tc>
          <w:tcPr>
            <w:tcW w:w="1095" w:type="pct"/>
            <w:tcBorders>
              <w:left w:val="single" w:sz="4" w:space="0" w:color="auto"/>
            </w:tcBorders>
            <w:vAlign w:val="center"/>
          </w:tcPr>
          <w:p w:rsidR="00F56038" w:rsidRPr="001D009B" w:rsidRDefault="00F56038" w:rsidP="00F56038">
            <w:pPr>
              <w:spacing w:after="0" w:line="240" w:lineRule="auto"/>
              <w:jc w:val="center"/>
              <w:rPr>
                <w:rFonts w:ascii="Verdana" w:eastAsia="Times New Roman" w:hAnsi="Verdana" w:cs="Verdana"/>
              </w:rPr>
            </w:pPr>
            <w:r w:rsidRPr="001D009B">
              <w:rPr>
                <w:rFonts w:ascii="Verdana" w:eastAsia="Times New Roman" w:hAnsi="Verdana" w:cs="Verdana"/>
              </w:rPr>
              <w:t>7</w:t>
            </w:r>
          </w:p>
        </w:tc>
        <w:tc>
          <w:tcPr>
            <w:tcW w:w="1407" w:type="pct"/>
            <w:tcBorders>
              <w:left w:val="single" w:sz="4" w:space="0" w:color="auto"/>
            </w:tcBorders>
            <w:vAlign w:val="center"/>
          </w:tcPr>
          <w:p w:rsidR="00F56038" w:rsidRPr="001D009B" w:rsidRDefault="00F56038" w:rsidP="00F56038">
            <w:pPr>
              <w:spacing w:after="0" w:line="240" w:lineRule="auto"/>
              <w:jc w:val="center"/>
              <w:rPr>
                <w:rFonts w:ascii="Verdana" w:eastAsia="Arial Unicode MS" w:hAnsi="Verdana" w:cs="Verdana"/>
              </w:rPr>
            </w:pPr>
            <w:r w:rsidRPr="001D009B">
              <w:rPr>
                <w:rFonts w:ascii="Verdana" w:eastAsia="Arial Unicode MS" w:hAnsi="Verdana" w:cs="Verdana"/>
              </w:rPr>
              <w:t>2</w:t>
            </w:r>
          </w:p>
        </w:tc>
        <w:tc>
          <w:tcPr>
            <w:tcW w:w="623" w:type="pct"/>
            <w:tcBorders>
              <w:left w:val="single" w:sz="4" w:space="0" w:color="auto"/>
            </w:tcBorders>
            <w:vAlign w:val="center"/>
          </w:tcPr>
          <w:p w:rsidR="00F56038" w:rsidRPr="001D009B" w:rsidRDefault="001561F1" w:rsidP="00F56038">
            <w:pPr>
              <w:spacing w:after="0" w:line="240" w:lineRule="auto"/>
              <w:jc w:val="center"/>
              <w:rPr>
                <w:rFonts w:ascii="Verdana" w:eastAsia="Times New Roman" w:hAnsi="Verdana" w:cs="Verdana"/>
              </w:rPr>
            </w:pPr>
            <w:r w:rsidRPr="001D009B">
              <w:rPr>
                <w:rFonts w:ascii="Verdana" w:eastAsia="Times New Roman" w:hAnsi="Verdana" w:cs="Verdana"/>
              </w:rPr>
              <w:t>9</w:t>
            </w:r>
          </w:p>
        </w:tc>
      </w:tr>
      <w:tr w:rsidR="00EB7D1D" w:rsidRPr="001D009B" w:rsidTr="007B031E">
        <w:trPr>
          <w:trHeight w:val="438"/>
        </w:trPr>
        <w:tc>
          <w:tcPr>
            <w:tcW w:w="319" w:type="pct"/>
            <w:vAlign w:val="center"/>
          </w:tcPr>
          <w:p w:rsidR="00F56038" w:rsidRPr="001D009B" w:rsidRDefault="00F56038" w:rsidP="00F56038">
            <w:pPr>
              <w:spacing w:after="0" w:line="240" w:lineRule="auto"/>
              <w:jc w:val="center"/>
              <w:rPr>
                <w:rFonts w:ascii="Verdana" w:eastAsia="Times New Roman" w:hAnsi="Verdana" w:cs="Verdana"/>
              </w:rPr>
            </w:pPr>
            <w:r w:rsidRPr="001D009B">
              <w:rPr>
                <w:rFonts w:ascii="Verdana" w:eastAsia="Times New Roman" w:hAnsi="Verdana" w:cs="Verdana"/>
              </w:rPr>
              <w:t>9.</w:t>
            </w:r>
          </w:p>
        </w:tc>
        <w:tc>
          <w:tcPr>
            <w:tcW w:w="1556" w:type="pct"/>
            <w:vAlign w:val="center"/>
          </w:tcPr>
          <w:p w:rsidR="00F56038" w:rsidRPr="001D009B" w:rsidRDefault="00F56038" w:rsidP="00F56038">
            <w:pPr>
              <w:spacing w:after="0" w:line="240" w:lineRule="auto"/>
              <w:rPr>
                <w:rFonts w:ascii="Verdana" w:eastAsia="Times New Roman" w:hAnsi="Verdana" w:cs="Verdana"/>
              </w:rPr>
            </w:pPr>
            <w:r w:rsidRPr="001D009B">
              <w:rPr>
                <w:rFonts w:ascii="Verdana" w:eastAsia="Times New Roman" w:hAnsi="Verdana" w:cs="Verdana"/>
              </w:rPr>
              <w:t>Piłka ręczna/siatkówka</w:t>
            </w:r>
          </w:p>
        </w:tc>
        <w:tc>
          <w:tcPr>
            <w:tcW w:w="1095" w:type="pct"/>
            <w:tcBorders>
              <w:left w:val="single" w:sz="4" w:space="0" w:color="auto"/>
            </w:tcBorders>
            <w:vAlign w:val="center"/>
          </w:tcPr>
          <w:p w:rsidR="00F56038" w:rsidRPr="001D009B" w:rsidRDefault="00F56038" w:rsidP="00F56038">
            <w:pPr>
              <w:spacing w:after="0" w:line="240" w:lineRule="auto"/>
              <w:jc w:val="center"/>
              <w:rPr>
                <w:rFonts w:ascii="Verdana" w:eastAsia="Times New Roman" w:hAnsi="Verdana" w:cs="Verdana"/>
              </w:rPr>
            </w:pPr>
            <w:r w:rsidRPr="001D009B">
              <w:rPr>
                <w:rFonts w:ascii="Verdana" w:eastAsia="Times New Roman" w:hAnsi="Verdana" w:cs="Verdana"/>
              </w:rPr>
              <w:t>1</w:t>
            </w:r>
          </w:p>
        </w:tc>
        <w:tc>
          <w:tcPr>
            <w:tcW w:w="1407" w:type="pct"/>
            <w:tcBorders>
              <w:left w:val="single" w:sz="4" w:space="0" w:color="auto"/>
            </w:tcBorders>
            <w:vAlign w:val="center"/>
          </w:tcPr>
          <w:p w:rsidR="00F56038" w:rsidRPr="001D009B" w:rsidRDefault="00AC479C" w:rsidP="00F56038">
            <w:pPr>
              <w:spacing w:after="0" w:line="240" w:lineRule="auto"/>
              <w:jc w:val="center"/>
              <w:rPr>
                <w:rFonts w:ascii="Verdana" w:eastAsia="Arial Unicode MS" w:hAnsi="Verdana" w:cs="Verdana"/>
              </w:rPr>
            </w:pPr>
            <w:r w:rsidRPr="001D009B">
              <w:rPr>
                <w:rFonts w:ascii="Verdana" w:eastAsia="Arial Unicode MS" w:hAnsi="Verdana" w:cs="Verdana"/>
              </w:rPr>
              <w:t>0</w:t>
            </w:r>
          </w:p>
        </w:tc>
        <w:tc>
          <w:tcPr>
            <w:tcW w:w="623" w:type="pct"/>
            <w:tcBorders>
              <w:left w:val="single" w:sz="4" w:space="0" w:color="auto"/>
            </w:tcBorders>
            <w:vAlign w:val="center"/>
          </w:tcPr>
          <w:p w:rsidR="00F56038" w:rsidRPr="001D009B" w:rsidRDefault="001561F1" w:rsidP="00F56038">
            <w:pPr>
              <w:spacing w:after="0" w:line="240" w:lineRule="auto"/>
              <w:jc w:val="center"/>
              <w:rPr>
                <w:rFonts w:ascii="Verdana" w:eastAsia="Times New Roman" w:hAnsi="Verdana" w:cs="Verdana"/>
              </w:rPr>
            </w:pPr>
            <w:r w:rsidRPr="001D009B">
              <w:rPr>
                <w:rFonts w:ascii="Verdana" w:eastAsia="Times New Roman" w:hAnsi="Verdana" w:cs="Verdana"/>
              </w:rPr>
              <w:t>1</w:t>
            </w:r>
          </w:p>
        </w:tc>
      </w:tr>
      <w:tr w:rsidR="00EB7D1D" w:rsidRPr="001D009B" w:rsidTr="007B031E">
        <w:trPr>
          <w:trHeight w:val="438"/>
        </w:trPr>
        <w:tc>
          <w:tcPr>
            <w:tcW w:w="319" w:type="pct"/>
            <w:vAlign w:val="center"/>
          </w:tcPr>
          <w:p w:rsidR="00F56038" w:rsidRPr="001D009B" w:rsidRDefault="00F56038" w:rsidP="00F56038">
            <w:pPr>
              <w:spacing w:after="0" w:line="240" w:lineRule="auto"/>
              <w:jc w:val="center"/>
              <w:rPr>
                <w:rFonts w:ascii="Verdana" w:eastAsia="Times New Roman" w:hAnsi="Verdana" w:cs="Verdana"/>
              </w:rPr>
            </w:pPr>
            <w:r w:rsidRPr="001D009B">
              <w:rPr>
                <w:rFonts w:ascii="Verdana" w:eastAsia="Times New Roman" w:hAnsi="Verdana" w:cs="Verdana"/>
              </w:rPr>
              <w:t>10.</w:t>
            </w:r>
          </w:p>
        </w:tc>
        <w:tc>
          <w:tcPr>
            <w:tcW w:w="1556" w:type="pct"/>
            <w:vAlign w:val="center"/>
          </w:tcPr>
          <w:p w:rsidR="00F56038" w:rsidRPr="001D009B" w:rsidRDefault="00F56038" w:rsidP="00F56038">
            <w:pPr>
              <w:spacing w:after="0" w:line="240" w:lineRule="auto"/>
              <w:rPr>
                <w:rFonts w:ascii="Verdana" w:eastAsia="Times New Roman" w:hAnsi="Verdana" w:cs="Verdana"/>
              </w:rPr>
            </w:pPr>
            <w:r w:rsidRPr="001D009B">
              <w:rPr>
                <w:rFonts w:ascii="Verdana" w:eastAsia="Times New Roman" w:hAnsi="Verdana" w:cs="Verdana"/>
              </w:rPr>
              <w:t>Lekkoatletyka</w:t>
            </w:r>
          </w:p>
        </w:tc>
        <w:tc>
          <w:tcPr>
            <w:tcW w:w="1095" w:type="pct"/>
            <w:tcBorders>
              <w:left w:val="single" w:sz="4" w:space="0" w:color="auto"/>
            </w:tcBorders>
            <w:vAlign w:val="center"/>
          </w:tcPr>
          <w:p w:rsidR="00F56038" w:rsidRPr="001D009B" w:rsidRDefault="00F56038" w:rsidP="00F56038">
            <w:pPr>
              <w:spacing w:after="0" w:line="240" w:lineRule="auto"/>
              <w:jc w:val="center"/>
              <w:rPr>
                <w:rFonts w:ascii="Verdana" w:eastAsia="Times New Roman" w:hAnsi="Verdana" w:cs="Verdana"/>
              </w:rPr>
            </w:pPr>
            <w:r w:rsidRPr="001D009B">
              <w:rPr>
                <w:rFonts w:ascii="Verdana" w:eastAsia="Times New Roman" w:hAnsi="Verdana" w:cs="Verdana"/>
              </w:rPr>
              <w:t>6</w:t>
            </w:r>
          </w:p>
        </w:tc>
        <w:tc>
          <w:tcPr>
            <w:tcW w:w="1407" w:type="pct"/>
            <w:tcBorders>
              <w:left w:val="single" w:sz="4" w:space="0" w:color="auto"/>
            </w:tcBorders>
            <w:vAlign w:val="center"/>
          </w:tcPr>
          <w:p w:rsidR="00F56038" w:rsidRPr="001D009B" w:rsidRDefault="00AC479C" w:rsidP="00F56038">
            <w:pPr>
              <w:spacing w:after="0" w:line="240" w:lineRule="auto"/>
              <w:jc w:val="center"/>
              <w:rPr>
                <w:rFonts w:ascii="Verdana" w:eastAsia="Times New Roman" w:hAnsi="Verdana" w:cs="Verdana"/>
              </w:rPr>
            </w:pPr>
            <w:r w:rsidRPr="001D009B">
              <w:rPr>
                <w:rFonts w:ascii="Verdana" w:eastAsia="Times New Roman" w:hAnsi="Verdana" w:cs="Verdana"/>
              </w:rPr>
              <w:t>0</w:t>
            </w:r>
          </w:p>
        </w:tc>
        <w:tc>
          <w:tcPr>
            <w:tcW w:w="623" w:type="pct"/>
            <w:tcBorders>
              <w:left w:val="single" w:sz="4" w:space="0" w:color="auto"/>
            </w:tcBorders>
            <w:vAlign w:val="center"/>
          </w:tcPr>
          <w:p w:rsidR="00F56038" w:rsidRPr="001D009B" w:rsidRDefault="001561F1" w:rsidP="00F56038">
            <w:pPr>
              <w:spacing w:after="0" w:line="240" w:lineRule="auto"/>
              <w:jc w:val="center"/>
              <w:rPr>
                <w:rFonts w:ascii="Verdana" w:eastAsia="Times New Roman" w:hAnsi="Verdana" w:cs="Verdana"/>
              </w:rPr>
            </w:pPr>
            <w:r w:rsidRPr="001D009B">
              <w:rPr>
                <w:rFonts w:ascii="Verdana" w:eastAsia="Times New Roman" w:hAnsi="Verdana" w:cs="Verdana"/>
              </w:rPr>
              <w:t>6</w:t>
            </w:r>
          </w:p>
        </w:tc>
      </w:tr>
      <w:tr w:rsidR="00EB7D1D" w:rsidRPr="001D009B" w:rsidTr="007B031E">
        <w:trPr>
          <w:trHeight w:val="438"/>
        </w:trPr>
        <w:tc>
          <w:tcPr>
            <w:tcW w:w="319" w:type="pct"/>
            <w:vAlign w:val="center"/>
          </w:tcPr>
          <w:p w:rsidR="00F56038" w:rsidRPr="001D009B" w:rsidRDefault="007C77C7" w:rsidP="00F56038">
            <w:pPr>
              <w:spacing w:after="0" w:line="240" w:lineRule="auto"/>
              <w:jc w:val="center"/>
              <w:rPr>
                <w:rFonts w:ascii="Verdana" w:eastAsia="Times New Roman" w:hAnsi="Verdana" w:cs="Verdana"/>
              </w:rPr>
            </w:pPr>
            <w:r w:rsidRPr="001D009B">
              <w:rPr>
                <w:rFonts w:ascii="Verdana" w:eastAsia="Times New Roman" w:hAnsi="Verdana" w:cs="Verdana"/>
              </w:rPr>
              <w:t>11.</w:t>
            </w:r>
          </w:p>
        </w:tc>
        <w:tc>
          <w:tcPr>
            <w:tcW w:w="1556" w:type="pct"/>
            <w:vAlign w:val="center"/>
          </w:tcPr>
          <w:p w:rsidR="00F56038" w:rsidRPr="001D009B" w:rsidRDefault="00F56038" w:rsidP="00F56038">
            <w:pPr>
              <w:spacing w:after="0" w:line="240" w:lineRule="auto"/>
              <w:rPr>
                <w:rFonts w:ascii="Verdana" w:eastAsia="Times New Roman" w:hAnsi="Verdana" w:cs="Verdana"/>
              </w:rPr>
            </w:pPr>
            <w:r w:rsidRPr="001D009B">
              <w:rPr>
                <w:rFonts w:ascii="Verdana" w:eastAsia="Times New Roman" w:hAnsi="Verdana" w:cs="Verdana"/>
              </w:rPr>
              <w:t>Lekkoatletyka ogólnorozwojowa</w:t>
            </w:r>
          </w:p>
        </w:tc>
        <w:tc>
          <w:tcPr>
            <w:tcW w:w="1095" w:type="pct"/>
            <w:tcBorders>
              <w:left w:val="single" w:sz="4" w:space="0" w:color="auto"/>
            </w:tcBorders>
            <w:vAlign w:val="center"/>
          </w:tcPr>
          <w:p w:rsidR="00F56038" w:rsidRPr="001D009B" w:rsidRDefault="00F56038" w:rsidP="00F56038">
            <w:pPr>
              <w:spacing w:after="0" w:line="240" w:lineRule="auto"/>
              <w:jc w:val="center"/>
              <w:rPr>
                <w:rFonts w:ascii="Verdana" w:eastAsia="Times New Roman" w:hAnsi="Verdana" w:cs="Verdana"/>
              </w:rPr>
            </w:pPr>
            <w:r w:rsidRPr="001D009B">
              <w:rPr>
                <w:rFonts w:ascii="Verdana" w:eastAsia="Times New Roman" w:hAnsi="Verdana" w:cs="Verdana"/>
              </w:rPr>
              <w:t>1</w:t>
            </w:r>
          </w:p>
        </w:tc>
        <w:tc>
          <w:tcPr>
            <w:tcW w:w="1407" w:type="pct"/>
            <w:tcBorders>
              <w:left w:val="single" w:sz="4" w:space="0" w:color="auto"/>
            </w:tcBorders>
            <w:vAlign w:val="center"/>
          </w:tcPr>
          <w:p w:rsidR="00F56038" w:rsidRPr="001D009B" w:rsidRDefault="00AC479C" w:rsidP="00F56038">
            <w:pPr>
              <w:spacing w:after="0" w:line="240" w:lineRule="auto"/>
              <w:jc w:val="center"/>
              <w:rPr>
                <w:rFonts w:ascii="Verdana" w:eastAsia="Times New Roman" w:hAnsi="Verdana" w:cs="Verdana"/>
              </w:rPr>
            </w:pPr>
            <w:r w:rsidRPr="001D009B">
              <w:rPr>
                <w:rFonts w:ascii="Verdana" w:eastAsia="Times New Roman" w:hAnsi="Verdana" w:cs="Verdana"/>
              </w:rPr>
              <w:t>0</w:t>
            </w:r>
          </w:p>
        </w:tc>
        <w:tc>
          <w:tcPr>
            <w:tcW w:w="623" w:type="pct"/>
            <w:tcBorders>
              <w:left w:val="single" w:sz="4" w:space="0" w:color="auto"/>
            </w:tcBorders>
            <w:vAlign w:val="center"/>
          </w:tcPr>
          <w:p w:rsidR="00F56038" w:rsidRPr="001D009B" w:rsidRDefault="001561F1" w:rsidP="00F56038">
            <w:pPr>
              <w:spacing w:after="0" w:line="240" w:lineRule="auto"/>
              <w:jc w:val="center"/>
              <w:rPr>
                <w:rFonts w:ascii="Verdana" w:eastAsia="Times New Roman" w:hAnsi="Verdana" w:cs="Verdana"/>
              </w:rPr>
            </w:pPr>
            <w:r w:rsidRPr="001D009B">
              <w:rPr>
                <w:rFonts w:ascii="Verdana" w:eastAsia="Times New Roman" w:hAnsi="Verdana" w:cs="Verdana"/>
              </w:rPr>
              <w:t>1</w:t>
            </w:r>
          </w:p>
        </w:tc>
      </w:tr>
      <w:tr w:rsidR="00EB7D1D" w:rsidRPr="001D009B" w:rsidTr="007B031E">
        <w:trPr>
          <w:trHeight w:val="438"/>
        </w:trPr>
        <w:tc>
          <w:tcPr>
            <w:tcW w:w="319" w:type="pct"/>
            <w:vAlign w:val="center"/>
          </w:tcPr>
          <w:p w:rsidR="00F56038" w:rsidRPr="001D009B" w:rsidRDefault="007C77C7" w:rsidP="00F56038">
            <w:pPr>
              <w:spacing w:after="0" w:line="240" w:lineRule="auto"/>
              <w:jc w:val="center"/>
              <w:rPr>
                <w:rFonts w:ascii="Verdana" w:eastAsia="Times New Roman" w:hAnsi="Verdana" w:cs="Verdana"/>
              </w:rPr>
            </w:pPr>
            <w:r w:rsidRPr="001D009B">
              <w:rPr>
                <w:rFonts w:ascii="Verdana" w:eastAsia="Times New Roman" w:hAnsi="Verdana" w:cs="Verdana"/>
              </w:rPr>
              <w:t>12</w:t>
            </w:r>
            <w:r w:rsidR="00F56038" w:rsidRPr="001D009B">
              <w:rPr>
                <w:rFonts w:ascii="Verdana" w:eastAsia="Times New Roman" w:hAnsi="Verdana" w:cs="Verdana"/>
              </w:rPr>
              <w:t>.</w:t>
            </w:r>
          </w:p>
        </w:tc>
        <w:tc>
          <w:tcPr>
            <w:tcW w:w="1556" w:type="pct"/>
            <w:vAlign w:val="center"/>
          </w:tcPr>
          <w:p w:rsidR="00F56038" w:rsidRPr="001D009B" w:rsidRDefault="00F56038" w:rsidP="00F56038">
            <w:pPr>
              <w:spacing w:after="0" w:line="240" w:lineRule="auto"/>
              <w:rPr>
                <w:rFonts w:ascii="Verdana" w:eastAsia="Times New Roman" w:hAnsi="Verdana" w:cs="Verdana"/>
              </w:rPr>
            </w:pPr>
            <w:r w:rsidRPr="001D009B">
              <w:rPr>
                <w:rFonts w:ascii="Verdana" w:eastAsia="Times New Roman" w:hAnsi="Verdana" w:cs="Verdana"/>
              </w:rPr>
              <w:t>Szermierka</w:t>
            </w:r>
          </w:p>
        </w:tc>
        <w:tc>
          <w:tcPr>
            <w:tcW w:w="1095" w:type="pct"/>
            <w:tcBorders>
              <w:left w:val="single" w:sz="4" w:space="0" w:color="auto"/>
            </w:tcBorders>
            <w:vAlign w:val="center"/>
          </w:tcPr>
          <w:p w:rsidR="00F56038" w:rsidRPr="001D009B" w:rsidRDefault="00F56038" w:rsidP="00F56038">
            <w:pPr>
              <w:spacing w:after="0" w:line="240" w:lineRule="auto"/>
              <w:jc w:val="center"/>
              <w:rPr>
                <w:rFonts w:ascii="Verdana" w:eastAsia="Times New Roman" w:hAnsi="Verdana" w:cs="Verdana"/>
              </w:rPr>
            </w:pPr>
            <w:r w:rsidRPr="001D009B">
              <w:rPr>
                <w:rFonts w:ascii="Verdana" w:eastAsia="Times New Roman" w:hAnsi="Verdana" w:cs="Verdana"/>
              </w:rPr>
              <w:t>4</w:t>
            </w:r>
          </w:p>
        </w:tc>
        <w:tc>
          <w:tcPr>
            <w:tcW w:w="1407" w:type="pct"/>
            <w:tcBorders>
              <w:left w:val="single" w:sz="4" w:space="0" w:color="auto"/>
            </w:tcBorders>
            <w:vAlign w:val="center"/>
          </w:tcPr>
          <w:p w:rsidR="00F56038" w:rsidRPr="001D009B" w:rsidRDefault="008A36B0" w:rsidP="00F56038">
            <w:pPr>
              <w:spacing w:after="0" w:line="240" w:lineRule="auto"/>
              <w:jc w:val="center"/>
              <w:rPr>
                <w:rFonts w:ascii="Verdana" w:eastAsia="Times New Roman" w:hAnsi="Verdana" w:cs="Verdana"/>
              </w:rPr>
            </w:pPr>
            <w:r w:rsidRPr="001D009B">
              <w:rPr>
                <w:rFonts w:ascii="Verdana" w:eastAsia="Times New Roman" w:hAnsi="Verdana" w:cs="Verdana"/>
              </w:rPr>
              <w:t>0</w:t>
            </w:r>
          </w:p>
        </w:tc>
        <w:tc>
          <w:tcPr>
            <w:tcW w:w="623" w:type="pct"/>
            <w:tcBorders>
              <w:left w:val="single" w:sz="4" w:space="0" w:color="auto"/>
            </w:tcBorders>
            <w:vAlign w:val="center"/>
          </w:tcPr>
          <w:p w:rsidR="00F56038" w:rsidRPr="001D009B" w:rsidRDefault="001561F1" w:rsidP="00F56038">
            <w:pPr>
              <w:spacing w:after="0" w:line="240" w:lineRule="auto"/>
              <w:jc w:val="center"/>
              <w:rPr>
                <w:rFonts w:ascii="Verdana" w:eastAsia="Times New Roman" w:hAnsi="Verdana" w:cs="Verdana"/>
              </w:rPr>
            </w:pPr>
            <w:r w:rsidRPr="001D009B">
              <w:rPr>
                <w:rFonts w:ascii="Verdana" w:eastAsia="Times New Roman" w:hAnsi="Verdana" w:cs="Verdana"/>
              </w:rPr>
              <w:t>4</w:t>
            </w:r>
          </w:p>
        </w:tc>
      </w:tr>
      <w:tr w:rsidR="00EB7D1D" w:rsidRPr="001D009B" w:rsidTr="007B031E">
        <w:trPr>
          <w:trHeight w:val="438"/>
        </w:trPr>
        <w:tc>
          <w:tcPr>
            <w:tcW w:w="319" w:type="pct"/>
            <w:vAlign w:val="center"/>
          </w:tcPr>
          <w:p w:rsidR="00F56038" w:rsidRPr="001D009B" w:rsidRDefault="00F56038" w:rsidP="007C77C7">
            <w:pPr>
              <w:spacing w:after="0" w:line="240" w:lineRule="auto"/>
              <w:jc w:val="center"/>
              <w:rPr>
                <w:rFonts w:ascii="Verdana" w:eastAsia="Times New Roman" w:hAnsi="Verdana" w:cs="Verdana"/>
              </w:rPr>
            </w:pPr>
            <w:r w:rsidRPr="001D009B">
              <w:rPr>
                <w:rFonts w:ascii="Verdana" w:eastAsia="Times New Roman" w:hAnsi="Verdana" w:cs="Verdana"/>
              </w:rPr>
              <w:t>1</w:t>
            </w:r>
            <w:r w:rsidR="007C77C7" w:rsidRPr="001D009B">
              <w:rPr>
                <w:rFonts w:ascii="Verdana" w:eastAsia="Times New Roman" w:hAnsi="Verdana" w:cs="Verdana"/>
              </w:rPr>
              <w:t>3</w:t>
            </w:r>
            <w:r w:rsidRPr="001D009B">
              <w:rPr>
                <w:rFonts w:ascii="Verdana" w:eastAsia="Times New Roman" w:hAnsi="Verdana" w:cs="Verdana"/>
              </w:rPr>
              <w:t>.</w:t>
            </w:r>
          </w:p>
        </w:tc>
        <w:tc>
          <w:tcPr>
            <w:tcW w:w="1556" w:type="pct"/>
            <w:vAlign w:val="center"/>
          </w:tcPr>
          <w:p w:rsidR="00F56038" w:rsidRPr="001D009B" w:rsidRDefault="00F56038" w:rsidP="00F56038">
            <w:pPr>
              <w:spacing w:after="0" w:line="240" w:lineRule="auto"/>
              <w:rPr>
                <w:rFonts w:ascii="Verdana" w:eastAsia="Times New Roman" w:hAnsi="Verdana" w:cs="Verdana"/>
              </w:rPr>
            </w:pPr>
            <w:r w:rsidRPr="001D009B">
              <w:rPr>
                <w:rFonts w:ascii="Verdana" w:eastAsia="Times New Roman" w:hAnsi="Verdana" w:cs="Verdana"/>
              </w:rPr>
              <w:t>Szermierka/taekwondo</w:t>
            </w:r>
          </w:p>
        </w:tc>
        <w:tc>
          <w:tcPr>
            <w:tcW w:w="1095" w:type="pct"/>
            <w:tcBorders>
              <w:left w:val="single" w:sz="4" w:space="0" w:color="auto"/>
            </w:tcBorders>
            <w:vAlign w:val="center"/>
          </w:tcPr>
          <w:p w:rsidR="00F56038" w:rsidRPr="001D009B" w:rsidRDefault="00F56038" w:rsidP="00F56038">
            <w:pPr>
              <w:spacing w:after="0" w:line="240" w:lineRule="auto"/>
              <w:jc w:val="center"/>
              <w:rPr>
                <w:rFonts w:ascii="Verdana" w:eastAsia="Times New Roman" w:hAnsi="Verdana" w:cs="Verdana"/>
              </w:rPr>
            </w:pPr>
            <w:r w:rsidRPr="001D009B">
              <w:rPr>
                <w:rFonts w:ascii="Verdana" w:eastAsia="Times New Roman" w:hAnsi="Verdana" w:cs="Verdana"/>
              </w:rPr>
              <w:t>2</w:t>
            </w:r>
          </w:p>
        </w:tc>
        <w:tc>
          <w:tcPr>
            <w:tcW w:w="1407" w:type="pct"/>
            <w:tcBorders>
              <w:left w:val="single" w:sz="4" w:space="0" w:color="auto"/>
            </w:tcBorders>
            <w:vAlign w:val="center"/>
          </w:tcPr>
          <w:p w:rsidR="00F56038" w:rsidRPr="001D009B" w:rsidRDefault="008A36B0" w:rsidP="00F56038">
            <w:pPr>
              <w:spacing w:after="0" w:line="240" w:lineRule="auto"/>
              <w:jc w:val="center"/>
              <w:rPr>
                <w:rFonts w:ascii="Verdana" w:eastAsia="Times New Roman" w:hAnsi="Verdana" w:cs="Verdana"/>
              </w:rPr>
            </w:pPr>
            <w:r w:rsidRPr="001D009B">
              <w:rPr>
                <w:rFonts w:ascii="Verdana" w:eastAsia="Times New Roman" w:hAnsi="Verdana" w:cs="Verdana"/>
              </w:rPr>
              <w:t>0</w:t>
            </w:r>
          </w:p>
        </w:tc>
        <w:tc>
          <w:tcPr>
            <w:tcW w:w="623" w:type="pct"/>
            <w:tcBorders>
              <w:left w:val="single" w:sz="4" w:space="0" w:color="auto"/>
            </w:tcBorders>
            <w:vAlign w:val="center"/>
          </w:tcPr>
          <w:p w:rsidR="00F56038" w:rsidRPr="001D009B" w:rsidRDefault="001561F1" w:rsidP="00F56038">
            <w:pPr>
              <w:spacing w:after="0" w:line="240" w:lineRule="auto"/>
              <w:jc w:val="center"/>
              <w:rPr>
                <w:rFonts w:ascii="Verdana" w:eastAsia="Times New Roman" w:hAnsi="Verdana" w:cs="Verdana"/>
              </w:rPr>
            </w:pPr>
            <w:r w:rsidRPr="001D009B">
              <w:rPr>
                <w:rFonts w:ascii="Verdana" w:eastAsia="Times New Roman" w:hAnsi="Verdana" w:cs="Verdana"/>
              </w:rPr>
              <w:t>2</w:t>
            </w:r>
          </w:p>
        </w:tc>
      </w:tr>
      <w:tr w:rsidR="00EB7D1D" w:rsidRPr="001D009B" w:rsidTr="007B031E">
        <w:trPr>
          <w:trHeight w:val="438"/>
        </w:trPr>
        <w:tc>
          <w:tcPr>
            <w:tcW w:w="319" w:type="pct"/>
            <w:vAlign w:val="center"/>
          </w:tcPr>
          <w:p w:rsidR="00F56038" w:rsidRPr="001D009B" w:rsidRDefault="007C77C7" w:rsidP="00F56038">
            <w:pPr>
              <w:spacing w:after="0" w:line="240" w:lineRule="auto"/>
              <w:jc w:val="center"/>
              <w:rPr>
                <w:rFonts w:ascii="Verdana" w:eastAsia="Times New Roman" w:hAnsi="Verdana" w:cs="Verdana"/>
              </w:rPr>
            </w:pPr>
            <w:r w:rsidRPr="001D009B">
              <w:rPr>
                <w:rFonts w:ascii="Verdana" w:eastAsia="Times New Roman" w:hAnsi="Verdana" w:cs="Verdana"/>
              </w:rPr>
              <w:t>14.</w:t>
            </w:r>
          </w:p>
        </w:tc>
        <w:tc>
          <w:tcPr>
            <w:tcW w:w="1556" w:type="pct"/>
            <w:vAlign w:val="center"/>
          </w:tcPr>
          <w:p w:rsidR="00F56038" w:rsidRPr="001D009B" w:rsidRDefault="00F56038" w:rsidP="00F56038">
            <w:pPr>
              <w:spacing w:after="0" w:line="240" w:lineRule="auto"/>
              <w:rPr>
                <w:rFonts w:ascii="Verdana" w:eastAsia="Times New Roman" w:hAnsi="Verdana" w:cs="Verdana"/>
              </w:rPr>
            </w:pPr>
            <w:r w:rsidRPr="001D009B">
              <w:rPr>
                <w:rFonts w:ascii="Verdana" w:eastAsia="Times New Roman" w:hAnsi="Verdana" w:cs="Verdana"/>
              </w:rPr>
              <w:t>Szermierka/koszykówka</w:t>
            </w:r>
          </w:p>
        </w:tc>
        <w:tc>
          <w:tcPr>
            <w:tcW w:w="1095" w:type="pct"/>
            <w:tcBorders>
              <w:left w:val="single" w:sz="4" w:space="0" w:color="auto"/>
            </w:tcBorders>
            <w:vAlign w:val="center"/>
          </w:tcPr>
          <w:p w:rsidR="00F56038" w:rsidRPr="001D009B" w:rsidRDefault="00F56038" w:rsidP="00F56038">
            <w:pPr>
              <w:spacing w:after="0" w:line="240" w:lineRule="auto"/>
              <w:jc w:val="center"/>
              <w:rPr>
                <w:rFonts w:ascii="Verdana" w:eastAsia="Times New Roman" w:hAnsi="Verdana" w:cs="Verdana"/>
              </w:rPr>
            </w:pPr>
            <w:r w:rsidRPr="001D009B">
              <w:rPr>
                <w:rFonts w:ascii="Verdana" w:eastAsia="Times New Roman" w:hAnsi="Verdana" w:cs="Verdana"/>
              </w:rPr>
              <w:t>1</w:t>
            </w:r>
          </w:p>
        </w:tc>
        <w:tc>
          <w:tcPr>
            <w:tcW w:w="1407" w:type="pct"/>
            <w:tcBorders>
              <w:left w:val="single" w:sz="4" w:space="0" w:color="auto"/>
            </w:tcBorders>
            <w:vAlign w:val="center"/>
          </w:tcPr>
          <w:p w:rsidR="00F56038" w:rsidRPr="001D009B" w:rsidRDefault="008A36B0" w:rsidP="00F56038">
            <w:pPr>
              <w:spacing w:after="0" w:line="240" w:lineRule="auto"/>
              <w:jc w:val="center"/>
              <w:rPr>
                <w:rFonts w:ascii="Verdana" w:eastAsia="Times New Roman" w:hAnsi="Verdana" w:cs="Verdana"/>
              </w:rPr>
            </w:pPr>
            <w:r w:rsidRPr="001D009B">
              <w:rPr>
                <w:rFonts w:ascii="Verdana" w:eastAsia="Times New Roman" w:hAnsi="Verdana" w:cs="Verdana"/>
              </w:rPr>
              <w:t>0</w:t>
            </w:r>
          </w:p>
        </w:tc>
        <w:tc>
          <w:tcPr>
            <w:tcW w:w="623" w:type="pct"/>
            <w:tcBorders>
              <w:left w:val="single" w:sz="4" w:space="0" w:color="auto"/>
            </w:tcBorders>
            <w:vAlign w:val="center"/>
          </w:tcPr>
          <w:p w:rsidR="00F56038" w:rsidRPr="001D009B" w:rsidRDefault="001561F1" w:rsidP="00F56038">
            <w:pPr>
              <w:spacing w:after="0" w:line="240" w:lineRule="auto"/>
              <w:jc w:val="center"/>
              <w:rPr>
                <w:rFonts w:ascii="Verdana" w:eastAsia="Times New Roman" w:hAnsi="Verdana" w:cs="Verdana"/>
              </w:rPr>
            </w:pPr>
            <w:r w:rsidRPr="001D009B">
              <w:rPr>
                <w:rFonts w:ascii="Verdana" w:eastAsia="Times New Roman" w:hAnsi="Verdana" w:cs="Verdana"/>
              </w:rPr>
              <w:t>1</w:t>
            </w:r>
          </w:p>
        </w:tc>
      </w:tr>
      <w:tr w:rsidR="00EB7D1D" w:rsidRPr="001D009B" w:rsidTr="007B031E">
        <w:trPr>
          <w:trHeight w:val="438"/>
        </w:trPr>
        <w:tc>
          <w:tcPr>
            <w:tcW w:w="319" w:type="pct"/>
            <w:tcBorders>
              <w:bottom w:val="single" w:sz="4" w:space="0" w:color="000000"/>
            </w:tcBorders>
            <w:vAlign w:val="center"/>
          </w:tcPr>
          <w:p w:rsidR="00F56038" w:rsidRPr="001D009B" w:rsidRDefault="00F56038" w:rsidP="007C77C7">
            <w:pPr>
              <w:spacing w:after="0" w:line="240" w:lineRule="auto"/>
              <w:jc w:val="center"/>
              <w:rPr>
                <w:rFonts w:ascii="Verdana" w:eastAsia="Times New Roman" w:hAnsi="Verdana" w:cs="Verdana"/>
              </w:rPr>
            </w:pPr>
            <w:r w:rsidRPr="001D009B">
              <w:rPr>
                <w:rFonts w:ascii="Verdana" w:eastAsia="Times New Roman" w:hAnsi="Verdana" w:cs="Verdana"/>
              </w:rPr>
              <w:t>1</w:t>
            </w:r>
            <w:r w:rsidR="007C77C7" w:rsidRPr="001D009B">
              <w:rPr>
                <w:rFonts w:ascii="Verdana" w:eastAsia="Times New Roman" w:hAnsi="Verdana" w:cs="Verdana"/>
              </w:rPr>
              <w:t>5</w:t>
            </w:r>
            <w:r w:rsidRPr="001D009B">
              <w:rPr>
                <w:rFonts w:ascii="Verdana" w:eastAsia="Times New Roman" w:hAnsi="Verdana" w:cs="Verdana"/>
              </w:rPr>
              <w:t>.</w:t>
            </w:r>
          </w:p>
        </w:tc>
        <w:tc>
          <w:tcPr>
            <w:tcW w:w="1556" w:type="pct"/>
            <w:tcBorders>
              <w:bottom w:val="single" w:sz="4" w:space="0" w:color="000000"/>
            </w:tcBorders>
            <w:vAlign w:val="center"/>
          </w:tcPr>
          <w:p w:rsidR="00F56038" w:rsidRPr="001D009B" w:rsidRDefault="00F56038" w:rsidP="00F56038">
            <w:pPr>
              <w:spacing w:after="0" w:line="240" w:lineRule="auto"/>
              <w:rPr>
                <w:rFonts w:ascii="Verdana" w:eastAsia="Times New Roman" w:hAnsi="Verdana" w:cs="Verdana"/>
              </w:rPr>
            </w:pPr>
            <w:r w:rsidRPr="001D009B">
              <w:rPr>
                <w:rFonts w:ascii="Verdana" w:eastAsia="Times New Roman" w:hAnsi="Verdana" w:cs="Verdana"/>
              </w:rPr>
              <w:t xml:space="preserve">Strzelectwo pneumatyczne </w:t>
            </w:r>
          </w:p>
        </w:tc>
        <w:tc>
          <w:tcPr>
            <w:tcW w:w="1095" w:type="pct"/>
            <w:tcBorders>
              <w:left w:val="single" w:sz="4" w:space="0" w:color="auto"/>
              <w:bottom w:val="single" w:sz="4" w:space="0" w:color="000000"/>
            </w:tcBorders>
            <w:vAlign w:val="center"/>
          </w:tcPr>
          <w:p w:rsidR="00F56038" w:rsidRPr="001D009B" w:rsidRDefault="00F56038" w:rsidP="00F56038">
            <w:pPr>
              <w:spacing w:after="0" w:line="240" w:lineRule="auto"/>
              <w:jc w:val="center"/>
              <w:rPr>
                <w:rFonts w:ascii="Verdana" w:eastAsia="Times New Roman" w:hAnsi="Verdana" w:cs="Verdana"/>
              </w:rPr>
            </w:pPr>
            <w:r w:rsidRPr="001D009B">
              <w:rPr>
                <w:rFonts w:ascii="Verdana" w:eastAsia="Times New Roman" w:hAnsi="Verdana" w:cs="Verdana"/>
              </w:rPr>
              <w:t>2</w:t>
            </w:r>
          </w:p>
        </w:tc>
        <w:tc>
          <w:tcPr>
            <w:tcW w:w="1407" w:type="pct"/>
            <w:tcBorders>
              <w:left w:val="single" w:sz="4" w:space="0" w:color="auto"/>
              <w:bottom w:val="single" w:sz="4" w:space="0" w:color="000000"/>
            </w:tcBorders>
            <w:vAlign w:val="center"/>
          </w:tcPr>
          <w:p w:rsidR="00F56038" w:rsidRPr="001D009B" w:rsidRDefault="008A36B0" w:rsidP="00F56038">
            <w:pPr>
              <w:spacing w:after="0" w:line="240" w:lineRule="auto"/>
              <w:jc w:val="center"/>
              <w:rPr>
                <w:rFonts w:ascii="Verdana" w:eastAsia="Times New Roman" w:hAnsi="Verdana" w:cs="Verdana"/>
              </w:rPr>
            </w:pPr>
            <w:r w:rsidRPr="001D009B">
              <w:rPr>
                <w:rFonts w:ascii="Verdana" w:eastAsia="Times New Roman" w:hAnsi="Verdana" w:cs="Verdana"/>
              </w:rPr>
              <w:t>0</w:t>
            </w:r>
          </w:p>
        </w:tc>
        <w:tc>
          <w:tcPr>
            <w:tcW w:w="623" w:type="pct"/>
            <w:tcBorders>
              <w:left w:val="single" w:sz="4" w:space="0" w:color="auto"/>
              <w:bottom w:val="single" w:sz="4" w:space="0" w:color="000000"/>
            </w:tcBorders>
            <w:vAlign w:val="center"/>
          </w:tcPr>
          <w:p w:rsidR="00F56038" w:rsidRPr="001D009B" w:rsidRDefault="001561F1" w:rsidP="00F56038">
            <w:pPr>
              <w:spacing w:after="0" w:line="240" w:lineRule="auto"/>
              <w:jc w:val="center"/>
              <w:rPr>
                <w:rFonts w:ascii="Verdana" w:eastAsia="Times New Roman" w:hAnsi="Verdana" w:cs="Verdana"/>
              </w:rPr>
            </w:pPr>
            <w:r w:rsidRPr="001D009B">
              <w:rPr>
                <w:rFonts w:ascii="Verdana" w:eastAsia="Times New Roman" w:hAnsi="Verdana" w:cs="Verdana"/>
              </w:rPr>
              <w:t>2</w:t>
            </w:r>
          </w:p>
        </w:tc>
      </w:tr>
      <w:tr w:rsidR="00EB7D1D" w:rsidRPr="001D009B" w:rsidTr="007B031E">
        <w:trPr>
          <w:trHeight w:val="438"/>
        </w:trPr>
        <w:tc>
          <w:tcPr>
            <w:tcW w:w="319" w:type="pct"/>
            <w:tcBorders>
              <w:bottom w:val="single" w:sz="4" w:space="0" w:color="auto"/>
              <w:right w:val="single" w:sz="4" w:space="0" w:color="auto"/>
            </w:tcBorders>
            <w:vAlign w:val="center"/>
          </w:tcPr>
          <w:p w:rsidR="00F56038" w:rsidRPr="001D009B" w:rsidRDefault="007C77C7" w:rsidP="00F56038">
            <w:pPr>
              <w:spacing w:after="0" w:line="240" w:lineRule="auto"/>
              <w:jc w:val="center"/>
              <w:rPr>
                <w:rFonts w:ascii="Verdana" w:eastAsia="Times New Roman" w:hAnsi="Verdana" w:cs="Verdana"/>
                <w:strike/>
              </w:rPr>
            </w:pPr>
            <w:r w:rsidRPr="001D009B">
              <w:rPr>
                <w:rFonts w:ascii="Verdana" w:eastAsia="Times New Roman" w:hAnsi="Verdana" w:cs="Verdana"/>
              </w:rPr>
              <w:t>16</w:t>
            </w:r>
            <w:r w:rsidR="00F56038" w:rsidRPr="001D009B">
              <w:rPr>
                <w:rFonts w:ascii="Verdana" w:eastAsia="Times New Roman" w:hAnsi="Verdana" w:cs="Verdana"/>
              </w:rPr>
              <w:t>.</w:t>
            </w:r>
          </w:p>
        </w:tc>
        <w:tc>
          <w:tcPr>
            <w:tcW w:w="1556" w:type="pct"/>
            <w:tcBorders>
              <w:left w:val="single" w:sz="4" w:space="0" w:color="auto"/>
              <w:bottom w:val="single" w:sz="4" w:space="0" w:color="auto"/>
              <w:right w:val="single" w:sz="4" w:space="0" w:color="auto"/>
            </w:tcBorders>
            <w:vAlign w:val="center"/>
          </w:tcPr>
          <w:p w:rsidR="00F56038" w:rsidRPr="001D009B" w:rsidRDefault="00F56038" w:rsidP="00F56038">
            <w:pPr>
              <w:spacing w:after="0" w:line="240" w:lineRule="auto"/>
              <w:rPr>
                <w:rFonts w:ascii="Verdana" w:eastAsia="Times New Roman" w:hAnsi="Verdana" w:cs="Verdana"/>
              </w:rPr>
            </w:pPr>
            <w:r w:rsidRPr="001D009B">
              <w:rPr>
                <w:rFonts w:ascii="Verdana" w:eastAsia="Times New Roman" w:hAnsi="Verdana" w:cs="Verdana"/>
              </w:rPr>
              <w:t>Wioślarstwo</w:t>
            </w:r>
          </w:p>
        </w:tc>
        <w:tc>
          <w:tcPr>
            <w:tcW w:w="1095" w:type="pct"/>
            <w:tcBorders>
              <w:left w:val="single" w:sz="4" w:space="0" w:color="auto"/>
              <w:bottom w:val="single" w:sz="4" w:space="0" w:color="auto"/>
              <w:right w:val="single" w:sz="4" w:space="0" w:color="auto"/>
            </w:tcBorders>
            <w:vAlign w:val="center"/>
          </w:tcPr>
          <w:p w:rsidR="00F56038" w:rsidRPr="001D009B" w:rsidRDefault="008A36B0" w:rsidP="00F56038">
            <w:pPr>
              <w:spacing w:after="0" w:line="240" w:lineRule="auto"/>
              <w:jc w:val="center"/>
              <w:rPr>
                <w:rFonts w:ascii="Verdana" w:eastAsia="Times New Roman" w:hAnsi="Verdana" w:cs="Verdana"/>
              </w:rPr>
            </w:pPr>
            <w:r w:rsidRPr="001D009B">
              <w:rPr>
                <w:rFonts w:ascii="Verdana" w:eastAsia="Times New Roman" w:hAnsi="Verdana" w:cs="Verdana"/>
              </w:rPr>
              <w:t>0</w:t>
            </w:r>
          </w:p>
        </w:tc>
        <w:tc>
          <w:tcPr>
            <w:tcW w:w="1407" w:type="pct"/>
            <w:tcBorders>
              <w:left w:val="single" w:sz="4" w:space="0" w:color="auto"/>
              <w:bottom w:val="single" w:sz="4" w:space="0" w:color="auto"/>
              <w:right w:val="single" w:sz="4" w:space="0" w:color="auto"/>
            </w:tcBorders>
            <w:vAlign w:val="center"/>
          </w:tcPr>
          <w:p w:rsidR="00F56038" w:rsidRPr="001D009B" w:rsidRDefault="00AD7251" w:rsidP="00F56038">
            <w:pPr>
              <w:spacing w:after="0" w:line="240" w:lineRule="auto"/>
              <w:jc w:val="center"/>
              <w:rPr>
                <w:rFonts w:ascii="Verdana" w:eastAsia="Times New Roman" w:hAnsi="Verdana" w:cs="Verdana"/>
              </w:rPr>
            </w:pPr>
            <w:r w:rsidRPr="001D009B">
              <w:rPr>
                <w:rFonts w:ascii="Verdana" w:eastAsia="Times New Roman" w:hAnsi="Verdana" w:cs="Verdana"/>
              </w:rPr>
              <w:t>1,5</w:t>
            </w:r>
          </w:p>
        </w:tc>
        <w:tc>
          <w:tcPr>
            <w:tcW w:w="623" w:type="pct"/>
            <w:tcBorders>
              <w:left w:val="single" w:sz="4" w:space="0" w:color="auto"/>
              <w:bottom w:val="single" w:sz="4" w:space="0" w:color="auto"/>
            </w:tcBorders>
            <w:vAlign w:val="center"/>
          </w:tcPr>
          <w:p w:rsidR="00F56038" w:rsidRPr="001D009B" w:rsidRDefault="001561F1" w:rsidP="00F56038">
            <w:pPr>
              <w:spacing w:after="0" w:line="240" w:lineRule="auto"/>
              <w:jc w:val="center"/>
              <w:rPr>
                <w:rFonts w:ascii="Verdana" w:eastAsia="Times New Roman" w:hAnsi="Verdana" w:cs="Verdana"/>
              </w:rPr>
            </w:pPr>
            <w:r w:rsidRPr="001D009B">
              <w:rPr>
                <w:rFonts w:ascii="Verdana" w:eastAsia="Times New Roman" w:hAnsi="Verdana" w:cs="Verdana"/>
              </w:rPr>
              <w:t>1,5</w:t>
            </w:r>
          </w:p>
        </w:tc>
      </w:tr>
      <w:tr w:rsidR="00EB7D1D" w:rsidRPr="001D009B" w:rsidTr="007B031E">
        <w:trPr>
          <w:trHeight w:val="438"/>
        </w:trPr>
        <w:tc>
          <w:tcPr>
            <w:tcW w:w="319" w:type="pct"/>
            <w:tcBorders>
              <w:top w:val="single" w:sz="4" w:space="0" w:color="auto"/>
              <w:right w:val="single" w:sz="4" w:space="0" w:color="auto"/>
            </w:tcBorders>
            <w:vAlign w:val="center"/>
          </w:tcPr>
          <w:p w:rsidR="00F56038" w:rsidRPr="001D009B" w:rsidRDefault="00F56038" w:rsidP="007C77C7">
            <w:pPr>
              <w:spacing w:after="0" w:line="240" w:lineRule="auto"/>
              <w:jc w:val="center"/>
              <w:rPr>
                <w:rFonts w:ascii="Verdana" w:eastAsia="Times New Roman" w:hAnsi="Verdana" w:cs="Verdana"/>
                <w:strike/>
              </w:rPr>
            </w:pPr>
            <w:r w:rsidRPr="001D009B">
              <w:rPr>
                <w:rFonts w:ascii="Verdana" w:eastAsia="Times New Roman" w:hAnsi="Verdana" w:cs="Verdana"/>
              </w:rPr>
              <w:t>1</w:t>
            </w:r>
            <w:r w:rsidR="007C77C7" w:rsidRPr="001D009B">
              <w:rPr>
                <w:rFonts w:ascii="Verdana" w:eastAsia="Times New Roman" w:hAnsi="Verdana" w:cs="Verdana"/>
              </w:rPr>
              <w:t>7</w:t>
            </w:r>
            <w:r w:rsidRPr="001D009B">
              <w:rPr>
                <w:rFonts w:ascii="Verdana" w:eastAsia="Times New Roman" w:hAnsi="Verdana" w:cs="Verdana"/>
              </w:rPr>
              <w:t>.</w:t>
            </w:r>
          </w:p>
        </w:tc>
        <w:tc>
          <w:tcPr>
            <w:tcW w:w="1556" w:type="pct"/>
            <w:tcBorders>
              <w:top w:val="single" w:sz="4" w:space="0" w:color="auto"/>
              <w:left w:val="single" w:sz="4" w:space="0" w:color="auto"/>
              <w:right w:val="single" w:sz="4" w:space="0" w:color="auto"/>
            </w:tcBorders>
            <w:vAlign w:val="center"/>
          </w:tcPr>
          <w:p w:rsidR="00F56038" w:rsidRPr="001D009B" w:rsidRDefault="00F56038" w:rsidP="00F56038">
            <w:pPr>
              <w:spacing w:after="0" w:line="240" w:lineRule="auto"/>
              <w:rPr>
                <w:rFonts w:ascii="Verdana" w:eastAsia="Times New Roman" w:hAnsi="Verdana" w:cs="Verdana"/>
              </w:rPr>
            </w:pPr>
            <w:r w:rsidRPr="001D009B">
              <w:rPr>
                <w:rFonts w:ascii="Verdana" w:eastAsia="Times New Roman" w:hAnsi="Verdana" w:cs="Verdana"/>
              </w:rPr>
              <w:t>Tenis/koszykówka</w:t>
            </w:r>
          </w:p>
        </w:tc>
        <w:tc>
          <w:tcPr>
            <w:tcW w:w="1095" w:type="pct"/>
            <w:tcBorders>
              <w:top w:val="single" w:sz="4" w:space="0" w:color="auto"/>
              <w:left w:val="single" w:sz="4" w:space="0" w:color="auto"/>
              <w:right w:val="single" w:sz="4" w:space="0" w:color="auto"/>
            </w:tcBorders>
            <w:vAlign w:val="center"/>
          </w:tcPr>
          <w:p w:rsidR="00F56038" w:rsidRPr="001D009B" w:rsidRDefault="00F56038" w:rsidP="00F56038">
            <w:pPr>
              <w:spacing w:after="0" w:line="240" w:lineRule="auto"/>
              <w:jc w:val="center"/>
              <w:rPr>
                <w:rFonts w:ascii="Verdana" w:eastAsia="Times New Roman" w:hAnsi="Verdana" w:cs="Verdana"/>
              </w:rPr>
            </w:pPr>
            <w:r w:rsidRPr="001D009B">
              <w:rPr>
                <w:rFonts w:ascii="Verdana" w:eastAsia="Times New Roman" w:hAnsi="Verdana" w:cs="Verdana"/>
              </w:rPr>
              <w:t>5</w:t>
            </w:r>
          </w:p>
        </w:tc>
        <w:tc>
          <w:tcPr>
            <w:tcW w:w="1407" w:type="pct"/>
            <w:tcBorders>
              <w:top w:val="single" w:sz="4" w:space="0" w:color="auto"/>
              <w:left w:val="single" w:sz="4" w:space="0" w:color="auto"/>
              <w:right w:val="single" w:sz="4" w:space="0" w:color="auto"/>
            </w:tcBorders>
            <w:vAlign w:val="center"/>
          </w:tcPr>
          <w:p w:rsidR="00F56038" w:rsidRPr="001D009B" w:rsidRDefault="008A36B0" w:rsidP="00F56038">
            <w:pPr>
              <w:spacing w:after="0" w:line="240" w:lineRule="auto"/>
              <w:jc w:val="center"/>
              <w:rPr>
                <w:rFonts w:ascii="Verdana" w:eastAsia="Times New Roman" w:hAnsi="Verdana" w:cs="Verdana"/>
              </w:rPr>
            </w:pPr>
            <w:r w:rsidRPr="001D009B">
              <w:rPr>
                <w:rFonts w:ascii="Verdana" w:eastAsia="Times New Roman" w:hAnsi="Verdana" w:cs="Verdana"/>
              </w:rPr>
              <w:t>0</w:t>
            </w:r>
          </w:p>
        </w:tc>
        <w:tc>
          <w:tcPr>
            <w:tcW w:w="623" w:type="pct"/>
            <w:tcBorders>
              <w:top w:val="single" w:sz="4" w:space="0" w:color="auto"/>
              <w:left w:val="single" w:sz="4" w:space="0" w:color="auto"/>
            </w:tcBorders>
            <w:vAlign w:val="center"/>
          </w:tcPr>
          <w:p w:rsidR="00F56038" w:rsidRPr="001D009B" w:rsidRDefault="001561F1" w:rsidP="00F56038">
            <w:pPr>
              <w:spacing w:after="0" w:line="240" w:lineRule="auto"/>
              <w:jc w:val="center"/>
              <w:rPr>
                <w:rFonts w:ascii="Verdana" w:eastAsia="Times New Roman" w:hAnsi="Verdana" w:cs="Verdana"/>
              </w:rPr>
            </w:pPr>
            <w:r w:rsidRPr="001D009B">
              <w:rPr>
                <w:rFonts w:ascii="Verdana" w:eastAsia="Times New Roman" w:hAnsi="Verdana" w:cs="Verdana"/>
              </w:rPr>
              <w:t>5</w:t>
            </w:r>
          </w:p>
        </w:tc>
      </w:tr>
      <w:tr w:rsidR="00EB7D1D" w:rsidRPr="001D009B" w:rsidTr="007B031E">
        <w:trPr>
          <w:trHeight w:val="313"/>
        </w:trPr>
        <w:tc>
          <w:tcPr>
            <w:tcW w:w="319" w:type="pct"/>
            <w:vAlign w:val="center"/>
          </w:tcPr>
          <w:p w:rsidR="00F56038" w:rsidRPr="001D009B" w:rsidRDefault="00F56038" w:rsidP="007C77C7">
            <w:pPr>
              <w:spacing w:after="0" w:line="240" w:lineRule="auto"/>
              <w:jc w:val="center"/>
              <w:rPr>
                <w:rFonts w:ascii="Verdana" w:eastAsia="Times New Roman" w:hAnsi="Verdana" w:cs="Verdana"/>
              </w:rPr>
            </w:pPr>
            <w:r w:rsidRPr="001D009B">
              <w:rPr>
                <w:rFonts w:ascii="Verdana" w:eastAsia="Times New Roman" w:hAnsi="Verdana" w:cs="Verdana"/>
              </w:rPr>
              <w:t>1</w:t>
            </w:r>
            <w:r w:rsidR="007C77C7" w:rsidRPr="001D009B">
              <w:rPr>
                <w:rFonts w:ascii="Verdana" w:eastAsia="Times New Roman" w:hAnsi="Verdana" w:cs="Verdana"/>
              </w:rPr>
              <w:t>8</w:t>
            </w:r>
            <w:r w:rsidRPr="001D009B">
              <w:rPr>
                <w:rFonts w:ascii="Verdana" w:eastAsia="Times New Roman" w:hAnsi="Verdana" w:cs="Verdana"/>
              </w:rPr>
              <w:t>.</w:t>
            </w:r>
          </w:p>
        </w:tc>
        <w:tc>
          <w:tcPr>
            <w:tcW w:w="1556" w:type="pct"/>
            <w:vAlign w:val="center"/>
          </w:tcPr>
          <w:p w:rsidR="00F56038" w:rsidRPr="001D009B" w:rsidRDefault="00F56038" w:rsidP="00F56038">
            <w:pPr>
              <w:spacing w:after="0" w:line="240" w:lineRule="auto"/>
              <w:rPr>
                <w:rFonts w:ascii="Verdana" w:eastAsia="Times New Roman" w:hAnsi="Verdana" w:cs="Verdana"/>
              </w:rPr>
            </w:pPr>
            <w:r w:rsidRPr="001D009B">
              <w:rPr>
                <w:rFonts w:ascii="Verdana" w:eastAsia="Times New Roman" w:hAnsi="Verdana" w:cs="Verdana"/>
              </w:rPr>
              <w:t>Gry zespołowe/strzelectwo pneumatyczne</w:t>
            </w:r>
          </w:p>
        </w:tc>
        <w:tc>
          <w:tcPr>
            <w:tcW w:w="1095" w:type="pct"/>
            <w:tcBorders>
              <w:left w:val="single" w:sz="4" w:space="0" w:color="auto"/>
            </w:tcBorders>
            <w:vAlign w:val="center"/>
          </w:tcPr>
          <w:p w:rsidR="00F56038" w:rsidRPr="001D009B" w:rsidRDefault="00F56038" w:rsidP="00F56038">
            <w:pPr>
              <w:spacing w:after="0" w:line="240" w:lineRule="auto"/>
              <w:jc w:val="center"/>
              <w:rPr>
                <w:rFonts w:ascii="Verdana" w:eastAsia="Times New Roman" w:hAnsi="Verdana" w:cs="Verdana"/>
              </w:rPr>
            </w:pPr>
            <w:r w:rsidRPr="001D009B">
              <w:rPr>
                <w:rFonts w:ascii="Verdana" w:eastAsia="Times New Roman" w:hAnsi="Verdana" w:cs="Verdana"/>
              </w:rPr>
              <w:t>1</w:t>
            </w:r>
          </w:p>
        </w:tc>
        <w:tc>
          <w:tcPr>
            <w:tcW w:w="1407" w:type="pct"/>
            <w:tcBorders>
              <w:left w:val="single" w:sz="4" w:space="0" w:color="auto"/>
            </w:tcBorders>
            <w:vAlign w:val="center"/>
          </w:tcPr>
          <w:p w:rsidR="00F56038" w:rsidRPr="001D009B" w:rsidRDefault="008A36B0" w:rsidP="00F56038">
            <w:pPr>
              <w:spacing w:after="0" w:line="240" w:lineRule="auto"/>
              <w:jc w:val="center"/>
              <w:rPr>
                <w:rFonts w:ascii="Verdana" w:eastAsia="Times New Roman" w:hAnsi="Verdana" w:cs="Verdana"/>
              </w:rPr>
            </w:pPr>
            <w:r w:rsidRPr="001D009B">
              <w:rPr>
                <w:rFonts w:ascii="Verdana" w:eastAsia="Times New Roman" w:hAnsi="Verdana" w:cs="Verdana"/>
              </w:rPr>
              <w:t>0</w:t>
            </w:r>
          </w:p>
        </w:tc>
        <w:tc>
          <w:tcPr>
            <w:tcW w:w="623" w:type="pct"/>
            <w:tcBorders>
              <w:left w:val="single" w:sz="4" w:space="0" w:color="auto"/>
            </w:tcBorders>
            <w:vAlign w:val="center"/>
          </w:tcPr>
          <w:p w:rsidR="00F56038" w:rsidRPr="001D009B" w:rsidRDefault="001561F1" w:rsidP="00F56038">
            <w:pPr>
              <w:spacing w:after="0" w:line="240" w:lineRule="auto"/>
              <w:jc w:val="center"/>
              <w:rPr>
                <w:rFonts w:ascii="Verdana" w:eastAsia="Times New Roman" w:hAnsi="Verdana" w:cs="Verdana"/>
              </w:rPr>
            </w:pPr>
            <w:r w:rsidRPr="001D009B">
              <w:rPr>
                <w:rFonts w:ascii="Verdana" w:eastAsia="Times New Roman" w:hAnsi="Verdana" w:cs="Verdana"/>
              </w:rPr>
              <w:t>1</w:t>
            </w:r>
          </w:p>
        </w:tc>
      </w:tr>
      <w:tr w:rsidR="00EB7D1D" w:rsidRPr="001D009B" w:rsidTr="007B031E">
        <w:trPr>
          <w:trHeight w:val="438"/>
        </w:trPr>
        <w:tc>
          <w:tcPr>
            <w:tcW w:w="319" w:type="pct"/>
            <w:vAlign w:val="center"/>
          </w:tcPr>
          <w:p w:rsidR="00F56038" w:rsidRPr="001D009B" w:rsidRDefault="007C77C7" w:rsidP="00F56038">
            <w:pPr>
              <w:spacing w:after="0" w:line="240" w:lineRule="auto"/>
              <w:jc w:val="center"/>
              <w:rPr>
                <w:rFonts w:ascii="Verdana" w:eastAsia="Times New Roman" w:hAnsi="Verdana" w:cs="Verdana"/>
              </w:rPr>
            </w:pPr>
            <w:r w:rsidRPr="001D009B">
              <w:rPr>
                <w:rFonts w:ascii="Verdana" w:eastAsia="Times New Roman" w:hAnsi="Verdana" w:cs="Verdana"/>
              </w:rPr>
              <w:t>19.</w:t>
            </w:r>
          </w:p>
        </w:tc>
        <w:tc>
          <w:tcPr>
            <w:tcW w:w="1556" w:type="pct"/>
            <w:vAlign w:val="center"/>
          </w:tcPr>
          <w:p w:rsidR="00F56038" w:rsidRPr="001D009B" w:rsidRDefault="00F56038" w:rsidP="00F56038">
            <w:pPr>
              <w:spacing w:after="0" w:line="240" w:lineRule="auto"/>
              <w:rPr>
                <w:rFonts w:ascii="Verdana" w:eastAsia="Times New Roman" w:hAnsi="Verdana" w:cs="Verdana"/>
              </w:rPr>
            </w:pPr>
            <w:r w:rsidRPr="001D009B">
              <w:rPr>
                <w:rFonts w:ascii="Verdana" w:eastAsia="Times New Roman" w:hAnsi="Verdana" w:cs="Verdana"/>
              </w:rPr>
              <w:t>Klasa Mistrzostwa Sportowego: Koszykówka</w:t>
            </w:r>
          </w:p>
        </w:tc>
        <w:tc>
          <w:tcPr>
            <w:tcW w:w="1095" w:type="pct"/>
            <w:tcBorders>
              <w:left w:val="single" w:sz="4" w:space="0" w:color="auto"/>
            </w:tcBorders>
            <w:vAlign w:val="center"/>
          </w:tcPr>
          <w:p w:rsidR="00F56038" w:rsidRPr="001D009B" w:rsidRDefault="00F56038" w:rsidP="00F56038">
            <w:pPr>
              <w:spacing w:after="0" w:line="240" w:lineRule="auto"/>
              <w:jc w:val="center"/>
              <w:rPr>
                <w:rFonts w:ascii="Verdana" w:eastAsia="Times New Roman" w:hAnsi="Verdana" w:cs="Verdana"/>
              </w:rPr>
            </w:pPr>
            <w:r w:rsidRPr="001D009B">
              <w:rPr>
                <w:rFonts w:ascii="Verdana" w:eastAsia="Times New Roman" w:hAnsi="Verdana" w:cs="Verdana"/>
              </w:rPr>
              <w:t>0,5</w:t>
            </w:r>
          </w:p>
        </w:tc>
        <w:tc>
          <w:tcPr>
            <w:tcW w:w="1407" w:type="pct"/>
            <w:tcBorders>
              <w:left w:val="single" w:sz="4" w:space="0" w:color="auto"/>
            </w:tcBorders>
            <w:vAlign w:val="center"/>
          </w:tcPr>
          <w:p w:rsidR="00F56038" w:rsidRPr="001D009B" w:rsidRDefault="004B520A" w:rsidP="00F56038">
            <w:pPr>
              <w:spacing w:after="0" w:line="240" w:lineRule="auto"/>
              <w:jc w:val="center"/>
              <w:rPr>
                <w:rFonts w:ascii="Verdana" w:eastAsia="Times New Roman" w:hAnsi="Verdana" w:cs="Verdana"/>
              </w:rPr>
            </w:pPr>
            <w:r w:rsidRPr="001D009B">
              <w:rPr>
                <w:rFonts w:ascii="Verdana" w:eastAsia="Times New Roman" w:hAnsi="Verdana" w:cs="Verdana"/>
              </w:rPr>
              <w:t>0</w:t>
            </w:r>
          </w:p>
        </w:tc>
        <w:tc>
          <w:tcPr>
            <w:tcW w:w="623" w:type="pct"/>
            <w:tcBorders>
              <w:left w:val="single" w:sz="4" w:space="0" w:color="auto"/>
            </w:tcBorders>
            <w:vAlign w:val="center"/>
          </w:tcPr>
          <w:p w:rsidR="00F56038" w:rsidRPr="001D009B" w:rsidRDefault="001561F1" w:rsidP="00F56038">
            <w:pPr>
              <w:spacing w:after="0" w:line="240" w:lineRule="auto"/>
              <w:jc w:val="center"/>
              <w:rPr>
                <w:rFonts w:ascii="Verdana" w:eastAsia="Arial Unicode MS" w:hAnsi="Verdana" w:cs="Verdana"/>
                <w:bCs/>
              </w:rPr>
            </w:pPr>
            <w:r w:rsidRPr="001D009B">
              <w:rPr>
                <w:rFonts w:ascii="Verdana" w:eastAsia="Arial Unicode MS" w:hAnsi="Verdana" w:cs="Verdana"/>
                <w:bCs/>
              </w:rPr>
              <w:t>0,5</w:t>
            </w:r>
          </w:p>
        </w:tc>
      </w:tr>
      <w:tr w:rsidR="00EB7D1D" w:rsidRPr="001D009B" w:rsidTr="007B031E">
        <w:trPr>
          <w:trHeight w:val="438"/>
        </w:trPr>
        <w:tc>
          <w:tcPr>
            <w:tcW w:w="319" w:type="pct"/>
            <w:vAlign w:val="center"/>
          </w:tcPr>
          <w:p w:rsidR="00F56038" w:rsidRPr="001D009B" w:rsidRDefault="007C77C7" w:rsidP="007C77C7">
            <w:pPr>
              <w:spacing w:after="0" w:line="240" w:lineRule="auto"/>
              <w:jc w:val="center"/>
              <w:rPr>
                <w:rFonts w:ascii="Verdana" w:eastAsia="Times New Roman" w:hAnsi="Verdana" w:cs="Verdana"/>
              </w:rPr>
            </w:pPr>
            <w:r w:rsidRPr="001D009B">
              <w:rPr>
                <w:rFonts w:ascii="Verdana" w:eastAsia="Times New Roman" w:hAnsi="Verdana" w:cs="Verdana"/>
              </w:rPr>
              <w:t>20.</w:t>
            </w:r>
          </w:p>
        </w:tc>
        <w:tc>
          <w:tcPr>
            <w:tcW w:w="1556" w:type="pct"/>
            <w:vAlign w:val="center"/>
          </w:tcPr>
          <w:p w:rsidR="00F56038" w:rsidRPr="001D009B" w:rsidRDefault="00F56038" w:rsidP="00F56038">
            <w:pPr>
              <w:spacing w:after="0" w:line="240" w:lineRule="auto"/>
              <w:rPr>
                <w:rFonts w:ascii="Verdana" w:eastAsia="Times New Roman" w:hAnsi="Verdana" w:cs="Verdana"/>
              </w:rPr>
            </w:pPr>
            <w:r w:rsidRPr="001D009B">
              <w:rPr>
                <w:rFonts w:ascii="Verdana" w:eastAsia="Times New Roman" w:hAnsi="Verdana" w:cs="Verdana"/>
              </w:rPr>
              <w:t>Klasa Mistrzostwa Sportowego: Lekkoatletyka/Koszykówka/ Siatkówka</w:t>
            </w:r>
          </w:p>
        </w:tc>
        <w:tc>
          <w:tcPr>
            <w:tcW w:w="1095" w:type="pct"/>
            <w:tcBorders>
              <w:left w:val="single" w:sz="4" w:space="0" w:color="auto"/>
            </w:tcBorders>
            <w:vAlign w:val="center"/>
          </w:tcPr>
          <w:p w:rsidR="00F56038" w:rsidRPr="001D009B" w:rsidRDefault="004B520A" w:rsidP="00F56038">
            <w:pPr>
              <w:spacing w:after="0" w:line="240" w:lineRule="auto"/>
              <w:jc w:val="center"/>
              <w:rPr>
                <w:rFonts w:ascii="Verdana" w:eastAsia="Times New Roman" w:hAnsi="Verdana" w:cs="Verdana"/>
              </w:rPr>
            </w:pPr>
            <w:r w:rsidRPr="001D009B">
              <w:rPr>
                <w:rFonts w:ascii="Verdana" w:eastAsia="Times New Roman" w:hAnsi="Verdana" w:cs="Verdana"/>
              </w:rPr>
              <w:t>0</w:t>
            </w:r>
          </w:p>
        </w:tc>
        <w:tc>
          <w:tcPr>
            <w:tcW w:w="1407" w:type="pct"/>
            <w:tcBorders>
              <w:left w:val="single" w:sz="4" w:space="0" w:color="auto"/>
            </w:tcBorders>
            <w:vAlign w:val="center"/>
          </w:tcPr>
          <w:p w:rsidR="00F56038" w:rsidRPr="001D009B" w:rsidRDefault="006740AC" w:rsidP="00F56038">
            <w:pPr>
              <w:spacing w:after="0" w:line="240" w:lineRule="auto"/>
              <w:jc w:val="center"/>
              <w:rPr>
                <w:rFonts w:ascii="Verdana" w:eastAsia="Times New Roman" w:hAnsi="Verdana" w:cs="Verdana"/>
              </w:rPr>
            </w:pPr>
            <w:r w:rsidRPr="001D009B">
              <w:rPr>
                <w:rFonts w:ascii="Verdana" w:eastAsia="Times New Roman" w:hAnsi="Verdana" w:cs="Verdana"/>
              </w:rPr>
              <w:t>5</w:t>
            </w:r>
          </w:p>
        </w:tc>
        <w:tc>
          <w:tcPr>
            <w:tcW w:w="623" w:type="pct"/>
            <w:tcBorders>
              <w:left w:val="single" w:sz="4" w:space="0" w:color="auto"/>
            </w:tcBorders>
            <w:vAlign w:val="center"/>
          </w:tcPr>
          <w:p w:rsidR="00F56038" w:rsidRPr="001D009B" w:rsidRDefault="001561F1" w:rsidP="00F56038">
            <w:pPr>
              <w:spacing w:after="0" w:line="240" w:lineRule="auto"/>
              <w:jc w:val="center"/>
              <w:rPr>
                <w:rFonts w:ascii="Verdana" w:eastAsia="Arial Unicode MS" w:hAnsi="Verdana" w:cs="Verdana"/>
                <w:bCs/>
              </w:rPr>
            </w:pPr>
            <w:r w:rsidRPr="001D009B">
              <w:rPr>
                <w:rFonts w:ascii="Verdana" w:eastAsia="Arial Unicode MS" w:hAnsi="Verdana" w:cs="Verdana"/>
                <w:bCs/>
              </w:rPr>
              <w:t>5</w:t>
            </w:r>
          </w:p>
        </w:tc>
      </w:tr>
      <w:tr w:rsidR="00EB7D1D" w:rsidRPr="001D009B" w:rsidTr="007B031E">
        <w:trPr>
          <w:trHeight w:val="438"/>
        </w:trPr>
        <w:tc>
          <w:tcPr>
            <w:tcW w:w="319" w:type="pct"/>
            <w:vAlign w:val="center"/>
          </w:tcPr>
          <w:p w:rsidR="00F56038" w:rsidRPr="001D009B" w:rsidRDefault="007C77C7" w:rsidP="007C77C7">
            <w:pPr>
              <w:spacing w:after="0" w:line="240" w:lineRule="auto"/>
              <w:jc w:val="center"/>
              <w:rPr>
                <w:rFonts w:ascii="Verdana" w:eastAsia="Times New Roman" w:hAnsi="Verdana" w:cs="Verdana"/>
              </w:rPr>
            </w:pPr>
            <w:r w:rsidRPr="001D009B">
              <w:rPr>
                <w:rFonts w:ascii="Verdana" w:eastAsia="Times New Roman" w:hAnsi="Verdana" w:cs="Verdana"/>
              </w:rPr>
              <w:t>21</w:t>
            </w:r>
            <w:r w:rsidR="00F56038" w:rsidRPr="001D009B">
              <w:rPr>
                <w:rFonts w:ascii="Verdana" w:eastAsia="Times New Roman" w:hAnsi="Verdana" w:cs="Verdana"/>
              </w:rPr>
              <w:t>.</w:t>
            </w:r>
          </w:p>
        </w:tc>
        <w:tc>
          <w:tcPr>
            <w:tcW w:w="1556" w:type="pct"/>
            <w:vAlign w:val="center"/>
          </w:tcPr>
          <w:p w:rsidR="00F56038" w:rsidRPr="001D009B" w:rsidRDefault="00F56038" w:rsidP="00F56038">
            <w:pPr>
              <w:spacing w:after="0" w:line="240" w:lineRule="auto"/>
              <w:rPr>
                <w:rFonts w:ascii="Verdana" w:eastAsia="Times New Roman" w:hAnsi="Verdana" w:cs="Verdana"/>
              </w:rPr>
            </w:pPr>
            <w:r w:rsidRPr="001D009B">
              <w:rPr>
                <w:rFonts w:ascii="Verdana" w:eastAsia="Times New Roman" w:hAnsi="Verdana" w:cs="Verdana"/>
              </w:rPr>
              <w:t>Klasa Mistrzostwa Sportowego: Pływanie</w:t>
            </w:r>
          </w:p>
        </w:tc>
        <w:tc>
          <w:tcPr>
            <w:tcW w:w="1095" w:type="pct"/>
            <w:tcBorders>
              <w:left w:val="single" w:sz="4" w:space="0" w:color="auto"/>
            </w:tcBorders>
            <w:vAlign w:val="center"/>
          </w:tcPr>
          <w:p w:rsidR="00F56038" w:rsidRPr="001D009B" w:rsidRDefault="004B520A" w:rsidP="00F56038">
            <w:pPr>
              <w:spacing w:after="0" w:line="240" w:lineRule="auto"/>
              <w:jc w:val="center"/>
              <w:rPr>
                <w:rFonts w:ascii="Verdana" w:eastAsia="Times New Roman" w:hAnsi="Verdana" w:cs="Verdana"/>
              </w:rPr>
            </w:pPr>
            <w:r w:rsidRPr="001D009B">
              <w:rPr>
                <w:rFonts w:ascii="Verdana" w:eastAsia="Times New Roman" w:hAnsi="Verdana" w:cs="Verdana"/>
              </w:rPr>
              <w:t>0</w:t>
            </w:r>
          </w:p>
        </w:tc>
        <w:tc>
          <w:tcPr>
            <w:tcW w:w="1407" w:type="pct"/>
            <w:tcBorders>
              <w:left w:val="single" w:sz="4" w:space="0" w:color="auto"/>
            </w:tcBorders>
            <w:vAlign w:val="center"/>
          </w:tcPr>
          <w:p w:rsidR="00F56038" w:rsidRPr="001D009B" w:rsidRDefault="00F56038" w:rsidP="00F56038">
            <w:pPr>
              <w:spacing w:after="0" w:line="240" w:lineRule="auto"/>
              <w:jc w:val="center"/>
              <w:rPr>
                <w:rFonts w:ascii="Verdana" w:eastAsia="Times New Roman" w:hAnsi="Verdana" w:cs="Verdana"/>
              </w:rPr>
            </w:pPr>
            <w:r w:rsidRPr="001D009B">
              <w:rPr>
                <w:rFonts w:ascii="Verdana" w:eastAsia="Times New Roman" w:hAnsi="Verdana" w:cs="Verdana"/>
              </w:rPr>
              <w:t>4</w:t>
            </w:r>
          </w:p>
        </w:tc>
        <w:tc>
          <w:tcPr>
            <w:tcW w:w="623" w:type="pct"/>
            <w:tcBorders>
              <w:left w:val="single" w:sz="4" w:space="0" w:color="auto"/>
            </w:tcBorders>
            <w:vAlign w:val="center"/>
          </w:tcPr>
          <w:p w:rsidR="00F56038" w:rsidRPr="001D009B" w:rsidRDefault="001561F1" w:rsidP="00F56038">
            <w:pPr>
              <w:spacing w:after="0" w:line="240" w:lineRule="auto"/>
              <w:jc w:val="center"/>
              <w:rPr>
                <w:rFonts w:ascii="Verdana" w:eastAsia="Arial Unicode MS" w:hAnsi="Verdana" w:cs="Verdana"/>
                <w:bCs/>
              </w:rPr>
            </w:pPr>
            <w:r w:rsidRPr="001D009B">
              <w:rPr>
                <w:rFonts w:ascii="Verdana" w:eastAsia="Arial Unicode MS" w:hAnsi="Verdana" w:cs="Verdana"/>
                <w:bCs/>
              </w:rPr>
              <w:t>4</w:t>
            </w:r>
          </w:p>
        </w:tc>
      </w:tr>
      <w:tr w:rsidR="00EB7D1D" w:rsidRPr="001D009B" w:rsidTr="007B031E">
        <w:trPr>
          <w:trHeight w:val="438"/>
        </w:trPr>
        <w:tc>
          <w:tcPr>
            <w:tcW w:w="319" w:type="pct"/>
            <w:vAlign w:val="center"/>
          </w:tcPr>
          <w:p w:rsidR="00F56038" w:rsidRPr="001D009B" w:rsidRDefault="007C77C7" w:rsidP="007C77C7">
            <w:pPr>
              <w:spacing w:after="0" w:line="240" w:lineRule="auto"/>
              <w:jc w:val="center"/>
              <w:rPr>
                <w:rFonts w:ascii="Verdana" w:eastAsia="Times New Roman" w:hAnsi="Verdana" w:cs="Verdana"/>
              </w:rPr>
            </w:pPr>
            <w:r w:rsidRPr="001D009B">
              <w:rPr>
                <w:rFonts w:ascii="Verdana" w:eastAsia="Times New Roman" w:hAnsi="Verdana" w:cs="Verdana"/>
              </w:rPr>
              <w:t>22</w:t>
            </w:r>
            <w:r w:rsidR="00F56038" w:rsidRPr="001D009B">
              <w:rPr>
                <w:rFonts w:ascii="Verdana" w:eastAsia="Times New Roman" w:hAnsi="Verdana" w:cs="Verdana"/>
              </w:rPr>
              <w:t>.</w:t>
            </w:r>
          </w:p>
        </w:tc>
        <w:tc>
          <w:tcPr>
            <w:tcW w:w="1556" w:type="pct"/>
            <w:vAlign w:val="center"/>
          </w:tcPr>
          <w:p w:rsidR="00F56038" w:rsidRPr="001D009B" w:rsidRDefault="00F56038" w:rsidP="00F56038">
            <w:pPr>
              <w:spacing w:after="0" w:line="240" w:lineRule="auto"/>
              <w:rPr>
                <w:rFonts w:ascii="Verdana" w:eastAsia="Times New Roman" w:hAnsi="Verdana" w:cs="Verdana"/>
              </w:rPr>
            </w:pPr>
            <w:r w:rsidRPr="001D009B">
              <w:rPr>
                <w:rFonts w:ascii="Verdana" w:eastAsia="Times New Roman" w:hAnsi="Verdana" w:cs="Verdana"/>
              </w:rPr>
              <w:t>Klasa Mistrzostwa Sportowego: Piłka nożna</w:t>
            </w:r>
          </w:p>
        </w:tc>
        <w:tc>
          <w:tcPr>
            <w:tcW w:w="1095" w:type="pct"/>
            <w:tcBorders>
              <w:left w:val="single" w:sz="4" w:space="0" w:color="auto"/>
            </w:tcBorders>
            <w:vAlign w:val="center"/>
          </w:tcPr>
          <w:p w:rsidR="00F56038" w:rsidRPr="001D009B" w:rsidRDefault="004B520A" w:rsidP="00F56038">
            <w:pPr>
              <w:spacing w:after="0" w:line="240" w:lineRule="auto"/>
              <w:jc w:val="center"/>
              <w:rPr>
                <w:rFonts w:ascii="Verdana" w:eastAsia="Times New Roman" w:hAnsi="Verdana" w:cs="Verdana"/>
              </w:rPr>
            </w:pPr>
            <w:r w:rsidRPr="001D009B">
              <w:rPr>
                <w:rFonts w:ascii="Verdana" w:eastAsia="Times New Roman" w:hAnsi="Verdana" w:cs="Verdana"/>
              </w:rPr>
              <w:t>0</w:t>
            </w:r>
          </w:p>
        </w:tc>
        <w:tc>
          <w:tcPr>
            <w:tcW w:w="1407" w:type="pct"/>
            <w:tcBorders>
              <w:left w:val="single" w:sz="4" w:space="0" w:color="auto"/>
            </w:tcBorders>
            <w:vAlign w:val="center"/>
          </w:tcPr>
          <w:p w:rsidR="00F56038" w:rsidRPr="001D009B" w:rsidRDefault="00F56038" w:rsidP="00F56038">
            <w:pPr>
              <w:spacing w:after="0" w:line="240" w:lineRule="auto"/>
              <w:jc w:val="center"/>
              <w:rPr>
                <w:rFonts w:ascii="Verdana" w:eastAsia="Times New Roman" w:hAnsi="Verdana" w:cs="Verdana"/>
              </w:rPr>
            </w:pPr>
            <w:r w:rsidRPr="001D009B">
              <w:rPr>
                <w:rFonts w:ascii="Verdana" w:eastAsia="Times New Roman" w:hAnsi="Verdana" w:cs="Verdana"/>
              </w:rPr>
              <w:t>4</w:t>
            </w:r>
          </w:p>
        </w:tc>
        <w:tc>
          <w:tcPr>
            <w:tcW w:w="623" w:type="pct"/>
            <w:tcBorders>
              <w:left w:val="single" w:sz="4" w:space="0" w:color="auto"/>
            </w:tcBorders>
            <w:vAlign w:val="center"/>
          </w:tcPr>
          <w:p w:rsidR="00F56038" w:rsidRPr="001D009B" w:rsidRDefault="001561F1" w:rsidP="00F56038">
            <w:pPr>
              <w:spacing w:after="0" w:line="240" w:lineRule="auto"/>
              <w:jc w:val="center"/>
              <w:rPr>
                <w:rFonts w:ascii="Verdana" w:eastAsia="Arial Unicode MS" w:hAnsi="Verdana" w:cs="Times New Roman"/>
                <w:bCs/>
              </w:rPr>
            </w:pPr>
            <w:r w:rsidRPr="001D009B">
              <w:rPr>
                <w:rFonts w:ascii="Verdana" w:eastAsia="Arial Unicode MS" w:hAnsi="Verdana" w:cs="Times New Roman"/>
                <w:bCs/>
              </w:rPr>
              <w:t>4</w:t>
            </w:r>
          </w:p>
        </w:tc>
      </w:tr>
      <w:tr w:rsidR="00EB7D1D" w:rsidRPr="001D009B" w:rsidTr="007B031E">
        <w:trPr>
          <w:trHeight w:val="438"/>
        </w:trPr>
        <w:tc>
          <w:tcPr>
            <w:tcW w:w="319" w:type="pct"/>
            <w:vAlign w:val="center"/>
          </w:tcPr>
          <w:p w:rsidR="00F56038" w:rsidRPr="001D009B" w:rsidRDefault="004B520A" w:rsidP="00F56038">
            <w:pPr>
              <w:spacing w:after="0" w:line="240" w:lineRule="auto"/>
              <w:jc w:val="center"/>
              <w:rPr>
                <w:rFonts w:ascii="Verdana" w:eastAsia="Times New Roman" w:hAnsi="Verdana" w:cs="Verdana"/>
                <w:bCs/>
              </w:rPr>
            </w:pPr>
            <w:r w:rsidRPr="001D009B">
              <w:rPr>
                <w:rFonts w:ascii="Verdana" w:eastAsia="Times New Roman" w:hAnsi="Verdana" w:cs="Verdana"/>
                <w:bCs/>
              </w:rPr>
              <w:t>23.</w:t>
            </w:r>
          </w:p>
        </w:tc>
        <w:tc>
          <w:tcPr>
            <w:tcW w:w="1556" w:type="pct"/>
            <w:vAlign w:val="center"/>
          </w:tcPr>
          <w:p w:rsidR="00F56038" w:rsidRPr="001D009B" w:rsidRDefault="00F56038" w:rsidP="00F56038">
            <w:pPr>
              <w:spacing w:after="0" w:line="240" w:lineRule="auto"/>
              <w:rPr>
                <w:rFonts w:ascii="Verdana" w:eastAsia="Times New Roman" w:hAnsi="Verdana" w:cs="Verdana"/>
                <w:b/>
                <w:bCs/>
              </w:rPr>
            </w:pPr>
            <w:r w:rsidRPr="001D009B">
              <w:rPr>
                <w:rFonts w:ascii="Verdana" w:eastAsia="Times New Roman" w:hAnsi="Verdana" w:cs="Verdana"/>
                <w:b/>
                <w:bCs/>
              </w:rPr>
              <w:t>Ogółem klas</w:t>
            </w:r>
          </w:p>
        </w:tc>
        <w:tc>
          <w:tcPr>
            <w:tcW w:w="1095" w:type="pct"/>
            <w:tcBorders>
              <w:left w:val="single" w:sz="4" w:space="0" w:color="auto"/>
            </w:tcBorders>
            <w:vAlign w:val="center"/>
          </w:tcPr>
          <w:p w:rsidR="00F56038" w:rsidRPr="00236BB3" w:rsidRDefault="00F56038" w:rsidP="00F56038">
            <w:pPr>
              <w:spacing w:after="0" w:line="240" w:lineRule="auto"/>
              <w:jc w:val="center"/>
              <w:rPr>
                <w:rFonts w:ascii="Verdana" w:eastAsia="Times New Roman" w:hAnsi="Verdana" w:cs="Verdana"/>
                <w:b/>
              </w:rPr>
            </w:pPr>
            <w:r w:rsidRPr="00236BB3">
              <w:rPr>
                <w:rFonts w:ascii="Verdana" w:eastAsia="Times New Roman" w:hAnsi="Verdana" w:cs="Verdana"/>
                <w:b/>
              </w:rPr>
              <w:t>109</w:t>
            </w:r>
          </w:p>
        </w:tc>
        <w:tc>
          <w:tcPr>
            <w:tcW w:w="1407" w:type="pct"/>
            <w:tcBorders>
              <w:left w:val="single" w:sz="4" w:space="0" w:color="auto"/>
            </w:tcBorders>
            <w:vAlign w:val="center"/>
          </w:tcPr>
          <w:p w:rsidR="00F56038" w:rsidRPr="001D009B" w:rsidRDefault="00F56038" w:rsidP="008357CA">
            <w:pPr>
              <w:spacing w:after="0" w:line="240" w:lineRule="auto"/>
              <w:jc w:val="center"/>
              <w:rPr>
                <w:rFonts w:ascii="Verdana" w:eastAsia="Arial Unicode MS" w:hAnsi="Verdana" w:cs="Times New Roman"/>
                <w:b/>
                <w:bCs/>
                <w:strike/>
              </w:rPr>
            </w:pPr>
            <w:r w:rsidRPr="001D009B">
              <w:rPr>
                <w:rFonts w:ascii="Verdana" w:eastAsia="Arial Unicode MS" w:hAnsi="Verdana" w:cs="Verdana"/>
                <w:b/>
                <w:bCs/>
              </w:rPr>
              <w:t>20</w:t>
            </w:r>
          </w:p>
        </w:tc>
        <w:tc>
          <w:tcPr>
            <w:tcW w:w="623" w:type="pct"/>
            <w:tcBorders>
              <w:left w:val="single" w:sz="4" w:space="0" w:color="auto"/>
            </w:tcBorders>
            <w:vAlign w:val="center"/>
          </w:tcPr>
          <w:p w:rsidR="00F56038" w:rsidRPr="001D009B" w:rsidRDefault="00990252" w:rsidP="00F56038">
            <w:pPr>
              <w:spacing w:after="0" w:line="240" w:lineRule="auto"/>
              <w:jc w:val="center"/>
              <w:rPr>
                <w:rFonts w:ascii="Verdana" w:eastAsia="Times New Roman" w:hAnsi="Verdana" w:cs="Verdana"/>
                <w:b/>
                <w:bCs/>
              </w:rPr>
            </w:pPr>
            <w:r w:rsidRPr="001D009B">
              <w:rPr>
                <w:rFonts w:ascii="Verdana" w:eastAsia="Times New Roman" w:hAnsi="Verdana" w:cs="Verdana"/>
                <w:b/>
                <w:bCs/>
              </w:rPr>
              <w:t>129</w:t>
            </w:r>
          </w:p>
        </w:tc>
      </w:tr>
    </w:tbl>
    <w:p w:rsidR="008357CA" w:rsidRPr="001D009B" w:rsidRDefault="008357CA" w:rsidP="008357CA">
      <w:pPr>
        <w:pStyle w:val="Akapitzlist15"/>
        <w:spacing w:after="0"/>
        <w:ind w:left="567"/>
        <w:rPr>
          <w:rFonts w:ascii="Verdana" w:hAnsi="Verdana" w:cs="Verdana"/>
          <w:lang w:eastAsia="en-US"/>
        </w:rPr>
      </w:pPr>
    </w:p>
    <w:p w:rsidR="008357CA" w:rsidRPr="007B031E" w:rsidRDefault="008357CA" w:rsidP="006D1469">
      <w:pPr>
        <w:pStyle w:val="Akapitzlist15"/>
        <w:spacing w:after="0" w:line="360" w:lineRule="auto"/>
        <w:ind w:left="0"/>
        <w:rPr>
          <w:rFonts w:ascii="Verdana" w:hAnsi="Verdana" w:cs="Verdana"/>
        </w:rPr>
      </w:pPr>
      <w:r w:rsidRPr="007B031E">
        <w:rPr>
          <w:rFonts w:ascii="Verdana" w:hAnsi="Verdana" w:cs="Verdana"/>
          <w:lang w:eastAsia="en-US"/>
        </w:rPr>
        <w:t>W</w:t>
      </w:r>
      <w:r w:rsidRPr="007B031E">
        <w:rPr>
          <w:rFonts w:ascii="Verdana" w:hAnsi="Verdana" w:cs="Verdana"/>
        </w:rPr>
        <w:t>e Wrocławskim Centrum Treningowym Spartan uczniowie w miesiącach październik- listopad</w:t>
      </w:r>
      <w:r w:rsidR="00D22916" w:rsidRPr="007B031E">
        <w:rPr>
          <w:rFonts w:ascii="Verdana" w:hAnsi="Verdana" w:cs="Verdana"/>
        </w:rPr>
        <w:t xml:space="preserve"> </w:t>
      </w:r>
      <w:r w:rsidR="0086783C" w:rsidRPr="007B031E">
        <w:rPr>
          <w:rFonts w:ascii="Verdana" w:hAnsi="Verdana" w:cs="Verdana"/>
        </w:rPr>
        <w:t>2020</w:t>
      </w:r>
      <w:r w:rsidRPr="007B031E">
        <w:rPr>
          <w:rFonts w:ascii="Verdana" w:hAnsi="Verdana" w:cs="Verdana"/>
        </w:rPr>
        <w:t xml:space="preserve"> </w:t>
      </w:r>
      <w:r w:rsidR="000518FE" w:rsidRPr="007B031E">
        <w:rPr>
          <w:rFonts w:ascii="Verdana" w:hAnsi="Verdana" w:cs="Verdana"/>
        </w:rPr>
        <w:t xml:space="preserve">r. </w:t>
      </w:r>
      <w:r w:rsidRPr="007B031E">
        <w:rPr>
          <w:rFonts w:ascii="Verdana" w:hAnsi="Verdana" w:cs="Verdana"/>
        </w:rPr>
        <w:t xml:space="preserve">korzystali z oferty i realizowali zajęcia z </w:t>
      </w:r>
      <w:r w:rsidRPr="00236BB3">
        <w:rPr>
          <w:rFonts w:ascii="Verdana" w:hAnsi="Verdana" w:cs="Verdana"/>
          <w:bCs/>
        </w:rPr>
        <w:t>łyżwiarstwa</w:t>
      </w:r>
      <w:r w:rsidRPr="00236BB3">
        <w:rPr>
          <w:rFonts w:ascii="Verdana" w:hAnsi="Verdana" w:cs="Verdana"/>
        </w:rPr>
        <w:t xml:space="preserve">. Na </w:t>
      </w:r>
      <w:r w:rsidR="00A06253" w:rsidRPr="00236BB3">
        <w:rPr>
          <w:rFonts w:ascii="Verdana" w:hAnsi="Verdana" w:cs="Verdana"/>
        </w:rPr>
        <w:t>zajęcia wychowania</w:t>
      </w:r>
      <w:r w:rsidRPr="00236BB3">
        <w:rPr>
          <w:rFonts w:ascii="Verdana" w:hAnsi="Verdana" w:cs="Verdana"/>
        </w:rPr>
        <w:t xml:space="preserve"> fizycznego obejmując</w:t>
      </w:r>
      <w:r w:rsidR="008F0C99" w:rsidRPr="00236BB3">
        <w:rPr>
          <w:rFonts w:ascii="Verdana" w:hAnsi="Verdana" w:cs="Verdana"/>
        </w:rPr>
        <w:t>ych</w:t>
      </w:r>
      <w:r w:rsidRPr="00236BB3">
        <w:rPr>
          <w:rFonts w:ascii="Verdana" w:hAnsi="Verdana" w:cs="Verdana"/>
        </w:rPr>
        <w:t xml:space="preserve"> naukę jazdy na</w:t>
      </w:r>
      <w:r w:rsidRPr="007B031E">
        <w:rPr>
          <w:rFonts w:ascii="Verdana" w:hAnsi="Verdana" w:cs="Verdana"/>
        </w:rPr>
        <w:t xml:space="preserve"> łyżwach wydatkowano kwotę 41 328 zł. Zajęcia zostały zrealizowane w liczbie 28 godzin lekcyjnych. Pandemia COVID-19 uniemożliwiła kontynuację projektu w </w:t>
      </w:r>
      <w:r w:rsidR="00FE2B13" w:rsidRPr="007B031E">
        <w:rPr>
          <w:rFonts w:ascii="Verdana" w:hAnsi="Verdana" w:cs="Verdana"/>
        </w:rPr>
        <w:t xml:space="preserve">grudniu </w:t>
      </w:r>
      <w:r w:rsidRPr="007B031E">
        <w:rPr>
          <w:rFonts w:ascii="Verdana" w:hAnsi="Verdana" w:cs="Verdana"/>
        </w:rPr>
        <w:t>2020 r.</w:t>
      </w:r>
    </w:p>
    <w:p w:rsidR="00F7706A" w:rsidRPr="007B031E" w:rsidRDefault="00F7706A" w:rsidP="00A06253">
      <w:pPr>
        <w:pStyle w:val="Akapitzlist15"/>
        <w:spacing w:after="0"/>
        <w:ind w:left="0"/>
        <w:rPr>
          <w:rFonts w:ascii="Verdana" w:hAnsi="Verdana" w:cs="Verdana"/>
          <w:lang w:eastAsia="en-US"/>
        </w:rPr>
      </w:pPr>
    </w:p>
    <w:p w:rsidR="005470A5" w:rsidRPr="007B031E" w:rsidRDefault="008357CA" w:rsidP="006D1469">
      <w:pPr>
        <w:pStyle w:val="Akapitzlist15"/>
        <w:spacing w:after="0" w:line="360" w:lineRule="auto"/>
        <w:ind w:left="0"/>
        <w:rPr>
          <w:rFonts w:ascii="Verdana" w:hAnsi="Verdana" w:cs="Verdana"/>
        </w:rPr>
      </w:pPr>
      <w:r w:rsidRPr="007B031E">
        <w:rPr>
          <w:rFonts w:ascii="Verdana" w:hAnsi="Verdana" w:cs="Verdana"/>
        </w:rPr>
        <w:t>We współpracy z sekcją Biegi na Orientację WKS Śląsk Wrocław</w:t>
      </w:r>
      <w:r w:rsidRPr="007B031E">
        <w:rPr>
          <w:rFonts w:ascii="Verdana" w:hAnsi="Verdana" w:cs="Verdana"/>
          <w:b/>
          <w:bCs/>
        </w:rPr>
        <w:t xml:space="preserve"> </w:t>
      </w:r>
      <w:r w:rsidRPr="007B031E">
        <w:rPr>
          <w:rFonts w:ascii="Verdana" w:hAnsi="Verdana" w:cs="Verdana"/>
        </w:rPr>
        <w:t xml:space="preserve">w 4 szkołach podstawowych zrealizowano projekt </w:t>
      </w:r>
      <w:r w:rsidRPr="00236BB3">
        <w:rPr>
          <w:rFonts w:ascii="Verdana" w:hAnsi="Verdana" w:cs="Verdana"/>
          <w:bCs/>
        </w:rPr>
        <w:t>Bieg na Orientację,</w:t>
      </w:r>
      <w:r w:rsidRPr="007B031E">
        <w:rPr>
          <w:rFonts w:ascii="Verdana" w:hAnsi="Verdana" w:cs="Verdana"/>
          <w:b/>
          <w:bCs/>
        </w:rPr>
        <w:t xml:space="preserve"> </w:t>
      </w:r>
      <w:r w:rsidRPr="007B031E">
        <w:rPr>
          <w:rFonts w:ascii="Verdana" w:hAnsi="Verdana" w:cs="Verdana"/>
        </w:rPr>
        <w:t>dofinansowany łączną kwotą 13 624 zł.</w:t>
      </w:r>
    </w:p>
    <w:p w:rsidR="00A06253" w:rsidRPr="007B031E" w:rsidRDefault="00A06253" w:rsidP="00A06253">
      <w:pPr>
        <w:pStyle w:val="Akapitzlist15"/>
        <w:spacing w:after="0"/>
        <w:ind w:left="0"/>
        <w:rPr>
          <w:rFonts w:ascii="Verdana" w:hAnsi="Verdana" w:cs="Verdana"/>
          <w:lang w:eastAsia="en-US"/>
        </w:rPr>
      </w:pPr>
    </w:p>
    <w:p w:rsidR="00F74887" w:rsidRPr="00236BB3" w:rsidRDefault="00F74887" w:rsidP="001F3327">
      <w:pPr>
        <w:pStyle w:val="Nagwek3"/>
        <w:numPr>
          <w:ilvl w:val="0"/>
          <w:numId w:val="97"/>
        </w:numPr>
        <w:spacing w:before="0"/>
        <w:rPr>
          <w:rFonts w:ascii="Verdana" w:hAnsi="Verdana"/>
          <w:color w:val="auto"/>
          <w:sz w:val="22"/>
          <w:szCs w:val="22"/>
        </w:rPr>
      </w:pPr>
      <w:bookmarkStart w:id="33" w:name="_Toc88731840"/>
      <w:r w:rsidRPr="00236BB3">
        <w:rPr>
          <w:rFonts w:ascii="Verdana" w:hAnsi="Verdana"/>
          <w:color w:val="auto"/>
          <w:sz w:val="22"/>
          <w:szCs w:val="22"/>
        </w:rPr>
        <w:t>Systemy stypendialne</w:t>
      </w:r>
      <w:bookmarkEnd w:id="33"/>
    </w:p>
    <w:p w:rsidR="008F0C99" w:rsidRPr="007B031E" w:rsidRDefault="008F0C99" w:rsidP="008F0C99">
      <w:pPr>
        <w:spacing w:after="0"/>
        <w:rPr>
          <w:rFonts w:ascii="Verdana" w:hAnsi="Verdana"/>
        </w:rPr>
      </w:pPr>
    </w:p>
    <w:p w:rsidR="00F74887" w:rsidRPr="007B031E" w:rsidRDefault="00F74887" w:rsidP="006D1469">
      <w:pPr>
        <w:pStyle w:val="Akapitzlist14"/>
        <w:spacing w:after="0" w:line="360" w:lineRule="auto"/>
        <w:ind w:left="0"/>
        <w:rPr>
          <w:rFonts w:ascii="Verdana" w:hAnsi="Verdana" w:cs="Verdana"/>
          <w:lang w:eastAsia="en-US"/>
        </w:rPr>
      </w:pPr>
      <w:r w:rsidRPr="007B031E">
        <w:rPr>
          <w:rFonts w:ascii="Verdana" w:hAnsi="Verdana" w:cs="Verdana"/>
        </w:rPr>
        <w:t>W ramach</w:t>
      </w:r>
      <w:r w:rsidRPr="007B031E">
        <w:rPr>
          <w:rFonts w:ascii="Verdana" w:hAnsi="Verdana" w:cs="Verdana"/>
          <w:b/>
          <w:bCs/>
        </w:rPr>
        <w:t xml:space="preserve"> Wrocławskiego programu wspierania uzdolnionych – PROMOVERE TALENTA</w:t>
      </w:r>
      <w:r w:rsidR="00E66801" w:rsidRPr="007B031E">
        <w:rPr>
          <w:rFonts w:ascii="Verdana" w:hAnsi="Verdana" w:cs="Verdana"/>
        </w:rPr>
        <w:t xml:space="preserve"> przyznano stypendia </w:t>
      </w:r>
      <w:r w:rsidRPr="007B031E">
        <w:rPr>
          <w:rFonts w:ascii="Verdana" w:hAnsi="Verdana"/>
        </w:rPr>
        <w:t xml:space="preserve">235 uczniom posiadającym celujące oceny na świadectwie końcowym i szczególne osiągnięcia lub tytuł laureata w ogólnopolskiej olimpiadzie przedmiotowej. Wypłacono stypendia w wysokości: 200 zł/m-c – 196 uczniom szkół </w:t>
      </w:r>
      <w:r w:rsidR="00A23ED9" w:rsidRPr="007B031E">
        <w:rPr>
          <w:rFonts w:ascii="Verdana" w:hAnsi="Verdana"/>
        </w:rPr>
        <w:t>podstawowych, 300 zł</w:t>
      </w:r>
      <w:r w:rsidRPr="007B031E">
        <w:rPr>
          <w:rFonts w:ascii="Verdana" w:hAnsi="Verdana"/>
        </w:rPr>
        <w:t>/m-c – 39 uczniom szkół pona</w:t>
      </w:r>
      <w:r w:rsidR="00A23ED9" w:rsidRPr="007B031E">
        <w:rPr>
          <w:rFonts w:ascii="Verdana" w:hAnsi="Verdana"/>
        </w:rPr>
        <w:t xml:space="preserve">dpodstawowych, na łączną kwotę </w:t>
      </w:r>
      <w:r w:rsidRPr="007B031E">
        <w:rPr>
          <w:rFonts w:ascii="Verdana" w:hAnsi="Verdana"/>
        </w:rPr>
        <w:t>509 000 zł.</w:t>
      </w:r>
    </w:p>
    <w:p w:rsidR="00F74887" w:rsidRPr="007B031E" w:rsidRDefault="00F74887" w:rsidP="006D1469">
      <w:pPr>
        <w:spacing w:line="360" w:lineRule="auto"/>
        <w:rPr>
          <w:rFonts w:ascii="Verdana" w:hAnsi="Verdana"/>
        </w:rPr>
      </w:pPr>
      <w:r w:rsidRPr="007B031E">
        <w:rPr>
          <w:rFonts w:ascii="Verdana" w:hAnsi="Verdana"/>
        </w:rPr>
        <w:t xml:space="preserve">Ogółem w ramach programu wspierania uzdolnionych – PROMOVERE TALENTA  w </w:t>
      </w:r>
      <w:r w:rsidR="00A23ED9" w:rsidRPr="007B031E">
        <w:rPr>
          <w:rFonts w:ascii="Verdana" w:hAnsi="Verdana"/>
        </w:rPr>
        <w:t xml:space="preserve">roku szkolnym </w:t>
      </w:r>
      <w:r w:rsidRPr="007B031E">
        <w:rPr>
          <w:rFonts w:ascii="Verdana" w:hAnsi="Verdana"/>
        </w:rPr>
        <w:t>2020/2021 r. wypłacono stypendia 237 stypendystom w kwocie 522 500 zł.</w:t>
      </w:r>
    </w:p>
    <w:p w:rsidR="00F74887" w:rsidRPr="00EB7D1D" w:rsidRDefault="00F74887" w:rsidP="00F74887">
      <w:pPr>
        <w:pStyle w:val="Sprawozdanie"/>
        <w:spacing w:after="0"/>
        <w:jc w:val="left"/>
        <w:rPr>
          <w:rFonts w:ascii="Times New Roman" w:hAnsi="Times New Roman"/>
          <w:b/>
          <w:bCs/>
          <w:sz w:val="20"/>
          <w:szCs w:val="20"/>
          <w:highlight w:val="yellow"/>
          <w:lang w:val="pl-PL"/>
        </w:rPr>
      </w:pPr>
    </w:p>
    <w:p w:rsidR="00F74887" w:rsidRPr="007B031E" w:rsidRDefault="00F74887" w:rsidP="00054893">
      <w:pPr>
        <w:spacing w:after="0"/>
        <w:rPr>
          <w:rFonts w:ascii="Verdana" w:hAnsi="Verdana" w:cs="Verdana"/>
        </w:rPr>
      </w:pPr>
      <w:r w:rsidRPr="007B031E">
        <w:rPr>
          <w:rFonts w:ascii="Verdana" w:hAnsi="Verdana" w:cs="Verdana"/>
        </w:rPr>
        <w:t xml:space="preserve">Tabela </w:t>
      </w:r>
      <w:r w:rsidR="00B07EDB" w:rsidRPr="007B031E">
        <w:rPr>
          <w:rFonts w:ascii="Verdana" w:hAnsi="Verdana" w:cs="Verdana"/>
        </w:rPr>
        <w:t>9</w:t>
      </w:r>
      <w:r w:rsidRPr="007B031E">
        <w:rPr>
          <w:rFonts w:ascii="Verdana" w:hAnsi="Verdana" w:cs="Verdana"/>
        </w:rPr>
        <w:t xml:space="preserve">. Wysokość dofinansowania w ramach Wrocławskiego programu </w:t>
      </w:r>
      <w:r w:rsidR="008A11B8" w:rsidRPr="007B031E">
        <w:rPr>
          <w:rFonts w:ascii="Verdana" w:hAnsi="Verdana" w:cs="Verdana"/>
        </w:rPr>
        <w:t>wspierania uzdolnionych</w:t>
      </w:r>
      <w:r w:rsidRPr="007B031E">
        <w:rPr>
          <w:rFonts w:ascii="Verdana" w:hAnsi="Verdana" w:cs="Verdana"/>
        </w:rPr>
        <w:t xml:space="preserve"> - PROMOVERE TALENTA </w:t>
      </w:r>
    </w:p>
    <w:tbl>
      <w:tblPr>
        <w:tblW w:w="884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261"/>
        <w:gridCol w:w="2423"/>
        <w:gridCol w:w="4161"/>
      </w:tblGrid>
      <w:tr w:rsidR="00EB7D1D" w:rsidRPr="007B031E" w:rsidTr="0020586D">
        <w:trPr>
          <w:cantSplit/>
          <w:trHeight w:val="272"/>
        </w:trPr>
        <w:tc>
          <w:tcPr>
            <w:tcW w:w="2217" w:type="dxa"/>
            <w:vAlign w:val="center"/>
          </w:tcPr>
          <w:p w:rsidR="00F74887" w:rsidRPr="007B031E" w:rsidRDefault="00F74887" w:rsidP="00873C96">
            <w:pPr>
              <w:rPr>
                <w:rFonts w:ascii="Verdana" w:hAnsi="Verdana" w:cs="Verdana"/>
                <w:b/>
                <w:bCs/>
                <w:highlight w:val="yellow"/>
              </w:rPr>
            </w:pPr>
            <w:r w:rsidRPr="007B031E">
              <w:rPr>
                <w:rFonts w:ascii="Verdana" w:hAnsi="Verdana" w:cs="Verdana"/>
                <w:b/>
                <w:bCs/>
              </w:rPr>
              <w:t>Typ szkoły</w:t>
            </w:r>
          </w:p>
        </w:tc>
        <w:tc>
          <w:tcPr>
            <w:tcW w:w="2432" w:type="dxa"/>
            <w:vAlign w:val="center"/>
          </w:tcPr>
          <w:p w:rsidR="00F74887" w:rsidRPr="007B031E" w:rsidRDefault="000518FE" w:rsidP="00873C96">
            <w:pPr>
              <w:rPr>
                <w:rFonts w:ascii="Verdana" w:hAnsi="Verdana" w:cs="Verdana"/>
                <w:b/>
                <w:bCs/>
              </w:rPr>
            </w:pPr>
            <w:r w:rsidRPr="007B031E">
              <w:rPr>
                <w:rFonts w:ascii="Verdana" w:hAnsi="Verdana" w:cs="Verdana"/>
                <w:b/>
                <w:bCs/>
              </w:rPr>
              <w:t>Liczba stypendystów</w:t>
            </w:r>
          </w:p>
        </w:tc>
        <w:tc>
          <w:tcPr>
            <w:tcW w:w="4196" w:type="dxa"/>
            <w:vAlign w:val="center"/>
          </w:tcPr>
          <w:p w:rsidR="00F74887" w:rsidRPr="007B031E" w:rsidRDefault="000518FE" w:rsidP="000518FE">
            <w:pPr>
              <w:rPr>
                <w:rFonts w:ascii="Verdana" w:hAnsi="Verdana" w:cs="Verdana"/>
                <w:b/>
                <w:bCs/>
              </w:rPr>
            </w:pPr>
            <w:r w:rsidRPr="007B031E">
              <w:rPr>
                <w:rFonts w:ascii="Verdana" w:hAnsi="Verdana" w:cs="Verdana"/>
                <w:b/>
                <w:bCs/>
              </w:rPr>
              <w:t>Wysokość</w:t>
            </w:r>
            <w:r w:rsidRPr="007B031E">
              <w:rPr>
                <w:rFonts w:ascii="Verdana" w:hAnsi="Verdana" w:cs="Verdana"/>
                <w:b/>
                <w:bCs/>
              </w:rPr>
              <w:br/>
              <w:t xml:space="preserve">dofinansowania </w:t>
            </w:r>
          </w:p>
        </w:tc>
      </w:tr>
      <w:tr w:rsidR="00EB7D1D" w:rsidRPr="007B031E" w:rsidTr="0020586D">
        <w:trPr>
          <w:trHeight w:val="471"/>
        </w:trPr>
        <w:tc>
          <w:tcPr>
            <w:tcW w:w="2217" w:type="dxa"/>
          </w:tcPr>
          <w:p w:rsidR="00F74887" w:rsidRPr="007B031E" w:rsidRDefault="00F74887" w:rsidP="00873C96">
            <w:pPr>
              <w:rPr>
                <w:rFonts w:ascii="Verdana" w:hAnsi="Verdana" w:cs="Verdana"/>
              </w:rPr>
            </w:pPr>
            <w:r w:rsidRPr="007B031E">
              <w:rPr>
                <w:rFonts w:ascii="Verdana" w:hAnsi="Verdana" w:cs="Verdana"/>
              </w:rPr>
              <w:t>Szkoły</w:t>
            </w:r>
            <w:r w:rsidRPr="007B031E">
              <w:rPr>
                <w:rFonts w:ascii="Verdana" w:hAnsi="Verdana" w:cs="Verdana"/>
              </w:rPr>
              <w:br/>
              <w:t>podstawowe</w:t>
            </w:r>
          </w:p>
        </w:tc>
        <w:tc>
          <w:tcPr>
            <w:tcW w:w="2432" w:type="dxa"/>
          </w:tcPr>
          <w:p w:rsidR="00F74887" w:rsidRPr="007B031E" w:rsidRDefault="00F74887" w:rsidP="00427DA5">
            <w:pPr>
              <w:jc w:val="right"/>
              <w:rPr>
                <w:rFonts w:ascii="Verdana" w:hAnsi="Verdana" w:cs="Verdana"/>
              </w:rPr>
            </w:pPr>
            <w:r w:rsidRPr="007B031E">
              <w:rPr>
                <w:rFonts w:ascii="Verdana" w:hAnsi="Verdana" w:cs="Verdana"/>
              </w:rPr>
              <w:t>196</w:t>
            </w:r>
          </w:p>
        </w:tc>
        <w:tc>
          <w:tcPr>
            <w:tcW w:w="4196" w:type="dxa"/>
          </w:tcPr>
          <w:p w:rsidR="00F74887" w:rsidRPr="007B031E" w:rsidRDefault="00F74887" w:rsidP="00427DA5">
            <w:pPr>
              <w:jc w:val="right"/>
              <w:rPr>
                <w:rFonts w:ascii="Verdana" w:hAnsi="Verdana" w:cs="Verdana"/>
              </w:rPr>
            </w:pPr>
            <w:r w:rsidRPr="007B031E">
              <w:rPr>
                <w:rFonts w:ascii="Verdana" w:hAnsi="Verdana" w:cs="Verdana"/>
              </w:rPr>
              <w:t>392 000</w:t>
            </w:r>
          </w:p>
        </w:tc>
      </w:tr>
      <w:tr w:rsidR="00EB7D1D" w:rsidRPr="007B031E" w:rsidTr="0020586D">
        <w:trPr>
          <w:trHeight w:val="428"/>
        </w:trPr>
        <w:tc>
          <w:tcPr>
            <w:tcW w:w="2217" w:type="dxa"/>
          </w:tcPr>
          <w:p w:rsidR="00F74887" w:rsidRPr="007B031E" w:rsidRDefault="00F74887" w:rsidP="00873C96">
            <w:pPr>
              <w:rPr>
                <w:rFonts w:ascii="Verdana" w:hAnsi="Verdana" w:cs="Verdana"/>
              </w:rPr>
            </w:pPr>
            <w:r w:rsidRPr="007B031E">
              <w:rPr>
                <w:rFonts w:ascii="Verdana" w:hAnsi="Verdana" w:cs="Verdana"/>
              </w:rPr>
              <w:t>Szkoły</w:t>
            </w:r>
            <w:r w:rsidRPr="007B031E">
              <w:rPr>
                <w:rFonts w:ascii="Verdana" w:hAnsi="Verdana" w:cs="Verdana"/>
              </w:rPr>
              <w:br/>
              <w:t>ponadpodstawowe</w:t>
            </w:r>
          </w:p>
        </w:tc>
        <w:tc>
          <w:tcPr>
            <w:tcW w:w="2432" w:type="dxa"/>
          </w:tcPr>
          <w:p w:rsidR="00F74887" w:rsidRPr="007B031E" w:rsidRDefault="00F74887" w:rsidP="00427DA5">
            <w:pPr>
              <w:jc w:val="right"/>
              <w:rPr>
                <w:rFonts w:ascii="Verdana" w:hAnsi="Verdana" w:cs="Verdana"/>
              </w:rPr>
            </w:pPr>
            <w:r w:rsidRPr="007B031E">
              <w:rPr>
                <w:rFonts w:ascii="Verdana" w:hAnsi="Verdana" w:cs="Verdana"/>
              </w:rPr>
              <w:t>39</w:t>
            </w:r>
          </w:p>
        </w:tc>
        <w:tc>
          <w:tcPr>
            <w:tcW w:w="4196" w:type="dxa"/>
          </w:tcPr>
          <w:p w:rsidR="00F74887" w:rsidRPr="007B031E" w:rsidRDefault="00F74887" w:rsidP="00427DA5">
            <w:pPr>
              <w:jc w:val="right"/>
              <w:rPr>
                <w:rFonts w:ascii="Verdana" w:hAnsi="Verdana" w:cs="Verdana"/>
              </w:rPr>
            </w:pPr>
            <w:r w:rsidRPr="007B031E">
              <w:rPr>
                <w:rFonts w:ascii="Verdana" w:hAnsi="Verdana" w:cs="Verdana"/>
              </w:rPr>
              <w:t>117 000</w:t>
            </w:r>
          </w:p>
        </w:tc>
      </w:tr>
      <w:tr w:rsidR="00EB7D1D" w:rsidRPr="007B031E" w:rsidTr="0020586D">
        <w:trPr>
          <w:trHeight w:val="428"/>
        </w:trPr>
        <w:tc>
          <w:tcPr>
            <w:tcW w:w="2217" w:type="dxa"/>
          </w:tcPr>
          <w:p w:rsidR="00F74887" w:rsidRPr="007B031E" w:rsidRDefault="00F74887" w:rsidP="00873C96">
            <w:pPr>
              <w:rPr>
                <w:rFonts w:ascii="Verdana" w:hAnsi="Verdana" w:cs="Verdana"/>
                <w:b/>
                <w:bCs/>
              </w:rPr>
            </w:pPr>
            <w:r w:rsidRPr="007B031E">
              <w:rPr>
                <w:rFonts w:ascii="Verdana" w:hAnsi="Verdana" w:cs="Verdana"/>
                <w:b/>
                <w:bCs/>
              </w:rPr>
              <w:t>Razem</w:t>
            </w:r>
          </w:p>
        </w:tc>
        <w:tc>
          <w:tcPr>
            <w:tcW w:w="2432" w:type="dxa"/>
          </w:tcPr>
          <w:p w:rsidR="00F74887" w:rsidRPr="007B031E" w:rsidRDefault="00F74887" w:rsidP="00427DA5">
            <w:pPr>
              <w:jc w:val="right"/>
              <w:rPr>
                <w:rFonts w:ascii="Verdana" w:hAnsi="Verdana" w:cs="Verdana"/>
                <w:b/>
                <w:bCs/>
              </w:rPr>
            </w:pPr>
            <w:r w:rsidRPr="007B031E">
              <w:rPr>
                <w:rFonts w:ascii="Verdana" w:hAnsi="Verdana" w:cs="Verdana"/>
                <w:b/>
                <w:bCs/>
              </w:rPr>
              <w:t>235</w:t>
            </w:r>
          </w:p>
        </w:tc>
        <w:tc>
          <w:tcPr>
            <w:tcW w:w="4196" w:type="dxa"/>
          </w:tcPr>
          <w:p w:rsidR="00F74887" w:rsidRPr="007B031E" w:rsidRDefault="00F74887" w:rsidP="00427DA5">
            <w:pPr>
              <w:jc w:val="right"/>
              <w:rPr>
                <w:rFonts w:ascii="Verdana" w:hAnsi="Verdana" w:cs="Verdana"/>
                <w:b/>
                <w:bCs/>
              </w:rPr>
            </w:pPr>
            <w:r w:rsidRPr="007B031E">
              <w:rPr>
                <w:rFonts w:ascii="Verdana" w:hAnsi="Verdana" w:cs="Verdana"/>
                <w:b/>
                <w:bCs/>
              </w:rPr>
              <w:t>509 000</w:t>
            </w:r>
          </w:p>
        </w:tc>
      </w:tr>
    </w:tbl>
    <w:p w:rsidR="00F74887" w:rsidRPr="007B031E" w:rsidRDefault="00F74887" w:rsidP="006D1469">
      <w:pPr>
        <w:pStyle w:val="NormalnyWeb"/>
        <w:numPr>
          <w:ilvl w:val="0"/>
          <w:numId w:val="53"/>
        </w:numPr>
        <w:spacing w:before="0" w:beforeAutospacing="0" w:after="0" w:afterAutospacing="0" w:line="360" w:lineRule="auto"/>
        <w:ind w:left="284" w:hanging="284"/>
        <w:rPr>
          <w:rFonts w:ascii="Verdana" w:hAnsi="Verdana" w:cs="Verdana"/>
          <w:lang w:val="pl-PL"/>
        </w:rPr>
      </w:pPr>
      <w:r w:rsidRPr="007B031E">
        <w:rPr>
          <w:rFonts w:ascii="Verdana" w:hAnsi="Verdana" w:cs="Verdana"/>
          <w:lang w:val="pl-PL"/>
        </w:rPr>
        <w:lastRenderedPageBreak/>
        <w:t xml:space="preserve">Przyznano stypendium za wybitne osiągnięcia w międzynarodowych i ogólnopolskich konkursach lub olimpiadach w ramach „Wrocławskiego programu wspierania uzdolnionych – PROMOVERE TALENTA” dla ucznia Szkoły Podstawowej nr 28 za zajęcie I miejsca w Krajowym </w:t>
      </w:r>
      <w:r w:rsidRPr="007B031E">
        <w:rPr>
          <w:rFonts w:ascii="Verdana" w:hAnsi="Verdana" w:cs="Verdana"/>
          <w:b/>
          <w:lang w:val="pl-PL"/>
        </w:rPr>
        <w:t>Finale Konkursu Naukowego E(x)plory 2020.</w:t>
      </w:r>
      <w:r w:rsidRPr="007B031E">
        <w:rPr>
          <w:rFonts w:ascii="Verdana" w:hAnsi="Verdana" w:cs="Verdana"/>
          <w:lang w:val="pl-PL"/>
        </w:rPr>
        <w:t xml:space="preserve"> Stypendium przyznano w wysokości 500 zł miesięcznie w okresie od grudnia 2020 r. do czerwca 2021 r. </w:t>
      </w:r>
    </w:p>
    <w:p w:rsidR="00F74887" w:rsidRPr="007B031E" w:rsidRDefault="00F74887" w:rsidP="006D1469">
      <w:pPr>
        <w:pStyle w:val="NormalnyWeb"/>
        <w:numPr>
          <w:ilvl w:val="0"/>
          <w:numId w:val="53"/>
        </w:numPr>
        <w:spacing w:before="0" w:beforeAutospacing="0" w:after="0" w:afterAutospacing="0" w:line="360" w:lineRule="auto"/>
        <w:ind w:left="284" w:hanging="284"/>
        <w:rPr>
          <w:rFonts w:ascii="Verdana" w:hAnsi="Verdana" w:cs="Verdana"/>
          <w:lang w:val="pl-PL"/>
        </w:rPr>
      </w:pPr>
      <w:r w:rsidRPr="007B031E">
        <w:rPr>
          <w:rFonts w:ascii="Verdana" w:hAnsi="Verdana" w:cs="Verdana"/>
          <w:lang w:val="pl-PL"/>
        </w:rPr>
        <w:t xml:space="preserve">Fundacja Zawsze Warto we współpracy z Centralną Komisją Egzaminacyjną </w:t>
      </w:r>
      <w:r w:rsidRPr="007B031E">
        <w:rPr>
          <w:rFonts w:ascii="Verdana" w:hAnsi="Verdana" w:cs="Verdana"/>
          <w:lang w:val="pl-PL"/>
        </w:rPr>
        <w:br/>
      </w:r>
      <w:r w:rsidR="008002E0" w:rsidRPr="007B031E">
        <w:rPr>
          <w:rFonts w:ascii="Verdana" w:hAnsi="Verdana" w:cs="Verdana"/>
          <w:lang w:val="pl-PL"/>
        </w:rPr>
        <w:t>jest</w:t>
      </w:r>
      <w:r w:rsidRPr="007B031E">
        <w:rPr>
          <w:rFonts w:ascii="Verdana" w:hAnsi="Verdana" w:cs="Verdana"/>
          <w:lang w:val="pl-PL"/>
        </w:rPr>
        <w:t xml:space="preserve"> organizatorem </w:t>
      </w:r>
      <w:r w:rsidR="008002E0" w:rsidRPr="007B031E">
        <w:rPr>
          <w:rFonts w:ascii="Verdana" w:hAnsi="Verdana" w:cs="Verdana"/>
          <w:lang w:val="pl-PL"/>
        </w:rPr>
        <w:t>o</w:t>
      </w:r>
      <w:r w:rsidRPr="007B031E">
        <w:rPr>
          <w:rFonts w:ascii="Verdana" w:hAnsi="Verdana" w:cs="Verdana"/>
          <w:lang w:val="pl-PL"/>
        </w:rPr>
        <w:t xml:space="preserve">gólnopolskiego projektu </w:t>
      </w:r>
      <w:r w:rsidRPr="00236BB3">
        <w:rPr>
          <w:rStyle w:val="Pogrubienie"/>
          <w:rFonts w:ascii="Verdana" w:hAnsi="Verdana" w:cs="Verdana"/>
          <w:b w:val="0"/>
          <w:lang w:val="pl-PL"/>
        </w:rPr>
        <w:t>„MATURA NA 100 PROCENT”.</w:t>
      </w:r>
      <w:r w:rsidRPr="007B031E">
        <w:rPr>
          <w:rStyle w:val="Pogrubienie"/>
          <w:rFonts w:ascii="Verdana" w:hAnsi="Verdana" w:cs="Verdana"/>
          <w:lang w:val="pl-PL"/>
        </w:rPr>
        <w:t xml:space="preserve"> </w:t>
      </w:r>
      <w:r w:rsidRPr="007B031E">
        <w:rPr>
          <w:rFonts w:ascii="Verdana" w:hAnsi="Verdana" w:cs="Verdana"/>
          <w:lang w:val="pl-PL"/>
        </w:rPr>
        <w:t xml:space="preserve"> </w:t>
      </w:r>
      <w:r w:rsidRPr="007B031E">
        <w:rPr>
          <w:rFonts w:ascii="Verdana" w:eastAsia="MS Mincho" w:hAnsi="Verdana" w:cs="Verdana"/>
          <w:lang w:val="pl-PL"/>
        </w:rPr>
        <w:t xml:space="preserve">Od 2016 r. Fundacja Zawsze Warto zwraca się do Prezydenta Wrocławia o przyznanie stypendiów dla abiturientów, którzy uzyskali 100% z egzaminu maturalnego. W ramach Wrocławskiego programu wspierania uzdolnionych – PROMOVERE TALENTA przyznawane abiturientom stypendia wynoszą 1000 zł/ </w:t>
      </w:r>
      <w:r w:rsidR="00134688" w:rsidRPr="007B031E">
        <w:rPr>
          <w:rFonts w:ascii="Verdana" w:eastAsia="MS Mincho" w:hAnsi="Verdana" w:cs="Verdana"/>
          <w:lang w:val="pl-PL"/>
        </w:rPr>
        <w:t>m-c, płatne</w:t>
      </w:r>
      <w:r w:rsidRPr="007B031E">
        <w:rPr>
          <w:rFonts w:ascii="Verdana" w:eastAsia="MS Mincho" w:hAnsi="Verdana" w:cs="Verdana"/>
          <w:lang w:val="pl-PL"/>
        </w:rPr>
        <w:t xml:space="preserve"> przez 10 miesięcy w okresie październik-lipiec.</w:t>
      </w:r>
      <w:r w:rsidR="00134688" w:rsidRPr="007B031E">
        <w:rPr>
          <w:rFonts w:ascii="Verdana" w:hAnsi="Verdana" w:cs="Verdana"/>
          <w:lang w:val="pl-PL"/>
        </w:rPr>
        <w:t xml:space="preserve"> W</w:t>
      </w:r>
      <w:r w:rsidRPr="007B031E">
        <w:rPr>
          <w:rFonts w:ascii="Verdana" w:eastAsia="MS Mincho" w:hAnsi="Verdana" w:cs="Verdana"/>
          <w:lang w:val="pl-PL"/>
        </w:rPr>
        <w:t xml:space="preserve"> okresie od października 2020 r. do lipca 2021 r. wypłacono stypendi</w:t>
      </w:r>
      <w:r w:rsidR="002411DD" w:rsidRPr="007B031E">
        <w:rPr>
          <w:rFonts w:ascii="Verdana" w:eastAsia="MS Mincho" w:hAnsi="Verdana" w:cs="Verdana"/>
          <w:lang w:val="pl-PL"/>
        </w:rPr>
        <w:t>um</w:t>
      </w:r>
      <w:r w:rsidRPr="007B031E">
        <w:rPr>
          <w:rFonts w:ascii="Verdana" w:eastAsia="MS Mincho" w:hAnsi="Verdana" w:cs="Verdana"/>
          <w:lang w:val="pl-PL"/>
        </w:rPr>
        <w:t xml:space="preserve"> dla 1 laureata V edycji </w:t>
      </w:r>
      <w:r w:rsidR="002411DD" w:rsidRPr="007B031E">
        <w:rPr>
          <w:rFonts w:ascii="Verdana" w:eastAsia="MS Mincho" w:hAnsi="Verdana" w:cs="Verdana"/>
          <w:lang w:val="pl-PL"/>
        </w:rPr>
        <w:t>p</w:t>
      </w:r>
      <w:r w:rsidRPr="007B031E">
        <w:rPr>
          <w:rFonts w:ascii="Verdana" w:eastAsia="MS Mincho" w:hAnsi="Verdana" w:cs="Verdana"/>
          <w:lang w:val="pl-PL"/>
        </w:rPr>
        <w:t xml:space="preserve">rojektu. </w:t>
      </w:r>
    </w:p>
    <w:p w:rsidR="00BF3420" w:rsidRPr="007B031E" w:rsidRDefault="00134688" w:rsidP="006D1469">
      <w:pPr>
        <w:pStyle w:val="NormalnyWeb"/>
        <w:numPr>
          <w:ilvl w:val="0"/>
          <w:numId w:val="53"/>
        </w:numPr>
        <w:spacing w:before="0" w:beforeAutospacing="0" w:after="0" w:afterAutospacing="0" w:line="360" w:lineRule="auto"/>
        <w:ind w:left="284" w:hanging="284"/>
        <w:rPr>
          <w:rFonts w:ascii="Verdana" w:eastAsiaTheme="minorEastAsia" w:hAnsi="Verdana" w:cstheme="minorBidi"/>
          <w:b/>
          <w:lang w:val="pl-PL" w:eastAsia="pl-PL" w:bidi="ar-SA"/>
        </w:rPr>
      </w:pPr>
      <w:r w:rsidRPr="007B031E">
        <w:rPr>
          <w:rFonts w:ascii="Verdana" w:eastAsia="MS Mincho" w:hAnsi="Verdana" w:cs="Verdana"/>
          <w:lang w:val="pl-PL"/>
        </w:rPr>
        <w:t xml:space="preserve">Z uwagi na epidemię COVID – 19 nie odbył się </w:t>
      </w:r>
      <w:r w:rsidR="00F74887" w:rsidRPr="007B031E">
        <w:rPr>
          <w:rFonts w:ascii="Verdana" w:eastAsia="MS Mincho" w:hAnsi="Verdana" w:cs="Verdana"/>
          <w:b/>
          <w:lang w:val="pl-PL"/>
        </w:rPr>
        <w:t>Konkurs Szkolny Nobel</w:t>
      </w:r>
      <w:r w:rsidR="00BF3420" w:rsidRPr="007B031E">
        <w:rPr>
          <w:rFonts w:ascii="Verdana" w:eastAsiaTheme="minorEastAsia" w:hAnsi="Verdana" w:cstheme="minorBidi"/>
          <w:b/>
          <w:lang w:val="pl-PL" w:eastAsia="pl-PL" w:bidi="ar-SA"/>
        </w:rPr>
        <w:t>.</w:t>
      </w:r>
    </w:p>
    <w:p w:rsidR="00BF3420" w:rsidRPr="00EB7D1D" w:rsidRDefault="00BF3420" w:rsidP="00BF3420">
      <w:pPr>
        <w:pStyle w:val="NormalnyWeb"/>
        <w:spacing w:before="0" w:beforeAutospacing="0" w:after="0" w:afterAutospacing="0"/>
        <w:ind w:left="284"/>
        <w:rPr>
          <w:rFonts w:ascii="Verdana" w:eastAsia="MS Mincho" w:hAnsi="Verdana" w:cs="Verdana"/>
          <w:sz w:val="20"/>
          <w:szCs w:val="20"/>
          <w:lang w:val="pl-PL"/>
        </w:rPr>
      </w:pPr>
    </w:p>
    <w:p w:rsidR="00BF3420" w:rsidRPr="00236BB3" w:rsidRDefault="00BF3420" w:rsidP="001F3327">
      <w:pPr>
        <w:pStyle w:val="Nagwek3"/>
        <w:numPr>
          <w:ilvl w:val="0"/>
          <w:numId w:val="97"/>
        </w:numPr>
        <w:rPr>
          <w:rFonts w:ascii="Verdana" w:eastAsia="MS Mincho" w:hAnsi="Verdana"/>
          <w:color w:val="auto"/>
          <w:sz w:val="22"/>
          <w:szCs w:val="22"/>
        </w:rPr>
      </w:pPr>
      <w:bookmarkStart w:id="34" w:name="_Toc88731841"/>
      <w:r w:rsidRPr="00236BB3">
        <w:rPr>
          <w:rFonts w:ascii="Verdana" w:eastAsia="MS Mincho" w:hAnsi="Verdana"/>
          <w:color w:val="auto"/>
          <w:sz w:val="22"/>
          <w:szCs w:val="22"/>
        </w:rPr>
        <w:t>Działania nakierowane na kształcenie uczniów ze specjalnymi potrzebami edukacyjnymi</w:t>
      </w:r>
      <w:bookmarkEnd w:id="34"/>
    </w:p>
    <w:p w:rsidR="00BF3420" w:rsidRPr="00EB7D1D" w:rsidRDefault="00BF3420" w:rsidP="00BF3420">
      <w:pPr>
        <w:pStyle w:val="NormalnyWeb"/>
        <w:spacing w:before="0" w:beforeAutospacing="0" w:after="0" w:afterAutospacing="0"/>
        <w:ind w:left="284"/>
        <w:rPr>
          <w:rFonts w:ascii="Verdana" w:eastAsiaTheme="minorEastAsia" w:hAnsi="Verdana" w:cstheme="minorBidi"/>
          <w:b/>
          <w:sz w:val="20"/>
          <w:szCs w:val="20"/>
          <w:lang w:val="pl-PL" w:eastAsia="pl-PL" w:bidi="ar-SA"/>
        </w:rPr>
      </w:pPr>
    </w:p>
    <w:p w:rsidR="004D2D14" w:rsidRPr="007B031E" w:rsidRDefault="004D2D14" w:rsidP="005F671A">
      <w:pPr>
        <w:pStyle w:val="Akapitzlist15"/>
        <w:spacing w:after="0"/>
        <w:ind w:left="0"/>
        <w:rPr>
          <w:rFonts w:ascii="Verdana" w:hAnsi="Verdana"/>
        </w:rPr>
      </w:pPr>
      <w:r w:rsidRPr="007B031E">
        <w:rPr>
          <w:rFonts w:ascii="Verdana" w:hAnsi="Verdana"/>
        </w:rPr>
        <w:t xml:space="preserve">Informację opracowano na podstawie danych </w:t>
      </w:r>
      <w:r w:rsidR="00D70B17" w:rsidRPr="007B031E">
        <w:rPr>
          <w:rFonts w:ascii="Verdana" w:hAnsi="Verdana"/>
        </w:rPr>
        <w:t>przekazanych</w:t>
      </w:r>
      <w:r w:rsidRPr="007B031E">
        <w:rPr>
          <w:rFonts w:ascii="Verdana" w:hAnsi="Verdana"/>
        </w:rPr>
        <w:t xml:space="preserve"> przez szkoły </w:t>
      </w:r>
      <w:r w:rsidR="00462E5C" w:rsidRPr="007B031E">
        <w:rPr>
          <w:rFonts w:ascii="Verdana" w:hAnsi="Verdana"/>
        </w:rPr>
        <w:t>do</w:t>
      </w:r>
      <w:r w:rsidRPr="007B031E">
        <w:rPr>
          <w:rFonts w:ascii="Verdana" w:hAnsi="Verdana"/>
        </w:rPr>
        <w:t xml:space="preserve"> System</w:t>
      </w:r>
      <w:r w:rsidR="00462E5C" w:rsidRPr="007B031E">
        <w:rPr>
          <w:rFonts w:ascii="Verdana" w:hAnsi="Verdana"/>
        </w:rPr>
        <w:t>u</w:t>
      </w:r>
      <w:r w:rsidRPr="007B031E">
        <w:rPr>
          <w:rFonts w:ascii="Verdana" w:hAnsi="Verdana"/>
        </w:rPr>
        <w:t xml:space="preserve"> Informacji Oświatowej do 15 lipca 202</w:t>
      </w:r>
      <w:r w:rsidR="00462E5C" w:rsidRPr="007B031E">
        <w:rPr>
          <w:rFonts w:ascii="Verdana" w:hAnsi="Verdana"/>
        </w:rPr>
        <w:t>1</w:t>
      </w:r>
      <w:r w:rsidRPr="007B031E">
        <w:rPr>
          <w:rFonts w:ascii="Verdana" w:hAnsi="Verdana"/>
        </w:rPr>
        <w:t xml:space="preserve"> r.</w:t>
      </w:r>
    </w:p>
    <w:p w:rsidR="009166A4" w:rsidRPr="007B031E" w:rsidRDefault="009166A4" w:rsidP="005F671A">
      <w:pPr>
        <w:pStyle w:val="Akapitzlist15"/>
        <w:spacing w:after="0"/>
        <w:ind w:left="0"/>
        <w:rPr>
          <w:rFonts w:ascii="Verdana" w:hAnsi="Verdana"/>
        </w:rPr>
      </w:pPr>
    </w:p>
    <w:p w:rsidR="00A82BCD" w:rsidRPr="007B031E" w:rsidRDefault="00A82BCD" w:rsidP="003435E7">
      <w:pPr>
        <w:spacing w:after="0" w:line="360" w:lineRule="auto"/>
        <w:ind w:left="284" w:hanging="284"/>
        <w:jc w:val="both"/>
        <w:rPr>
          <w:rFonts w:ascii="Verdana" w:eastAsia="Times New Roman" w:hAnsi="Verdana" w:cs="Times New Roman"/>
        </w:rPr>
      </w:pPr>
      <w:r w:rsidRPr="007B031E">
        <w:rPr>
          <w:rFonts w:ascii="Verdana" w:eastAsia="Times New Roman" w:hAnsi="Verdana" w:cs="Times New Roman"/>
        </w:rPr>
        <w:t xml:space="preserve">Przez </w:t>
      </w:r>
      <w:r w:rsidRPr="00236BB3">
        <w:rPr>
          <w:rFonts w:ascii="Verdana" w:eastAsia="Times New Roman" w:hAnsi="Verdana" w:cs="Times New Roman"/>
        </w:rPr>
        <w:t>specjalne potrzeby edukacyjne</w:t>
      </w:r>
      <w:r w:rsidRPr="007B031E">
        <w:rPr>
          <w:rFonts w:ascii="Verdana" w:eastAsia="Times New Roman" w:hAnsi="Verdana" w:cs="Times New Roman"/>
        </w:rPr>
        <w:t xml:space="preserve"> rozumieć należy potrzeby uczniów: </w:t>
      </w:r>
    </w:p>
    <w:p w:rsidR="00A82BCD" w:rsidRPr="007B031E" w:rsidRDefault="00A82BCD" w:rsidP="003435E7">
      <w:pPr>
        <w:numPr>
          <w:ilvl w:val="0"/>
          <w:numId w:val="78"/>
        </w:numPr>
        <w:spacing w:after="0" w:line="360" w:lineRule="auto"/>
        <w:ind w:left="284" w:hanging="284"/>
        <w:jc w:val="both"/>
        <w:rPr>
          <w:rFonts w:ascii="Verdana" w:eastAsia="Times New Roman" w:hAnsi="Verdana" w:cs="Times New Roman"/>
          <w:lang w:eastAsia="en-US"/>
        </w:rPr>
      </w:pPr>
      <w:r w:rsidRPr="007B031E">
        <w:rPr>
          <w:rFonts w:ascii="Verdana" w:eastAsia="Times New Roman" w:hAnsi="Verdana" w:cs="Times New Roman"/>
          <w:lang w:eastAsia="en-US"/>
        </w:rPr>
        <w:t>wymagających szczególnych warunków uczenia się dostosowanych do indywidualnych możliwości i ograniczeń,</w:t>
      </w:r>
    </w:p>
    <w:p w:rsidR="00A82BCD" w:rsidRPr="007B031E" w:rsidRDefault="00A82BCD" w:rsidP="003435E7">
      <w:pPr>
        <w:numPr>
          <w:ilvl w:val="0"/>
          <w:numId w:val="78"/>
        </w:numPr>
        <w:spacing w:after="0" w:line="360" w:lineRule="auto"/>
        <w:ind w:left="284" w:hanging="284"/>
        <w:jc w:val="both"/>
        <w:rPr>
          <w:rFonts w:ascii="Verdana" w:eastAsia="Times New Roman" w:hAnsi="Verdana" w:cs="Times New Roman"/>
          <w:lang w:eastAsia="en-US"/>
        </w:rPr>
      </w:pPr>
      <w:r w:rsidRPr="007B031E">
        <w:rPr>
          <w:rFonts w:ascii="Verdana" w:eastAsia="Times New Roman" w:hAnsi="Verdana" w:cs="Times New Roman"/>
          <w:lang w:eastAsia="en-US"/>
        </w:rPr>
        <w:t>wybitnie uzdolnionych.</w:t>
      </w:r>
    </w:p>
    <w:p w:rsidR="00A82BCD" w:rsidRPr="007B031E" w:rsidRDefault="00A82BCD" w:rsidP="005F671A">
      <w:pPr>
        <w:spacing w:after="0"/>
        <w:ind w:left="284" w:hanging="284"/>
        <w:jc w:val="both"/>
        <w:rPr>
          <w:rFonts w:ascii="Verdana" w:eastAsia="Times New Roman" w:hAnsi="Verdana" w:cs="Times New Roman"/>
        </w:rPr>
      </w:pPr>
    </w:p>
    <w:p w:rsidR="004D2D14" w:rsidRPr="007B031E" w:rsidRDefault="00A82BCD" w:rsidP="003435E7">
      <w:pPr>
        <w:spacing w:after="0" w:line="360" w:lineRule="auto"/>
        <w:jc w:val="both"/>
        <w:rPr>
          <w:rFonts w:ascii="Verdana" w:eastAsia="Times New Roman" w:hAnsi="Verdana" w:cs="Times New Roman"/>
        </w:rPr>
      </w:pPr>
      <w:r w:rsidRPr="007B031E">
        <w:rPr>
          <w:rFonts w:ascii="Verdana" w:eastAsia="Times New Roman" w:hAnsi="Verdana" w:cs="Times New Roman"/>
        </w:rPr>
        <w:t>Uczniowie o specjalnych potrzebach edukacyjnych objęci są pomocą psychologiczno-pedagogiczną.</w:t>
      </w:r>
      <w:r w:rsidR="005F671A" w:rsidRPr="007B031E">
        <w:rPr>
          <w:rFonts w:ascii="Verdana" w:eastAsia="Times New Roman" w:hAnsi="Verdana" w:cs="Times New Roman"/>
        </w:rPr>
        <w:t xml:space="preserve"> </w:t>
      </w:r>
      <w:r w:rsidR="004D2D14" w:rsidRPr="007B031E">
        <w:rPr>
          <w:rFonts w:ascii="Verdana" w:eastAsia="Times New Roman" w:hAnsi="Verdana" w:cs="Times New Roman"/>
        </w:rPr>
        <w:t>Potrzeba objęcia ucznia taką pomocą wynika w szczególności z:</w:t>
      </w:r>
    </w:p>
    <w:p w:rsidR="004D2D14" w:rsidRPr="007B031E" w:rsidRDefault="004D2D14" w:rsidP="003435E7">
      <w:pPr>
        <w:numPr>
          <w:ilvl w:val="0"/>
          <w:numId w:val="54"/>
        </w:numPr>
        <w:spacing w:after="0" w:line="360" w:lineRule="auto"/>
        <w:ind w:left="284" w:hanging="284"/>
        <w:contextualSpacing/>
        <w:rPr>
          <w:rFonts w:ascii="Verdana" w:eastAsia="Times New Roman" w:hAnsi="Verdana" w:cs="Times New Roman"/>
          <w:lang w:eastAsia="en-US"/>
        </w:rPr>
      </w:pPr>
      <w:r w:rsidRPr="007B031E">
        <w:rPr>
          <w:rFonts w:ascii="Verdana" w:eastAsia="Times New Roman" w:hAnsi="Verdana" w:cs="Times New Roman"/>
          <w:lang w:eastAsia="en-US"/>
        </w:rPr>
        <w:t xml:space="preserve">  niepełnosprawności,</w:t>
      </w:r>
    </w:p>
    <w:p w:rsidR="004D2D14" w:rsidRPr="007B031E" w:rsidRDefault="004D2D14" w:rsidP="003435E7">
      <w:pPr>
        <w:numPr>
          <w:ilvl w:val="0"/>
          <w:numId w:val="54"/>
        </w:numPr>
        <w:spacing w:after="0" w:line="360" w:lineRule="auto"/>
        <w:ind w:left="284" w:hanging="284"/>
        <w:contextualSpacing/>
        <w:rPr>
          <w:rFonts w:ascii="Verdana" w:eastAsia="Times New Roman" w:hAnsi="Verdana" w:cs="Times New Roman"/>
          <w:lang w:eastAsia="en-US"/>
        </w:rPr>
      </w:pPr>
      <w:r w:rsidRPr="007B031E">
        <w:rPr>
          <w:rFonts w:ascii="Verdana" w:eastAsia="Times New Roman" w:hAnsi="Verdana" w:cs="Times New Roman"/>
          <w:lang w:eastAsia="en-US"/>
        </w:rPr>
        <w:t xml:space="preserve">  całościowych i sprzężonych zaburzeń rozwojowych,</w:t>
      </w:r>
    </w:p>
    <w:p w:rsidR="004D2D14" w:rsidRPr="007B031E" w:rsidRDefault="004D2D14" w:rsidP="003435E7">
      <w:pPr>
        <w:numPr>
          <w:ilvl w:val="0"/>
          <w:numId w:val="54"/>
        </w:numPr>
        <w:spacing w:after="0" w:line="360" w:lineRule="auto"/>
        <w:ind w:left="284" w:hanging="284"/>
        <w:contextualSpacing/>
        <w:rPr>
          <w:rFonts w:ascii="Verdana" w:eastAsia="Times New Roman" w:hAnsi="Verdana" w:cs="Times New Roman"/>
          <w:lang w:eastAsia="en-US"/>
        </w:rPr>
      </w:pPr>
      <w:r w:rsidRPr="007B031E">
        <w:rPr>
          <w:rFonts w:ascii="Verdana" w:eastAsia="Times New Roman" w:hAnsi="Verdana" w:cs="Times New Roman"/>
          <w:lang w:eastAsia="en-US"/>
        </w:rPr>
        <w:t xml:space="preserve">  choroby przewlekłej,</w:t>
      </w:r>
    </w:p>
    <w:p w:rsidR="004D2D14" w:rsidRPr="007B031E" w:rsidRDefault="004D2D14" w:rsidP="003435E7">
      <w:pPr>
        <w:numPr>
          <w:ilvl w:val="0"/>
          <w:numId w:val="54"/>
        </w:numPr>
        <w:spacing w:after="0" w:line="360" w:lineRule="auto"/>
        <w:ind w:left="284" w:hanging="284"/>
        <w:contextualSpacing/>
        <w:rPr>
          <w:rFonts w:ascii="Verdana" w:eastAsia="Times New Roman" w:hAnsi="Verdana" w:cs="Times New Roman"/>
          <w:lang w:eastAsia="en-US"/>
        </w:rPr>
      </w:pPr>
      <w:r w:rsidRPr="007B031E">
        <w:rPr>
          <w:rFonts w:ascii="Verdana" w:eastAsia="Times New Roman" w:hAnsi="Verdana" w:cs="Times New Roman"/>
          <w:lang w:eastAsia="en-US"/>
        </w:rPr>
        <w:t xml:space="preserve">  niedostosowania </w:t>
      </w:r>
      <w:r w:rsidR="005F671A" w:rsidRPr="007B031E">
        <w:rPr>
          <w:rFonts w:ascii="Verdana" w:eastAsia="Times New Roman" w:hAnsi="Verdana" w:cs="Times New Roman"/>
          <w:lang w:eastAsia="en-US"/>
        </w:rPr>
        <w:t xml:space="preserve">społecznego </w:t>
      </w:r>
      <w:r w:rsidRPr="007B031E">
        <w:rPr>
          <w:rFonts w:ascii="Verdana" w:eastAsia="Times New Roman" w:hAnsi="Verdana" w:cs="Times New Roman"/>
          <w:lang w:eastAsia="en-US"/>
        </w:rPr>
        <w:t>lub zagrożenia niedostosowaniem społecznym,</w:t>
      </w:r>
    </w:p>
    <w:p w:rsidR="004D2D14" w:rsidRPr="007B031E" w:rsidRDefault="004D2D14" w:rsidP="003435E7">
      <w:pPr>
        <w:numPr>
          <w:ilvl w:val="0"/>
          <w:numId w:val="54"/>
        </w:numPr>
        <w:spacing w:after="0" w:line="360" w:lineRule="auto"/>
        <w:ind w:left="284" w:hanging="284"/>
        <w:contextualSpacing/>
        <w:rPr>
          <w:rFonts w:ascii="Verdana" w:eastAsia="Times New Roman" w:hAnsi="Verdana" w:cs="Times New Roman"/>
          <w:lang w:eastAsia="en-US"/>
        </w:rPr>
      </w:pPr>
      <w:r w:rsidRPr="007B031E">
        <w:rPr>
          <w:rFonts w:ascii="Verdana" w:eastAsia="Times New Roman" w:hAnsi="Verdana" w:cs="Times New Roman"/>
          <w:lang w:eastAsia="en-US"/>
        </w:rPr>
        <w:lastRenderedPageBreak/>
        <w:t xml:space="preserve">  zaburzeń zachowania lub emocji,</w:t>
      </w:r>
    </w:p>
    <w:p w:rsidR="004D2D14" w:rsidRPr="007B031E" w:rsidRDefault="004D2D14" w:rsidP="003435E7">
      <w:pPr>
        <w:numPr>
          <w:ilvl w:val="0"/>
          <w:numId w:val="54"/>
        </w:numPr>
        <w:spacing w:after="0" w:line="360" w:lineRule="auto"/>
        <w:ind w:left="284" w:hanging="284"/>
        <w:contextualSpacing/>
        <w:rPr>
          <w:rFonts w:ascii="Verdana" w:eastAsia="Times New Roman" w:hAnsi="Verdana" w:cs="Times New Roman"/>
          <w:lang w:eastAsia="en-US"/>
        </w:rPr>
      </w:pPr>
      <w:r w:rsidRPr="007B031E">
        <w:rPr>
          <w:rFonts w:ascii="Verdana" w:eastAsia="Times New Roman" w:hAnsi="Verdana" w:cs="Times New Roman"/>
          <w:lang w:eastAsia="en-US"/>
        </w:rPr>
        <w:t xml:space="preserve">  specyficznych trudności w uczeniu się,</w:t>
      </w:r>
    </w:p>
    <w:p w:rsidR="004D2D14" w:rsidRPr="007B031E" w:rsidRDefault="004D2D14" w:rsidP="003435E7">
      <w:pPr>
        <w:numPr>
          <w:ilvl w:val="0"/>
          <w:numId w:val="54"/>
        </w:numPr>
        <w:spacing w:after="0" w:line="360" w:lineRule="auto"/>
        <w:ind w:left="284" w:hanging="284"/>
        <w:contextualSpacing/>
        <w:rPr>
          <w:rFonts w:ascii="Verdana" w:eastAsia="Times New Roman" w:hAnsi="Verdana" w:cs="Times New Roman"/>
          <w:lang w:eastAsia="en-US"/>
        </w:rPr>
      </w:pPr>
      <w:r w:rsidRPr="007B031E">
        <w:rPr>
          <w:rFonts w:ascii="Verdana" w:eastAsia="Times New Roman" w:hAnsi="Verdana" w:cs="Times New Roman"/>
          <w:lang w:eastAsia="en-US"/>
        </w:rPr>
        <w:t xml:space="preserve">  szczególnych uzdolnień,</w:t>
      </w:r>
    </w:p>
    <w:p w:rsidR="004D2D14" w:rsidRPr="007B031E" w:rsidRDefault="004D2D14" w:rsidP="003435E7">
      <w:pPr>
        <w:numPr>
          <w:ilvl w:val="0"/>
          <w:numId w:val="54"/>
        </w:numPr>
        <w:spacing w:after="0" w:line="360" w:lineRule="auto"/>
        <w:ind w:left="284" w:hanging="284"/>
        <w:contextualSpacing/>
        <w:rPr>
          <w:rFonts w:ascii="Verdana" w:eastAsia="Times New Roman" w:hAnsi="Verdana" w:cs="Times New Roman"/>
          <w:lang w:eastAsia="en-US"/>
        </w:rPr>
      </w:pPr>
      <w:r w:rsidRPr="007B031E">
        <w:rPr>
          <w:rFonts w:ascii="Verdana" w:eastAsia="Times New Roman" w:hAnsi="Verdana" w:cs="Times New Roman"/>
          <w:lang w:eastAsia="en-US"/>
        </w:rPr>
        <w:t xml:space="preserve">  niepowodzeń edukacyjnych,</w:t>
      </w:r>
    </w:p>
    <w:p w:rsidR="003519B9" w:rsidRPr="007B031E" w:rsidRDefault="004D2D14" w:rsidP="003435E7">
      <w:pPr>
        <w:numPr>
          <w:ilvl w:val="0"/>
          <w:numId w:val="54"/>
        </w:numPr>
        <w:spacing w:after="0" w:line="360" w:lineRule="auto"/>
        <w:ind w:left="284" w:hanging="284"/>
        <w:contextualSpacing/>
        <w:rPr>
          <w:rFonts w:ascii="Verdana" w:eastAsia="Times New Roman" w:hAnsi="Verdana" w:cs="Times New Roman"/>
          <w:lang w:eastAsia="en-US"/>
        </w:rPr>
      </w:pPr>
      <w:r w:rsidRPr="007B031E">
        <w:rPr>
          <w:rFonts w:ascii="Verdana" w:eastAsia="Times New Roman" w:hAnsi="Verdana" w:cs="Times New Roman"/>
          <w:lang w:eastAsia="en-US"/>
        </w:rPr>
        <w:t xml:space="preserve">  trudności adaptacyjnych</w:t>
      </w:r>
      <w:r w:rsidR="00851919" w:rsidRPr="007B031E">
        <w:rPr>
          <w:rFonts w:ascii="Verdana" w:eastAsia="Times New Roman" w:hAnsi="Verdana" w:cs="Times New Roman"/>
          <w:lang w:eastAsia="en-US"/>
        </w:rPr>
        <w:t xml:space="preserve"> w nowym środowisku, np. zmiany kulturowe, obcojęzyczność</w:t>
      </w:r>
      <w:r w:rsidR="007E1DE6" w:rsidRPr="007B031E">
        <w:rPr>
          <w:rFonts w:ascii="Verdana" w:eastAsia="Times New Roman" w:hAnsi="Verdana" w:cs="Times New Roman"/>
          <w:lang w:eastAsia="en-US"/>
        </w:rPr>
        <w:t>.</w:t>
      </w:r>
      <w:r w:rsidRPr="007B031E">
        <w:rPr>
          <w:rFonts w:ascii="Verdana" w:eastAsia="Times New Roman" w:hAnsi="Verdana" w:cs="Times New Roman"/>
          <w:lang w:eastAsia="en-US"/>
        </w:rPr>
        <w:t xml:space="preserve"> </w:t>
      </w:r>
    </w:p>
    <w:p w:rsidR="007E1DE6" w:rsidRPr="007B031E" w:rsidRDefault="007E1DE6" w:rsidP="007E1DE6">
      <w:pPr>
        <w:spacing w:after="0" w:line="240" w:lineRule="auto"/>
        <w:ind w:left="284"/>
        <w:contextualSpacing/>
        <w:rPr>
          <w:rFonts w:ascii="Verdana" w:eastAsia="Times New Roman" w:hAnsi="Verdana" w:cs="Times New Roman"/>
          <w:lang w:eastAsia="en-US"/>
        </w:rPr>
      </w:pPr>
    </w:p>
    <w:p w:rsidR="007E1DE6" w:rsidRPr="007B031E" w:rsidRDefault="007E1DE6" w:rsidP="003435E7">
      <w:pPr>
        <w:spacing w:after="0" w:line="360" w:lineRule="auto"/>
        <w:rPr>
          <w:rFonts w:ascii="Verdana" w:eastAsia="Times New Roman" w:hAnsi="Verdana" w:cs="Times New Roman"/>
          <w:lang w:eastAsia="en-US"/>
        </w:rPr>
      </w:pPr>
      <w:r w:rsidRPr="00342539">
        <w:rPr>
          <w:rFonts w:ascii="Verdana" w:eastAsia="Times New Roman" w:hAnsi="Verdana" w:cs="Times New Roman"/>
        </w:rPr>
        <w:t>Pomoc psychologiczno-pedagogiczna</w:t>
      </w:r>
      <w:r w:rsidRPr="007B031E">
        <w:rPr>
          <w:rFonts w:ascii="Verdana" w:eastAsia="Times New Roman" w:hAnsi="Verdana" w:cs="Times New Roman"/>
        </w:rPr>
        <w:t xml:space="preserve"> udzielana uczniowi polega na:</w:t>
      </w:r>
    </w:p>
    <w:p w:rsidR="007E1DE6" w:rsidRPr="007B031E" w:rsidRDefault="007E1DE6" w:rsidP="003435E7">
      <w:pPr>
        <w:numPr>
          <w:ilvl w:val="0"/>
          <w:numId w:val="79"/>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rPr>
        <w:t>rozpoznawaniu i zaspokajaniu indywidualnych potrzeb rozwojowych i edukacyjnych ucznia</w:t>
      </w:r>
      <w:r w:rsidR="0090130A" w:rsidRPr="007B031E">
        <w:rPr>
          <w:rFonts w:ascii="Verdana" w:eastAsia="Times New Roman" w:hAnsi="Verdana" w:cs="Times New Roman"/>
        </w:rPr>
        <w:t>,</w:t>
      </w:r>
    </w:p>
    <w:p w:rsidR="007E1DE6" w:rsidRPr="007B031E" w:rsidRDefault="007E1DE6" w:rsidP="003435E7">
      <w:pPr>
        <w:numPr>
          <w:ilvl w:val="0"/>
          <w:numId w:val="79"/>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rPr>
        <w:t>rozpoznawaniu indywidualnych możliwości psychofizycznych ucznia</w:t>
      </w:r>
      <w:r w:rsidR="0090130A" w:rsidRPr="007B031E">
        <w:rPr>
          <w:rFonts w:ascii="Verdana" w:eastAsia="Times New Roman" w:hAnsi="Verdana" w:cs="Times New Roman"/>
        </w:rPr>
        <w:t>,</w:t>
      </w:r>
    </w:p>
    <w:p w:rsidR="007E1DE6" w:rsidRPr="007B031E" w:rsidRDefault="007E1DE6" w:rsidP="003435E7">
      <w:pPr>
        <w:numPr>
          <w:ilvl w:val="0"/>
          <w:numId w:val="79"/>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rPr>
        <w:t xml:space="preserve">rozpoznawaniu czynników środowiskowych wpływających na jego funkcjonowanie w przedszkolu, szkole i placówce. </w:t>
      </w:r>
    </w:p>
    <w:p w:rsidR="007E1DE6" w:rsidRPr="007B031E" w:rsidRDefault="007E1DE6" w:rsidP="003435E7">
      <w:pPr>
        <w:spacing w:after="0" w:line="360" w:lineRule="auto"/>
        <w:rPr>
          <w:rFonts w:ascii="Verdana" w:eastAsia="Times New Roman" w:hAnsi="Verdana" w:cs="Times New Roman"/>
          <w:lang w:eastAsia="en-US"/>
        </w:rPr>
      </w:pPr>
      <w:r w:rsidRPr="007B031E">
        <w:rPr>
          <w:rFonts w:ascii="Verdana" w:eastAsia="Times New Roman" w:hAnsi="Verdana" w:cs="Times New Roman"/>
        </w:rPr>
        <w:t>Szkoły ogólnodostępne podejmują różnorodn</w:t>
      </w:r>
      <w:r w:rsidR="00112512" w:rsidRPr="007B031E">
        <w:rPr>
          <w:rFonts w:ascii="Verdana" w:eastAsia="Times New Roman" w:hAnsi="Verdana" w:cs="Times New Roman"/>
        </w:rPr>
        <w:t xml:space="preserve">e działania wspierające uczniów </w:t>
      </w:r>
      <w:r w:rsidRPr="007B031E">
        <w:rPr>
          <w:rFonts w:ascii="Verdana" w:eastAsia="Times New Roman" w:hAnsi="Verdana" w:cs="Times New Roman"/>
        </w:rPr>
        <w:t>ze specjalnymi potrzebami edukacyjnymi, m.in. poprzez:</w:t>
      </w:r>
    </w:p>
    <w:p w:rsidR="007E1DE6" w:rsidRPr="007B031E" w:rsidRDefault="007E1DE6" w:rsidP="003435E7">
      <w:pPr>
        <w:numPr>
          <w:ilvl w:val="0"/>
          <w:numId w:val="80"/>
        </w:numPr>
        <w:spacing w:after="0" w:line="360" w:lineRule="auto"/>
        <w:ind w:left="284" w:hanging="284"/>
        <w:jc w:val="both"/>
        <w:rPr>
          <w:rFonts w:ascii="Verdana" w:eastAsia="Times New Roman" w:hAnsi="Verdana" w:cs="Times New Roman"/>
          <w:lang w:eastAsia="en-US"/>
        </w:rPr>
      </w:pPr>
      <w:r w:rsidRPr="007B031E">
        <w:rPr>
          <w:rFonts w:ascii="Verdana" w:eastAsia="Times New Roman" w:hAnsi="Verdana" w:cs="Times New Roman"/>
          <w:lang w:eastAsia="en-US"/>
        </w:rPr>
        <w:t>zajęcia rewalidacyjne,</w:t>
      </w:r>
    </w:p>
    <w:p w:rsidR="007E1DE6" w:rsidRPr="007B031E" w:rsidRDefault="007E1DE6" w:rsidP="003435E7">
      <w:pPr>
        <w:numPr>
          <w:ilvl w:val="0"/>
          <w:numId w:val="80"/>
        </w:numPr>
        <w:spacing w:after="0" w:line="360" w:lineRule="auto"/>
        <w:ind w:left="284" w:hanging="284"/>
        <w:jc w:val="both"/>
        <w:rPr>
          <w:rFonts w:ascii="Verdana" w:eastAsia="Times New Roman" w:hAnsi="Verdana" w:cs="Times New Roman"/>
          <w:lang w:eastAsia="en-US"/>
        </w:rPr>
      </w:pPr>
      <w:r w:rsidRPr="007B031E">
        <w:rPr>
          <w:rFonts w:ascii="Verdana" w:eastAsia="Times New Roman" w:hAnsi="Verdana" w:cs="Times New Roman"/>
          <w:lang w:eastAsia="en-US"/>
        </w:rPr>
        <w:t xml:space="preserve">zajęcia w ramach pomocy psychologiczno-pedagogicznej, </w:t>
      </w:r>
    </w:p>
    <w:p w:rsidR="007E1DE6" w:rsidRPr="007B031E" w:rsidRDefault="007E1DE6" w:rsidP="003435E7">
      <w:pPr>
        <w:numPr>
          <w:ilvl w:val="0"/>
          <w:numId w:val="80"/>
        </w:numPr>
        <w:spacing w:after="0" w:line="360" w:lineRule="auto"/>
        <w:ind w:left="284" w:hanging="284"/>
        <w:jc w:val="both"/>
        <w:rPr>
          <w:rFonts w:ascii="Verdana" w:eastAsia="Times New Roman" w:hAnsi="Verdana" w:cs="Times New Roman"/>
          <w:lang w:eastAsia="en-US"/>
        </w:rPr>
      </w:pPr>
      <w:r w:rsidRPr="007B031E">
        <w:rPr>
          <w:rFonts w:ascii="Verdana" w:eastAsia="Times New Roman" w:hAnsi="Verdana" w:cs="Times New Roman"/>
          <w:lang w:eastAsia="en-US"/>
        </w:rPr>
        <w:t>zajęcia rozwijające np. tutoring, zajęcia z kreatywności, koła zainteresowań,</w:t>
      </w:r>
    </w:p>
    <w:p w:rsidR="007E1DE6" w:rsidRPr="007B031E" w:rsidRDefault="007E1DE6" w:rsidP="003435E7">
      <w:pPr>
        <w:numPr>
          <w:ilvl w:val="0"/>
          <w:numId w:val="80"/>
        </w:numPr>
        <w:spacing w:after="0" w:line="360" w:lineRule="auto"/>
        <w:ind w:left="284" w:hanging="284"/>
        <w:jc w:val="both"/>
        <w:rPr>
          <w:rFonts w:ascii="Verdana" w:eastAsia="Times New Roman" w:hAnsi="Verdana" w:cs="Times New Roman"/>
          <w:lang w:eastAsia="en-US"/>
        </w:rPr>
      </w:pPr>
      <w:r w:rsidRPr="007B031E">
        <w:rPr>
          <w:rFonts w:ascii="Verdana" w:eastAsia="Times New Roman" w:hAnsi="Verdana" w:cs="Times New Roman"/>
          <w:lang w:eastAsia="en-US"/>
        </w:rPr>
        <w:t>zajęcia związane z planowaniem kształcenia i kariery zawodowej np. wyborem kierunku i zawodu.</w:t>
      </w:r>
    </w:p>
    <w:p w:rsidR="009F3579" w:rsidRPr="007B031E" w:rsidRDefault="009F3579" w:rsidP="009F3579">
      <w:pPr>
        <w:spacing w:after="0"/>
        <w:ind w:left="284"/>
        <w:jc w:val="both"/>
        <w:rPr>
          <w:rFonts w:ascii="Verdana" w:eastAsia="Times New Roman" w:hAnsi="Verdana" w:cs="Times New Roman"/>
          <w:lang w:eastAsia="en-US"/>
        </w:rPr>
      </w:pPr>
    </w:p>
    <w:p w:rsidR="009F3579" w:rsidRPr="007B031E" w:rsidRDefault="009F3579" w:rsidP="003435E7">
      <w:pPr>
        <w:spacing w:after="0" w:line="360" w:lineRule="auto"/>
        <w:jc w:val="both"/>
        <w:rPr>
          <w:rFonts w:ascii="Verdana" w:eastAsia="Times New Roman" w:hAnsi="Verdana" w:cs="Times New Roman"/>
        </w:rPr>
      </w:pPr>
      <w:r w:rsidRPr="007B031E">
        <w:rPr>
          <w:rFonts w:ascii="Verdana" w:eastAsia="Times New Roman" w:hAnsi="Verdana" w:cs="Times New Roman"/>
        </w:rPr>
        <w:t xml:space="preserve">W szkołach prowadzonych przez miasto Wrocław uczy się łącznie 2553 uczniów o specjalnych potrzebach w szkołach i przedszkolach. </w:t>
      </w:r>
    </w:p>
    <w:p w:rsidR="009F3579" w:rsidRPr="007B031E" w:rsidRDefault="009F3579" w:rsidP="009F3579">
      <w:pPr>
        <w:spacing w:after="0" w:line="240" w:lineRule="auto"/>
        <w:ind w:left="567"/>
        <w:rPr>
          <w:rFonts w:ascii="Verdana" w:eastAsia="Times New Roman" w:hAnsi="Verdana" w:cs="Times New Roman"/>
        </w:rPr>
      </w:pPr>
    </w:p>
    <w:p w:rsidR="009F3579" w:rsidRPr="007B031E" w:rsidRDefault="009F3579" w:rsidP="007F0B51">
      <w:pPr>
        <w:spacing w:after="0" w:line="360" w:lineRule="auto"/>
        <w:rPr>
          <w:rFonts w:ascii="Verdana" w:eastAsia="Times New Roman" w:hAnsi="Verdana" w:cs="Times New Roman"/>
        </w:rPr>
      </w:pPr>
      <w:r w:rsidRPr="007B031E">
        <w:rPr>
          <w:rFonts w:ascii="Verdana" w:eastAsia="Times New Roman" w:hAnsi="Verdana" w:cs="Times New Roman"/>
        </w:rPr>
        <w:t>Do przedszkoli uczęszcza 416 dzieci ze specjalnymi potrzebami, w tym:</w:t>
      </w:r>
    </w:p>
    <w:p w:rsidR="009F3579" w:rsidRPr="007B031E" w:rsidRDefault="009F3579" w:rsidP="007F0B51">
      <w:pPr>
        <w:numPr>
          <w:ilvl w:val="0"/>
          <w:numId w:val="81"/>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z niepełnosprawnościami sprzężonymi – 42,</w:t>
      </w:r>
    </w:p>
    <w:p w:rsidR="009F3579" w:rsidRPr="007B031E" w:rsidRDefault="009F3579" w:rsidP="007F0B51">
      <w:pPr>
        <w:numPr>
          <w:ilvl w:val="0"/>
          <w:numId w:val="81"/>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słabosłyszących i niesłyszących – 17,</w:t>
      </w:r>
    </w:p>
    <w:p w:rsidR="009F3579" w:rsidRPr="007B031E" w:rsidRDefault="009F3579" w:rsidP="007F0B51">
      <w:pPr>
        <w:numPr>
          <w:ilvl w:val="0"/>
          <w:numId w:val="81"/>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słabowidzących i niewidomych – 25,</w:t>
      </w:r>
    </w:p>
    <w:p w:rsidR="009F3579" w:rsidRPr="007B031E" w:rsidRDefault="009F3579" w:rsidP="007F0B51">
      <w:pPr>
        <w:numPr>
          <w:ilvl w:val="0"/>
          <w:numId w:val="81"/>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z niepełnosprawnością ruchową, w tym z afazją – 171,</w:t>
      </w:r>
    </w:p>
    <w:p w:rsidR="009F3579" w:rsidRPr="007B031E" w:rsidRDefault="009F3579" w:rsidP="007F0B51">
      <w:pPr>
        <w:numPr>
          <w:ilvl w:val="0"/>
          <w:numId w:val="81"/>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z niepełnosprawnością intelektualną w stopniu lekkim – 12,</w:t>
      </w:r>
    </w:p>
    <w:p w:rsidR="009F3579" w:rsidRPr="007B031E" w:rsidRDefault="009F3579" w:rsidP="007F0B51">
      <w:pPr>
        <w:numPr>
          <w:ilvl w:val="0"/>
          <w:numId w:val="81"/>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z niepełnosprawnością intelektualną w stopniu umiarkowanym –10,</w:t>
      </w:r>
    </w:p>
    <w:p w:rsidR="009F3579" w:rsidRPr="007B031E" w:rsidRDefault="009F3579" w:rsidP="007F0B51">
      <w:pPr>
        <w:numPr>
          <w:ilvl w:val="0"/>
          <w:numId w:val="81"/>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z niepełnosprawnością intelektualną w stopniu znacznym – 1,</w:t>
      </w:r>
    </w:p>
    <w:p w:rsidR="009F3579" w:rsidRPr="007B031E" w:rsidRDefault="009F3579" w:rsidP="007F0B51">
      <w:pPr>
        <w:numPr>
          <w:ilvl w:val="0"/>
          <w:numId w:val="81"/>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z autyzmem, w tym zespołem Aspergera – 138.</w:t>
      </w:r>
    </w:p>
    <w:p w:rsidR="009F3579" w:rsidRPr="007B031E" w:rsidRDefault="009F3579" w:rsidP="009F3579">
      <w:pPr>
        <w:spacing w:after="0" w:line="240" w:lineRule="auto"/>
        <w:rPr>
          <w:rFonts w:ascii="Verdana" w:eastAsia="Times New Roman" w:hAnsi="Verdana" w:cs="Times New Roman"/>
        </w:rPr>
      </w:pPr>
    </w:p>
    <w:p w:rsidR="009F3579" w:rsidRPr="007B031E" w:rsidRDefault="009F3579" w:rsidP="007F0B51">
      <w:pPr>
        <w:spacing w:after="0" w:line="360" w:lineRule="auto"/>
        <w:rPr>
          <w:rFonts w:ascii="Verdana" w:eastAsia="Times New Roman" w:hAnsi="Verdana" w:cs="Times New Roman"/>
        </w:rPr>
      </w:pPr>
      <w:r w:rsidRPr="007B031E">
        <w:rPr>
          <w:rFonts w:ascii="Verdana" w:eastAsia="Times New Roman" w:hAnsi="Verdana" w:cs="Times New Roman"/>
        </w:rPr>
        <w:lastRenderedPageBreak/>
        <w:t>Do szkół podstawowych uczęszcza łącznie 1694 uczniów ze specjalnymi potrzebami, w tym:</w:t>
      </w:r>
    </w:p>
    <w:p w:rsidR="009F3579" w:rsidRPr="007B031E" w:rsidRDefault="009F3579" w:rsidP="007F0B51">
      <w:pPr>
        <w:numPr>
          <w:ilvl w:val="0"/>
          <w:numId w:val="81"/>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z niepełnosprawnościami sprzężonymi – 250,</w:t>
      </w:r>
    </w:p>
    <w:p w:rsidR="009F3579" w:rsidRPr="007B031E" w:rsidRDefault="009F3579" w:rsidP="007F0B51">
      <w:pPr>
        <w:numPr>
          <w:ilvl w:val="0"/>
          <w:numId w:val="81"/>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słabosłyszących i niesłyszących – 67,</w:t>
      </w:r>
    </w:p>
    <w:p w:rsidR="009F3579" w:rsidRPr="007B031E" w:rsidRDefault="009F3579" w:rsidP="007F0B51">
      <w:pPr>
        <w:numPr>
          <w:ilvl w:val="0"/>
          <w:numId w:val="81"/>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słabowidzących i niewidomych – 85,</w:t>
      </w:r>
    </w:p>
    <w:p w:rsidR="009F3579" w:rsidRPr="007B031E" w:rsidRDefault="009F3579" w:rsidP="007F0B51">
      <w:pPr>
        <w:numPr>
          <w:ilvl w:val="0"/>
          <w:numId w:val="81"/>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z niepełnosprawnością ruchową, w tym z afazją – 238,</w:t>
      </w:r>
    </w:p>
    <w:p w:rsidR="009F3579" w:rsidRPr="007B031E" w:rsidRDefault="009F3579" w:rsidP="007F0B51">
      <w:pPr>
        <w:numPr>
          <w:ilvl w:val="0"/>
          <w:numId w:val="81"/>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z niepełnosprawnością intelektualną w stopniu lekkim – 197,</w:t>
      </w:r>
    </w:p>
    <w:p w:rsidR="009F3579" w:rsidRPr="007B031E" w:rsidRDefault="009F3579" w:rsidP="007F0B51">
      <w:pPr>
        <w:numPr>
          <w:ilvl w:val="0"/>
          <w:numId w:val="81"/>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z niepełnosprawnością intelektualną w stopniu umiarkowanym – 43,</w:t>
      </w:r>
    </w:p>
    <w:p w:rsidR="009F3579" w:rsidRPr="007B031E" w:rsidRDefault="009F3579" w:rsidP="007F0B51">
      <w:pPr>
        <w:numPr>
          <w:ilvl w:val="0"/>
          <w:numId w:val="81"/>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z niepełnosprawnością intelektualną w stopniu znacznym – 7,</w:t>
      </w:r>
    </w:p>
    <w:p w:rsidR="009F3579" w:rsidRPr="007B031E" w:rsidRDefault="009F3579" w:rsidP="007F0B51">
      <w:pPr>
        <w:numPr>
          <w:ilvl w:val="0"/>
          <w:numId w:val="81"/>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z niepełnosprawnością intelektualną w stopniu głębokim – 28,</w:t>
      </w:r>
    </w:p>
    <w:p w:rsidR="009F3579" w:rsidRPr="007B031E" w:rsidRDefault="009F3579" w:rsidP="007F0B51">
      <w:pPr>
        <w:numPr>
          <w:ilvl w:val="0"/>
          <w:numId w:val="81"/>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z autyzmem, w tym zespołem Aspergera – 464,</w:t>
      </w:r>
    </w:p>
    <w:p w:rsidR="009F3579" w:rsidRPr="007B031E" w:rsidRDefault="009F3579" w:rsidP="007F0B51">
      <w:pPr>
        <w:numPr>
          <w:ilvl w:val="0"/>
          <w:numId w:val="81"/>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niedostosowanych społeczne i zagrożonych niedostosowaniem społecznym – 271.</w:t>
      </w:r>
    </w:p>
    <w:p w:rsidR="009F3579" w:rsidRPr="007B031E" w:rsidRDefault="009F3579" w:rsidP="009F3579">
      <w:pPr>
        <w:spacing w:after="0" w:line="240" w:lineRule="auto"/>
        <w:ind w:left="567"/>
        <w:rPr>
          <w:rFonts w:ascii="Verdana" w:eastAsia="Times New Roman" w:hAnsi="Verdana" w:cs="Times New Roman"/>
        </w:rPr>
      </w:pPr>
    </w:p>
    <w:p w:rsidR="009F3579" w:rsidRPr="007B031E" w:rsidRDefault="009F3579" w:rsidP="007F0B51">
      <w:pPr>
        <w:spacing w:after="0" w:line="360" w:lineRule="auto"/>
        <w:rPr>
          <w:rFonts w:ascii="Verdana" w:eastAsia="Times New Roman" w:hAnsi="Verdana" w:cs="Times New Roman"/>
        </w:rPr>
      </w:pPr>
      <w:r w:rsidRPr="007B031E">
        <w:rPr>
          <w:rFonts w:ascii="Verdana" w:eastAsia="Times New Roman" w:hAnsi="Verdana" w:cs="Times New Roman"/>
        </w:rPr>
        <w:t>W szkołach ponadpodstawowych uczy się łącznie 368 uczniów ze specjalnymi potrzebami edukacyjnymi, w tym:</w:t>
      </w:r>
    </w:p>
    <w:p w:rsidR="009F3579" w:rsidRPr="007B031E" w:rsidRDefault="009F3579" w:rsidP="007F0B51">
      <w:pPr>
        <w:numPr>
          <w:ilvl w:val="0"/>
          <w:numId w:val="82"/>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w liceach ogólnokształcących uczy się 135 uczniów,</w:t>
      </w:r>
    </w:p>
    <w:p w:rsidR="009F3579" w:rsidRPr="007B031E" w:rsidRDefault="009F3579" w:rsidP="007F0B51">
      <w:pPr>
        <w:numPr>
          <w:ilvl w:val="0"/>
          <w:numId w:val="82"/>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 xml:space="preserve">w szkołach kształcących w zawodach uczy się 233 uczniów. </w:t>
      </w:r>
    </w:p>
    <w:p w:rsidR="009F3579" w:rsidRPr="007B031E" w:rsidRDefault="009F3579" w:rsidP="009F3579">
      <w:pPr>
        <w:spacing w:after="0" w:line="240" w:lineRule="auto"/>
        <w:ind w:left="567"/>
        <w:jc w:val="both"/>
        <w:rPr>
          <w:rFonts w:ascii="Verdana" w:eastAsia="Times New Roman" w:hAnsi="Verdana" w:cs="Times New Roman"/>
        </w:rPr>
      </w:pPr>
    </w:p>
    <w:p w:rsidR="009F3579" w:rsidRPr="007B031E" w:rsidRDefault="009F3579" w:rsidP="007F0B51">
      <w:pPr>
        <w:spacing w:after="0" w:line="360" w:lineRule="auto"/>
        <w:jc w:val="both"/>
        <w:rPr>
          <w:rFonts w:ascii="Verdana" w:eastAsia="Times New Roman" w:hAnsi="Verdana" w:cs="Times New Roman"/>
        </w:rPr>
      </w:pPr>
      <w:r w:rsidRPr="007B031E">
        <w:rPr>
          <w:rFonts w:ascii="Verdana" w:eastAsia="Times New Roman" w:hAnsi="Verdana" w:cs="Times New Roman"/>
        </w:rPr>
        <w:t>Liczba 366 uczniów o specjalnych potrzebach edukacyjnych w szkołach ponadpodstawowych, to:</w:t>
      </w:r>
    </w:p>
    <w:p w:rsidR="009F3579" w:rsidRPr="007B031E" w:rsidRDefault="009F3579" w:rsidP="007F0B51">
      <w:pPr>
        <w:numPr>
          <w:ilvl w:val="0"/>
          <w:numId w:val="81"/>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z niepełnosprawnościami sprzężonymi – 66,</w:t>
      </w:r>
    </w:p>
    <w:p w:rsidR="009F3579" w:rsidRPr="007B031E" w:rsidRDefault="009F3579" w:rsidP="007F0B51">
      <w:pPr>
        <w:numPr>
          <w:ilvl w:val="0"/>
          <w:numId w:val="81"/>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słabosłyszących i niesłyszących – 33,</w:t>
      </w:r>
    </w:p>
    <w:p w:rsidR="009F3579" w:rsidRPr="007B031E" w:rsidRDefault="009F3579" w:rsidP="007F0B51">
      <w:pPr>
        <w:numPr>
          <w:ilvl w:val="0"/>
          <w:numId w:val="81"/>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słabowidzących i niewidomych – 13,</w:t>
      </w:r>
    </w:p>
    <w:p w:rsidR="009F3579" w:rsidRPr="007B031E" w:rsidRDefault="009F3579" w:rsidP="007F0B51">
      <w:pPr>
        <w:numPr>
          <w:ilvl w:val="0"/>
          <w:numId w:val="81"/>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z niepełnosprawnością ruchową, w tym z afazją – 25,</w:t>
      </w:r>
    </w:p>
    <w:p w:rsidR="009F3579" w:rsidRPr="007B031E" w:rsidRDefault="009F3579" w:rsidP="007F0B51">
      <w:pPr>
        <w:numPr>
          <w:ilvl w:val="0"/>
          <w:numId w:val="81"/>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z niepełnosprawnością intelektualną w stopniu lekkim – 147,</w:t>
      </w:r>
    </w:p>
    <w:p w:rsidR="009F3579" w:rsidRPr="007B031E" w:rsidRDefault="009F3579" w:rsidP="007F0B51">
      <w:pPr>
        <w:numPr>
          <w:ilvl w:val="0"/>
          <w:numId w:val="81"/>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z autyzmem, w tym zespołem Aspergera – 58,</w:t>
      </w:r>
    </w:p>
    <w:p w:rsidR="009F3579" w:rsidRPr="007B031E" w:rsidRDefault="009F3579" w:rsidP="007F0B51">
      <w:pPr>
        <w:numPr>
          <w:ilvl w:val="0"/>
          <w:numId w:val="81"/>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niedostosowanych społeczne i zagrożonych niedostosowaniem społecznym – 11.</w:t>
      </w:r>
    </w:p>
    <w:p w:rsidR="009F3579" w:rsidRPr="007B031E" w:rsidRDefault="009F3579" w:rsidP="009F3579">
      <w:pPr>
        <w:spacing w:after="0" w:line="240" w:lineRule="auto"/>
        <w:ind w:left="567"/>
        <w:rPr>
          <w:rFonts w:ascii="Verdana" w:eastAsia="Times New Roman" w:hAnsi="Verdana" w:cs="Times New Roman"/>
        </w:rPr>
      </w:pPr>
    </w:p>
    <w:p w:rsidR="009F3579" w:rsidRPr="007B031E" w:rsidRDefault="009F3579" w:rsidP="007F0B51">
      <w:pPr>
        <w:spacing w:after="0" w:line="360" w:lineRule="auto"/>
        <w:rPr>
          <w:rFonts w:ascii="Verdana" w:eastAsia="Times New Roman" w:hAnsi="Verdana" w:cs="Times New Roman"/>
        </w:rPr>
      </w:pPr>
      <w:r w:rsidRPr="007B031E">
        <w:rPr>
          <w:rFonts w:ascii="Verdana" w:eastAsia="Times New Roman" w:hAnsi="Verdana" w:cs="Times New Roman"/>
        </w:rPr>
        <w:t>W szkołach specjalnych przysposabiających do pracy uczy się 34 uczniów, w tym 21 z niepełnosprawnościam</w:t>
      </w:r>
      <w:r w:rsidR="007F0B51">
        <w:rPr>
          <w:rFonts w:ascii="Verdana" w:eastAsia="Times New Roman" w:hAnsi="Verdana" w:cs="Times New Roman"/>
        </w:rPr>
        <w:t xml:space="preserve">i sprzężonymi oraz 13 uczniów </w:t>
      </w:r>
      <w:r w:rsidR="00AD65DE">
        <w:rPr>
          <w:rFonts w:ascii="Verdana" w:eastAsia="Times New Roman" w:hAnsi="Verdana" w:cs="Times New Roman"/>
        </w:rPr>
        <w:t xml:space="preserve">z </w:t>
      </w:r>
      <w:r w:rsidRPr="007B031E">
        <w:rPr>
          <w:rFonts w:ascii="Verdana" w:eastAsia="Times New Roman" w:hAnsi="Verdana" w:cs="Times New Roman"/>
        </w:rPr>
        <w:t>niepełnosprawnościami w stopniu umiarkowanym i znacznym.</w:t>
      </w:r>
    </w:p>
    <w:p w:rsidR="009F3579" w:rsidRPr="007B031E" w:rsidRDefault="009F3579" w:rsidP="009F3579">
      <w:pPr>
        <w:spacing w:after="0" w:line="240" w:lineRule="auto"/>
        <w:ind w:left="567"/>
        <w:rPr>
          <w:rFonts w:ascii="Verdana" w:eastAsia="Times New Roman" w:hAnsi="Verdana" w:cs="Times New Roman"/>
        </w:rPr>
      </w:pPr>
    </w:p>
    <w:p w:rsidR="009F3579" w:rsidRPr="007B031E" w:rsidRDefault="009F3579" w:rsidP="00AD65DE">
      <w:pPr>
        <w:spacing w:after="0" w:line="360" w:lineRule="auto"/>
        <w:rPr>
          <w:rFonts w:ascii="Verdana" w:eastAsia="Times New Roman" w:hAnsi="Verdana" w:cs="Times New Roman"/>
        </w:rPr>
      </w:pPr>
      <w:r w:rsidRPr="007B031E">
        <w:rPr>
          <w:rFonts w:ascii="Verdana" w:eastAsia="Times New Roman" w:hAnsi="Verdana" w:cs="Times New Roman"/>
        </w:rPr>
        <w:lastRenderedPageBreak/>
        <w:t>Dzieci i uczniowie o specjalnych potrzebach uczą się w oddziałach ogólnodostępnych, integracyjnych, specjalnych, przysposabiających do pracy, w tym:</w:t>
      </w:r>
    </w:p>
    <w:p w:rsidR="009F3579" w:rsidRPr="007B031E" w:rsidRDefault="009F3579" w:rsidP="00AD65DE">
      <w:pPr>
        <w:numPr>
          <w:ilvl w:val="0"/>
          <w:numId w:val="83"/>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do 191 oddziałów integracyjnych uczęszcza łącznie 3403 dzieci i uczniów,</w:t>
      </w:r>
    </w:p>
    <w:p w:rsidR="009F3579" w:rsidRPr="007B031E" w:rsidRDefault="009F3579" w:rsidP="00AD65DE">
      <w:pPr>
        <w:numPr>
          <w:ilvl w:val="0"/>
          <w:numId w:val="83"/>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do 170 oddziałów specjalnych uczęszcza 578 dzieci i uczniów,</w:t>
      </w:r>
    </w:p>
    <w:p w:rsidR="009F3579" w:rsidRPr="007B031E" w:rsidRDefault="009F3579" w:rsidP="00AD65DE">
      <w:pPr>
        <w:numPr>
          <w:ilvl w:val="0"/>
          <w:numId w:val="83"/>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do 9 oddziałów specjalnych przysposabiających do pracy – 34 uczniów,</w:t>
      </w:r>
    </w:p>
    <w:p w:rsidR="009F3579" w:rsidRPr="007B031E" w:rsidRDefault="009F3579" w:rsidP="00AD65DE">
      <w:pPr>
        <w:numPr>
          <w:ilvl w:val="0"/>
          <w:numId w:val="83"/>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do 17 oddziałów terapeutycznych – 208 uczniów.</w:t>
      </w:r>
    </w:p>
    <w:p w:rsidR="009F3579" w:rsidRPr="00EB7D1D" w:rsidRDefault="009F3579" w:rsidP="009F3579">
      <w:pPr>
        <w:spacing w:after="0" w:line="240" w:lineRule="auto"/>
        <w:ind w:left="567"/>
        <w:rPr>
          <w:rFonts w:ascii="Verdana" w:eastAsia="Times New Roman" w:hAnsi="Verdana" w:cs="Times New Roman"/>
          <w:sz w:val="20"/>
          <w:szCs w:val="20"/>
        </w:rPr>
      </w:pPr>
    </w:p>
    <w:p w:rsidR="009F3579" w:rsidRPr="007B031E" w:rsidRDefault="009F3579" w:rsidP="00AD65DE">
      <w:pPr>
        <w:spacing w:after="0" w:line="360" w:lineRule="auto"/>
        <w:rPr>
          <w:rFonts w:ascii="Verdana" w:eastAsia="Times New Roman" w:hAnsi="Verdana" w:cs="Times New Roman"/>
        </w:rPr>
      </w:pPr>
      <w:r w:rsidRPr="007B031E">
        <w:rPr>
          <w:rFonts w:ascii="Verdana" w:eastAsia="Times New Roman" w:hAnsi="Verdana" w:cs="Times New Roman"/>
        </w:rPr>
        <w:t>W pięciu poradniach psychologiczno-pedagogicznych oraz specjalistycznej poradni terapeutycznej wydano:</w:t>
      </w:r>
    </w:p>
    <w:p w:rsidR="009F3579" w:rsidRPr="007B031E" w:rsidRDefault="009F3579" w:rsidP="00AD65DE">
      <w:pPr>
        <w:numPr>
          <w:ilvl w:val="0"/>
          <w:numId w:val="84"/>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opinii o potrzebie wczesnego wspomagania – 574,</w:t>
      </w:r>
    </w:p>
    <w:p w:rsidR="009F3579" w:rsidRPr="007B031E" w:rsidRDefault="009F3579" w:rsidP="00AD65DE">
      <w:pPr>
        <w:numPr>
          <w:ilvl w:val="0"/>
          <w:numId w:val="84"/>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orzeczeń o potrzebie kształcenia specjalnego – 1893,</w:t>
      </w:r>
    </w:p>
    <w:p w:rsidR="009F3579" w:rsidRPr="007B031E" w:rsidRDefault="009F3579" w:rsidP="00AD65DE">
      <w:pPr>
        <w:numPr>
          <w:ilvl w:val="0"/>
          <w:numId w:val="84"/>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orzeczeń o potrzebie zajęć rewalidacyjnych – 43,</w:t>
      </w:r>
    </w:p>
    <w:p w:rsidR="009F3579" w:rsidRPr="007B031E" w:rsidRDefault="009F3579" w:rsidP="00AD65DE">
      <w:pPr>
        <w:numPr>
          <w:ilvl w:val="0"/>
          <w:numId w:val="84"/>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opinii o specyficznych trudnościach w uczeniu się – 732,</w:t>
      </w:r>
    </w:p>
    <w:p w:rsidR="009F3579" w:rsidRPr="007B031E" w:rsidRDefault="009F3579" w:rsidP="00AD65DE">
      <w:pPr>
        <w:numPr>
          <w:ilvl w:val="0"/>
          <w:numId w:val="84"/>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opinii w sprawie dostosowania wymagań edukacyjnych wynikających z programu nauczania do indywidualnych potrzeb edukacyjnych – 672</w:t>
      </w:r>
    </w:p>
    <w:p w:rsidR="009F3579" w:rsidRPr="007B031E" w:rsidRDefault="009F3579" w:rsidP="00AD65DE">
      <w:pPr>
        <w:numPr>
          <w:ilvl w:val="0"/>
          <w:numId w:val="84"/>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 xml:space="preserve">opinii w sprawie objęcia dziecka pomocą </w:t>
      </w:r>
      <w:r w:rsidR="00342539" w:rsidRPr="007B031E">
        <w:rPr>
          <w:rFonts w:ascii="Verdana" w:eastAsia="Times New Roman" w:hAnsi="Verdana" w:cs="Times New Roman"/>
          <w:lang w:eastAsia="en-US"/>
        </w:rPr>
        <w:t>psychologiczno</w:t>
      </w:r>
      <w:r w:rsidRPr="007B031E">
        <w:rPr>
          <w:rFonts w:ascii="Verdana" w:eastAsia="Times New Roman" w:hAnsi="Verdana" w:cs="Times New Roman"/>
          <w:lang w:eastAsia="en-US"/>
        </w:rPr>
        <w:t>-pedagogiczną w przedszkolu, szkole lub placówce – 1555,</w:t>
      </w:r>
    </w:p>
    <w:p w:rsidR="009F3579" w:rsidRPr="007B031E" w:rsidRDefault="009F3579" w:rsidP="00AD65DE">
      <w:pPr>
        <w:numPr>
          <w:ilvl w:val="0"/>
          <w:numId w:val="84"/>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opinii w sprawie odroczenia spełniania przez dziecko obowiązku szkolnego – 183,</w:t>
      </w:r>
    </w:p>
    <w:p w:rsidR="009F3579" w:rsidRPr="007B031E" w:rsidRDefault="009F3579" w:rsidP="00AD65DE">
      <w:pPr>
        <w:numPr>
          <w:ilvl w:val="0"/>
          <w:numId w:val="84"/>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opinii w sprawie spełniania obowiązkowego przygotowania przedszkolnego poza przedszkolem i obowiązku szkolnego i nauki – 127,</w:t>
      </w:r>
    </w:p>
    <w:p w:rsidR="009F3579" w:rsidRPr="007B031E" w:rsidRDefault="009F3579" w:rsidP="00AD65DE">
      <w:pPr>
        <w:numPr>
          <w:ilvl w:val="0"/>
          <w:numId w:val="84"/>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 xml:space="preserve">opinii w sprawie zwolnienia ucznia z nauki drugiego języka obcego </w:t>
      </w:r>
      <w:r w:rsidR="00414AB9" w:rsidRPr="007B031E">
        <w:rPr>
          <w:rFonts w:ascii="Verdana" w:eastAsia="Times New Roman" w:hAnsi="Verdana" w:cs="Times New Roman"/>
          <w:lang w:eastAsia="en-US"/>
        </w:rPr>
        <w:t>–</w:t>
      </w:r>
      <w:r w:rsidRPr="007B031E">
        <w:rPr>
          <w:rFonts w:ascii="Verdana" w:eastAsia="Times New Roman" w:hAnsi="Verdana" w:cs="Times New Roman"/>
          <w:lang w:eastAsia="en-US"/>
        </w:rPr>
        <w:t xml:space="preserve"> 42</w:t>
      </w:r>
      <w:r w:rsidR="00414AB9" w:rsidRPr="007B031E">
        <w:rPr>
          <w:rFonts w:ascii="Verdana" w:eastAsia="Times New Roman" w:hAnsi="Verdana" w:cs="Times New Roman"/>
          <w:lang w:eastAsia="en-US"/>
        </w:rPr>
        <w:t>.</w:t>
      </w:r>
    </w:p>
    <w:p w:rsidR="009F3579" w:rsidRPr="00EB7D1D" w:rsidRDefault="009F3579" w:rsidP="008F048E">
      <w:pPr>
        <w:spacing w:after="0"/>
        <w:ind w:left="927"/>
        <w:rPr>
          <w:rFonts w:ascii="Verdana" w:eastAsia="Times New Roman" w:hAnsi="Verdana" w:cs="Times New Roman"/>
          <w:sz w:val="20"/>
          <w:szCs w:val="20"/>
        </w:rPr>
      </w:pPr>
    </w:p>
    <w:p w:rsidR="009F3579" w:rsidRPr="007B031E" w:rsidRDefault="009F3579" w:rsidP="00AD65DE">
      <w:pPr>
        <w:spacing w:after="0" w:line="360" w:lineRule="auto"/>
        <w:rPr>
          <w:rFonts w:ascii="Verdana" w:eastAsia="Times New Roman" w:hAnsi="Verdana" w:cs="Times New Roman"/>
        </w:rPr>
      </w:pPr>
      <w:r w:rsidRPr="007B031E">
        <w:rPr>
          <w:rFonts w:ascii="Verdana" w:eastAsia="Times New Roman" w:hAnsi="Verdana" w:cs="Times New Roman"/>
        </w:rPr>
        <w:t>W tym samym okresie poradnie psychologiczno-pedagogiczne przeprowadziły diagnozy:</w:t>
      </w:r>
    </w:p>
    <w:p w:rsidR="009F3579" w:rsidRPr="007B031E" w:rsidRDefault="009F3579" w:rsidP="00AD65DE">
      <w:pPr>
        <w:numPr>
          <w:ilvl w:val="0"/>
          <w:numId w:val="85"/>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psychologiczne – 6663,</w:t>
      </w:r>
    </w:p>
    <w:p w:rsidR="009F3579" w:rsidRPr="007B031E" w:rsidRDefault="009F3579" w:rsidP="00AD65DE">
      <w:pPr>
        <w:numPr>
          <w:ilvl w:val="0"/>
          <w:numId w:val="85"/>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pedagogiczne – 5573,</w:t>
      </w:r>
    </w:p>
    <w:p w:rsidR="009F3579" w:rsidRPr="007B031E" w:rsidRDefault="009F3579" w:rsidP="00AD65DE">
      <w:pPr>
        <w:numPr>
          <w:ilvl w:val="0"/>
          <w:numId w:val="85"/>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logopedyczne – 1494,</w:t>
      </w:r>
    </w:p>
    <w:p w:rsidR="009F3579" w:rsidRPr="007B031E" w:rsidRDefault="009F3579" w:rsidP="00AD65DE">
      <w:pPr>
        <w:numPr>
          <w:ilvl w:val="0"/>
          <w:numId w:val="85"/>
        </w:numPr>
        <w:spacing w:after="0" w:line="360" w:lineRule="auto"/>
        <w:ind w:left="284" w:hanging="284"/>
        <w:rPr>
          <w:rFonts w:ascii="Verdana" w:eastAsia="Times New Roman" w:hAnsi="Verdana" w:cs="Times New Roman"/>
          <w:lang w:eastAsia="en-US"/>
        </w:rPr>
      </w:pPr>
      <w:r w:rsidRPr="007B031E">
        <w:rPr>
          <w:rFonts w:ascii="Verdana" w:eastAsia="Times New Roman" w:hAnsi="Verdana" w:cs="Times New Roman"/>
          <w:lang w:eastAsia="en-US"/>
        </w:rPr>
        <w:t>związane z wyborem kierunku kształcenia i zawodu oraz planowaniem kształcenia i kariery zawodowej – 390.</w:t>
      </w:r>
    </w:p>
    <w:p w:rsidR="001F2FAC" w:rsidRPr="007B031E" w:rsidRDefault="001F2FAC" w:rsidP="001F2FAC">
      <w:pPr>
        <w:spacing w:after="0"/>
        <w:rPr>
          <w:rFonts w:ascii="Verdana" w:eastAsia="Times New Roman" w:hAnsi="Verdana" w:cs="Times New Roman"/>
          <w:lang w:eastAsia="en-US"/>
        </w:rPr>
      </w:pPr>
    </w:p>
    <w:p w:rsidR="001F2FAC" w:rsidRPr="007B031E" w:rsidRDefault="001F2FAC" w:rsidP="00AD65DE">
      <w:pPr>
        <w:spacing w:after="0" w:line="360" w:lineRule="auto"/>
        <w:jc w:val="both"/>
        <w:rPr>
          <w:rFonts w:ascii="Verdana" w:eastAsia="Times New Roman" w:hAnsi="Verdana" w:cs="Times New Roman"/>
        </w:rPr>
      </w:pPr>
      <w:r w:rsidRPr="007B031E">
        <w:rPr>
          <w:rFonts w:ascii="Verdana" w:eastAsia="Times New Roman" w:hAnsi="Verdana" w:cs="Times New Roman"/>
        </w:rPr>
        <w:t xml:space="preserve">Druga grupa uczniów, w rozumieniu definicji </w:t>
      </w:r>
      <w:r w:rsidRPr="007B031E">
        <w:rPr>
          <w:rFonts w:ascii="Verdana" w:eastAsia="Times New Roman" w:hAnsi="Verdana" w:cs="Times New Roman"/>
          <w:i/>
        </w:rPr>
        <w:t>specjalnych potrzeb edukacyjnych</w:t>
      </w:r>
      <w:r w:rsidRPr="007B031E">
        <w:rPr>
          <w:rFonts w:ascii="Verdana" w:eastAsia="Times New Roman" w:hAnsi="Verdana" w:cs="Times New Roman"/>
        </w:rPr>
        <w:t xml:space="preserve">, to uczniowie zdolni – o wysokim potencjale rozwojowym lub wąskich kierunkowych </w:t>
      </w:r>
      <w:r w:rsidRPr="007B031E">
        <w:rPr>
          <w:rFonts w:ascii="Verdana" w:eastAsia="Times New Roman" w:hAnsi="Verdana" w:cs="Times New Roman"/>
        </w:rPr>
        <w:lastRenderedPageBreak/>
        <w:t xml:space="preserve">uzdolnieniach. Poziom identyfikacji i diagnozy uzdolnień w szkołach jest na różnym poziomie. Oferta szkół i podejmowane działania są skierowane przede wszystkim do uczniów o określonych zainteresowaniach, a nie uzdolnieniach. Rozbudzanie zainteresowań szkoły realizują poprzez przedsięwzięcia własne – organizację kół zainteresowań, przygotowania do konkursów i olimpiad, indywidualne zajęcia rozwijające, czy też w ramach współpracy z wyższymi uczelniami. </w:t>
      </w:r>
    </w:p>
    <w:p w:rsidR="001F2FAC" w:rsidRPr="007B031E" w:rsidRDefault="001F2FAC" w:rsidP="00AD65DE">
      <w:pPr>
        <w:spacing w:after="0" w:line="360" w:lineRule="auto"/>
        <w:jc w:val="both"/>
        <w:rPr>
          <w:rFonts w:ascii="Verdana" w:eastAsia="Times New Roman" w:hAnsi="Verdana" w:cs="Times New Roman"/>
          <w:iCs/>
        </w:rPr>
      </w:pPr>
      <w:r w:rsidRPr="007B031E">
        <w:rPr>
          <w:rFonts w:ascii="Verdana" w:eastAsia="Times New Roman" w:hAnsi="Verdana" w:cs="Times New Roman"/>
          <w:iCs/>
        </w:rPr>
        <w:t xml:space="preserve">Na podstawie opinii poradni psychologiczno-pedagogicznej szkoły organizują indywidualny tryb zajęć. W </w:t>
      </w:r>
      <w:r w:rsidR="00BF6326" w:rsidRPr="007B031E">
        <w:rPr>
          <w:rFonts w:ascii="Verdana" w:eastAsia="Times New Roman" w:hAnsi="Verdana" w:cs="Times New Roman"/>
          <w:iCs/>
        </w:rPr>
        <w:t xml:space="preserve">roku szkolnym </w:t>
      </w:r>
      <w:r w:rsidRPr="007B031E">
        <w:rPr>
          <w:rFonts w:ascii="Verdana" w:eastAsia="Times New Roman" w:hAnsi="Verdana" w:cs="Times New Roman"/>
          <w:iCs/>
        </w:rPr>
        <w:t>2020/2021 liczba opinii wynosiła 139, w tym:</w:t>
      </w:r>
    </w:p>
    <w:p w:rsidR="001F2FAC" w:rsidRPr="007B031E" w:rsidRDefault="001F2FAC" w:rsidP="00AD65DE">
      <w:pPr>
        <w:numPr>
          <w:ilvl w:val="0"/>
          <w:numId w:val="86"/>
        </w:numPr>
        <w:tabs>
          <w:tab w:val="left" w:pos="284"/>
        </w:tabs>
        <w:spacing w:after="0" w:line="360" w:lineRule="auto"/>
        <w:ind w:left="0" w:firstLine="0"/>
        <w:jc w:val="both"/>
        <w:rPr>
          <w:rFonts w:ascii="Verdana" w:eastAsia="Times New Roman" w:hAnsi="Verdana" w:cs="Times New Roman"/>
          <w:iCs/>
          <w:lang w:eastAsia="en-US"/>
        </w:rPr>
      </w:pPr>
      <w:r w:rsidRPr="007B031E">
        <w:rPr>
          <w:rFonts w:ascii="Verdana" w:eastAsia="Times New Roman" w:hAnsi="Verdana" w:cs="Times New Roman"/>
          <w:iCs/>
          <w:lang w:eastAsia="en-US"/>
        </w:rPr>
        <w:t>w szkołach podstawowych – 93,</w:t>
      </w:r>
    </w:p>
    <w:p w:rsidR="001F2FAC" w:rsidRPr="007B031E" w:rsidRDefault="001F2FAC" w:rsidP="00AD65DE">
      <w:pPr>
        <w:numPr>
          <w:ilvl w:val="0"/>
          <w:numId w:val="86"/>
        </w:numPr>
        <w:tabs>
          <w:tab w:val="left" w:pos="284"/>
        </w:tabs>
        <w:spacing w:after="0" w:line="360" w:lineRule="auto"/>
        <w:ind w:left="0" w:firstLine="0"/>
        <w:jc w:val="both"/>
        <w:rPr>
          <w:rFonts w:ascii="Verdana" w:eastAsia="Times New Roman" w:hAnsi="Verdana" w:cs="Times New Roman"/>
          <w:iCs/>
          <w:lang w:eastAsia="en-US"/>
        </w:rPr>
      </w:pPr>
      <w:r w:rsidRPr="007B031E">
        <w:rPr>
          <w:rFonts w:ascii="Verdana" w:eastAsia="Times New Roman" w:hAnsi="Verdana" w:cs="Times New Roman"/>
          <w:iCs/>
          <w:lang w:eastAsia="en-US"/>
        </w:rPr>
        <w:t>w liceach ogólnokształcących – 44,</w:t>
      </w:r>
    </w:p>
    <w:p w:rsidR="001F2FAC" w:rsidRPr="007B031E" w:rsidRDefault="001F2FAC" w:rsidP="00AD65DE">
      <w:pPr>
        <w:numPr>
          <w:ilvl w:val="0"/>
          <w:numId w:val="86"/>
        </w:numPr>
        <w:tabs>
          <w:tab w:val="left" w:pos="284"/>
        </w:tabs>
        <w:spacing w:after="0" w:line="360" w:lineRule="auto"/>
        <w:ind w:left="0" w:firstLine="0"/>
        <w:jc w:val="both"/>
        <w:rPr>
          <w:rFonts w:ascii="Verdana" w:eastAsia="Times New Roman" w:hAnsi="Verdana" w:cs="Times New Roman"/>
          <w:iCs/>
          <w:lang w:eastAsia="en-US"/>
        </w:rPr>
      </w:pPr>
      <w:r w:rsidRPr="007B031E">
        <w:rPr>
          <w:rFonts w:ascii="Verdana" w:eastAsia="Times New Roman" w:hAnsi="Verdana" w:cs="Times New Roman"/>
          <w:iCs/>
          <w:lang w:eastAsia="en-US"/>
        </w:rPr>
        <w:t>w ogólnokształcącej szkole muzycznej – 2.</w:t>
      </w:r>
    </w:p>
    <w:p w:rsidR="00F74887" w:rsidRPr="00EB7D1D" w:rsidRDefault="00F74887" w:rsidP="008F048E">
      <w:pPr>
        <w:pStyle w:val="NormalnyWeb"/>
        <w:spacing w:before="0" w:beforeAutospacing="0" w:after="0" w:afterAutospacing="0"/>
        <w:rPr>
          <w:rFonts w:ascii="Verdana" w:eastAsiaTheme="minorEastAsia" w:hAnsi="Verdana" w:cstheme="minorBidi"/>
          <w:b/>
          <w:sz w:val="20"/>
          <w:szCs w:val="20"/>
          <w:lang w:val="pl-PL" w:eastAsia="pl-PL" w:bidi="ar-SA"/>
        </w:rPr>
      </w:pPr>
    </w:p>
    <w:p w:rsidR="00837286" w:rsidRPr="00342539" w:rsidRDefault="00837286" w:rsidP="001F3327">
      <w:pPr>
        <w:pStyle w:val="Nagwek3"/>
        <w:numPr>
          <w:ilvl w:val="0"/>
          <w:numId w:val="97"/>
        </w:numPr>
        <w:spacing w:before="0"/>
        <w:rPr>
          <w:rFonts w:ascii="Verdana" w:hAnsi="Verdana"/>
          <w:color w:val="auto"/>
          <w:sz w:val="22"/>
          <w:szCs w:val="22"/>
        </w:rPr>
      </w:pPr>
      <w:bookmarkStart w:id="35" w:name="_Toc88731842"/>
      <w:r w:rsidRPr="00342539">
        <w:rPr>
          <w:rFonts w:ascii="Verdana" w:hAnsi="Verdana"/>
          <w:color w:val="auto"/>
          <w:sz w:val="22"/>
          <w:szCs w:val="22"/>
        </w:rPr>
        <w:t>Doradztwo zawodowe</w:t>
      </w:r>
      <w:bookmarkEnd w:id="35"/>
    </w:p>
    <w:p w:rsidR="00414AB9" w:rsidRPr="00EB7D1D" w:rsidRDefault="00414AB9" w:rsidP="00414AB9">
      <w:pPr>
        <w:spacing w:after="0"/>
      </w:pPr>
    </w:p>
    <w:p w:rsidR="00887B29" w:rsidRPr="007B031E" w:rsidRDefault="00887B29" w:rsidP="00AD65DE">
      <w:pPr>
        <w:pStyle w:val="Akapitzlist15"/>
        <w:spacing w:after="0" w:line="360" w:lineRule="auto"/>
        <w:ind w:left="0"/>
        <w:rPr>
          <w:rFonts w:ascii="Verdana" w:hAnsi="Verdana" w:cs="Verdana"/>
          <w:lang w:eastAsia="en-US"/>
        </w:rPr>
      </w:pPr>
      <w:r w:rsidRPr="007B031E">
        <w:rPr>
          <w:rFonts w:ascii="Verdana" w:hAnsi="Verdana" w:cs="Verdana"/>
          <w:lang w:eastAsia="en-US"/>
        </w:rPr>
        <w:t>W roku szkolnym 2020/2021 zrealizowano grupowe zajęcia z doradztwa zawodowego dla 8 174 uczniów z klas siódmych i ósmych szkół podstawowych oraz 309 uczniów szkół ponadpodstawowych. Ponadto z indywidualnych porad dla uczniów i ich rodziców skorzystało 1</w:t>
      </w:r>
      <w:r w:rsidR="00362E16" w:rsidRPr="007B031E">
        <w:rPr>
          <w:rFonts w:ascii="Verdana" w:hAnsi="Verdana" w:cs="Verdana"/>
          <w:lang w:eastAsia="en-US"/>
        </w:rPr>
        <w:t xml:space="preserve"> 790 osób</w:t>
      </w:r>
      <w:r w:rsidRPr="007B031E">
        <w:rPr>
          <w:rFonts w:ascii="Verdana" w:hAnsi="Verdana" w:cs="Verdana"/>
          <w:lang w:eastAsia="en-US"/>
        </w:rPr>
        <w:t>. Zorganizowano także grupowe spotkania z rodzicami (m.in. n</w:t>
      </w:r>
      <w:r w:rsidR="00554B7D" w:rsidRPr="007B031E">
        <w:rPr>
          <w:rFonts w:ascii="Verdana" w:hAnsi="Verdana" w:cs="Verdana"/>
          <w:lang w:eastAsia="en-US"/>
        </w:rPr>
        <w:t xml:space="preserve">a </w:t>
      </w:r>
      <w:r w:rsidRPr="007B031E">
        <w:rPr>
          <w:rFonts w:ascii="Verdana" w:hAnsi="Verdana" w:cs="Verdana"/>
          <w:lang w:eastAsia="en-US"/>
        </w:rPr>
        <w:t>t</w:t>
      </w:r>
      <w:r w:rsidR="00554B7D" w:rsidRPr="007B031E">
        <w:rPr>
          <w:rFonts w:ascii="Verdana" w:hAnsi="Verdana" w:cs="Verdana"/>
          <w:lang w:eastAsia="en-US"/>
        </w:rPr>
        <w:t>emat</w:t>
      </w:r>
      <w:r w:rsidRPr="007B031E">
        <w:rPr>
          <w:rFonts w:ascii="Verdana" w:hAnsi="Verdana" w:cs="Verdana"/>
          <w:lang w:eastAsia="en-US"/>
        </w:rPr>
        <w:t xml:space="preserve"> potrzeb rynku pracy, szkolnictwa ponadpodstawowego, zasad rekrutacji elektronicznej), w których wzięło udział 2 841 rodziców. </w:t>
      </w:r>
    </w:p>
    <w:p w:rsidR="00554B7D" w:rsidRPr="00EB7D1D" w:rsidRDefault="00554B7D" w:rsidP="00362E16">
      <w:pPr>
        <w:pStyle w:val="Akapitzlist15"/>
        <w:spacing w:after="0"/>
        <w:ind w:left="0"/>
        <w:rPr>
          <w:rFonts w:ascii="Verdana" w:hAnsi="Verdana" w:cs="Verdana"/>
          <w:sz w:val="20"/>
          <w:szCs w:val="20"/>
          <w:lang w:eastAsia="en-US"/>
        </w:rPr>
      </w:pPr>
    </w:p>
    <w:p w:rsidR="00887B29" w:rsidRPr="00AC5FD6" w:rsidRDefault="00887B29" w:rsidP="00810681">
      <w:pPr>
        <w:pStyle w:val="Akapitzlist15"/>
        <w:spacing w:after="0" w:line="360" w:lineRule="auto"/>
        <w:ind w:left="0"/>
        <w:rPr>
          <w:rFonts w:ascii="Verdana" w:hAnsi="Verdana" w:cs="Verdana"/>
        </w:rPr>
      </w:pPr>
      <w:r w:rsidRPr="00AC5FD6">
        <w:rPr>
          <w:rFonts w:ascii="Verdana" w:hAnsi="Verdana" w:cs="Verdana"/>
        </w:rPr>
        <w:t xml:space="preserve">W rozpoznaniu predyspozycji zawodowych </w:t>
      </w:r>
      <w:r w:rsidR="00554B7D" w:rsidRPr="00AC5FD6">
        <w:rPr>
          <w:rFonts w:ascii="Verdana" w:hAnsi="Verdana" w:cs="Verdana"/>
        </w:rPr>
        <w:t xml:space="preserve">wspierają </w:t>
      </w:r>
      <w:r w:rsidRPr="00AC5FD6">
        <w:rPr>
          <w:rFonts w:ascii="Verdana" w:hAnsi="Verdana" w:cs="Verdana"/>
        </w:rPr>
        <w:t>uczniów doradcy zawodowi, których pracę koordynuje</w:t>
      </w:r>
      <w:r w:rsidRPr="00AC5FD6">
        <w:rPr>
          <w:rFonts w:ascii="Verdana" w:hAnsi="Verdana" w:cs="Verdana"/>
          <w:b/>
          <w:bCs/>
        </w:rPr>
        <w:t xml:space="preserve"> </w:t>
      </w:r>
      <w:r w:rsidRPr="00342539">
        <w:rPr>
          <w:rFonts w:ascii="Verdana" w:hAnsi="Verdana" w:cs="Verdana"/>
          <w:bCs/>
        </w:rPr>
        <w:t>Międzyszkolny Ośrodek Wspierania Aktywności Zawodowej przy Centrum Kształcenia Zawodowego</w:t>
      </w:r>
      <w:r w:rsidRPr="00AC5FD6">
        <w:rPr>
          <w:rFonts w:ascii="Verdana" w:hAnsi="Verdana" w:cs="Verdana"/>
          <w:b/>
          <w:bCs/>
        </w:rPr>
        <w:t xml:space="preserve"> </w:t>
      </w:r>
      <w:r w:rsidRPr="00AC5FD6">
        <w:rPr>
          <w:rFonts w:ascii="Verdana" w:hAnsi="Verdana" w:cs="Verdana"/>
          <w:bCs/>
        </w:rPr>
        <w:t>we Wrocławiu</w:t>
      </w:r>
      <w:r w:rsidRPr="00AC5FD6">
        <w:rPr>
          <w:rFonts w:ascii="Verdana" w:hAnsi="Verdana" w:cs="Verdana"/>
        </w:rPr>
        <w:t xml:space="preserve">. Doradcy zawodowi, za pomocą specjalistycznych testów i narzędzi, pomagają uczniom rozpoznać swoje zainteresowania, uzdolnienia, umiejętności, mocne i słabe strony, określić predyspozycje do wykonywania wybranego zawodu – w tym wskazać, gdzie można ocenić stan zdrowia (warunek konieczny przy wyborze szkoły zawodowej), dokonać analizy wyników nauczania i porównać je z wymaganiami branymi pod </w:t>
      </w:r>
      <w:r w:rsidR="00D540DD" w:rsidRPr="00AC5FD6">
        <w:rPr>
          <w:rFonts w:ascii="Verdana" w:hAnsi="Verdana" w:cs="Verdana"/>
        </w:rPr>
        <w:t>uwagę przez</w:t>
      </w:r>
      <w:r w:rsidRPr="00AC5FD6">
        <w:rPr>
          <w:rFonts w:ascii="Verdana" w:hAnsi="Verdana" w:cs="Verdana"/>
        </w:rPr>
        <w:t xml:space="preserve"> szkołę, zbierać informacje o poszukiwanych zawodach i tzw. zawodach przyszłości, nakreślić plan działania, </w:t>
      </w:r>
      <w:r w:rsidRPr="00AC5FD6">
        <w:rPr>
          <w:rFonts w:ascii="Verdana" w:hAnsi="Verdana" w:cs="Verdana"/>
        </w:rPr>
        <w:lastRenderedPageBreak/>
        <w:t xml:space="preserve">który zapewni realizację wytyczonych celów, zapoznać się z ofertą edukacyjną szkół ponadpodstawowych. </w:t>
      </w:r>
    </w:p>
    <w:p w:rsidR="00B31534" w:rsidRPr="00AC5FD6" w:rsidRDefault="00B31534" w:rsidP="00554B7D">
      <w:pPr>
        <w:pStyle w:val="Akapitzlist15"/>
        <w:spacing w:after="0"/>
        <w:ind w:left="0"/>
        <w:rPr>
          <w:rFonts w:ascii="Verdana" w:hAnsi="Verdana" w:cs="Verdana"/>
        </w:rPr>
      </w:pPr>
    </w:p>
    <w:p w:rsidR="00B31534" w:rsidRPr="00342539" w:rsidRDefault="00B31534" w:rsidP="00810681">
      <w:pPr>
        <w:pStyle w:val="Akapitzlist15"/>
        <w:spacing w:after="0" w:line="360" w:lineRule="auto"/>
        <w:ind w:left="0"/>
        <w:rPr>
          <w:rFonts w:ascii="Verdana" w:hAnsi="Verdana" w:cs="Verdana"/>
        </w:rPr>
      </w:pPr>
      <w:r w:rsidRPr="00AC5FD6">
        <w:rPr>
          <w:rFonts w:ascii="Verdana" w:hAnsi="Verdana" w:cs="Verdana"/>
        </w:rPr>
        <w:t xml:space="preserve">Przeprowadzono następujące </w:t>
      </w:r>
      <w:r w:rsidRPr="00342539">
        <w:rPr>
          <w:rFonts w:ascii="Verdana" w:hAnsi="Verdana" w:cs="Verdana"/>
        </w:rPr>
        <w:t>rodzaje zajęć aktywizujących</w:t>
      </w:r>
      <w:r w:rsidR="00C32F57" w:rsidRPr="00342539">
        <w:rPr>
          <w:rFonts w:ascii="Verdana" w:hAnsi="Verdana" w:cs="Verdana"/>
        </w:rPr>
        <w:t>:</w:t>
      </w:r>
    </w:p>
    <w:p w:rsidR="00D462C2" w:rsidRPr="00AC5FD6" w:rsidRDefault="00A823ED" w:rsidP="00810681">
      <w:pPr>
        <w:pStyle w:val="Akapitzlist15"/>
        <w:numPr>
          <w:ilvl w:val="0"/>
          <w:numId w:val="55"/>
        </w:numPr>
        <w:spacing w:after="0" w:line="360" w:lineRule="auto"/>
        <w:ind w:left="284" w:hanging="284"/>
        <w:rPr>
          <w:rFonts w:ascii="Verdana" w:hAnsi="Verdana" w:cs="Verdana"/>
          <w:lang w:eastAsia="en-US"/>
        </w:rPr>
      </w:pPr>
      <w:r w:rsidRPr="00AC5FD6">
        <w:rPr>
          <w:rFonts w:ascii="Verdana" w:hAnsi="Verdana" w:cs="Verdana"/>
          <w:lang w:eastAsia="en-US"/>
        </w:rPr>
        <w:t xml:space="preserve">grupowe zajęcia z zakresu doradztwa edukacyjno-zawodowego – dla 8 174 uczniów ze szkół podstawowych i 309 ze szkół ponadpodstawowych, w sumie dla </w:t>
      </w:r>
      <w:r w:rsidR="00782EBF" w:rsidRPr="00AC5FD6">
        <w:rPr>
          <w:rFonts w:ascii="Verdana" w:hAnsi="Verdana" w:cs="Verdana"/>
          <w:lang w:eastAsia="en-US"/>
        </w:rPr>
        <w:t>8 483 uczniów;</w:t>
      </w:r>
    </w:p>
    <w:p w:rsidR="00782EBF" w:rsidRPr="00AC5FD6" w:rsidRDefault="00782EBF" w:rsidP="00810681">
      <w:pPr>
        <w:pStyle w:val="Akapitzlist15"/>
        <w:numPr>
          <w:ilvl w:val="0"/>
          <w:numId w:val="55"/>
        </w:numPr>
        <w:spacing w:after="0" w:line="360" w:lineRule="auto"/>
        <w:ind w:left="284" w:hanging="284"/>
        <w:rPr>
          <w:rFonts w:ascii="Verdana" w:hAnsi="Verdana" w:cs="Verdana"/>
          <w:lang w:eastAsia="en-US"/>
        </w:rPr>
      </w:pPr>
      <w:r w:rsidRPr="00AC5FD6">
        <w:rPr>
          <w:rFonts w:ascii="Verdana" w:hAnsi="Verdana" w:cs="Verdana"/>
          <w:lang w:eastAsia="en-US"/>
        </w:rPr>
        <w:t>indywidualne porady dla uczniów i ich rodziców – w sumie 1790 spotkań</w:t>
      </w:r>
      <w:r w:rsidR="00FC1DAA" w:rsidRPr="00AC5FD6">
        <w:rPr>
          <w:rFonts w:ascii="Verdana" w:hAnsi="Verdana" w:cs="Verdana"/>
          <w:lang w:eastAsia="en-US"/>
        </w:rPr>
        <w:t>;</w:t>
      </w:r>
    </w:p>
    <w:p w:rsidR="00887B29" w:rsidRPr="00AC5FD6" w:rsidRDefault="00FC1DAA" w:rsidP="00810681">
      <w:pPr>
        <w:pStyle w:val="Akapitzlist15"/>
        <w:numPr>
          <w:ilvl w:val="0"/>
          <w:numId w:val="55"/>
        </w:numPr>
        <w:spacing w:after="0" w:line="360" w:lineRule="auto"/>
        <w:ind w:left="284" w:hanging="284"/>
        <w:rPr>
          <w:rFonts w:ascii="Verdana" w:hAnsi="Verdana" w:cs="Verdana"/>
          <w:lang w:eastAsia="en-US"/>
        </w:rPr>
      </w:pPr>
      <w:r w:rsidRPr="00AC5FD6">
        <w:rPr>
          <w:rFonts w:ascii="Verdana" w:hAnsi="Verdana" w:cs="Verdana"/>
        </w:rPr>
        <w:t>grupowe spotkania z rodzicami (potrzeby rynku pracy, szkolnictwo ponadpodstawow</w:t>
      </w:r>
      <w:r w:rsidR="00343998" w:rsidRPr="00AC5FD6">
        <w:rPr>
          <w:rFonts w:ascii="Verdana" w:hAnsi="Verdana" w:cs="Verdana"/>
        </w:rPr>
        <w:t>e</w:t>
      </w:r>
      <w:r w:rsidRPr="00AC5FD6">
        <w:rPr>
          <w:rFonts w:ascii="Verdana" w:hAnsi="Verdana" w:cs="Verdana"/>
        </w:rPr>
        <w:t>, zasady i harmonogram rekrutacji, rekrutacja elektroniczna we Wrocławiu)</w:t>
      </w:r>
      <w:r w:rsidR="00343998" w:rsidRPr="00AC5FD6">
        <w:rPr>
          <w:rFonts w:ascii="Verdana" w:hAnsi="Verdana" w:cs="Verdana"/>
        </w:rPr>
        <w:t>, w których udział wzięło 2 841 osób.</w:t>
      </w:r>
    </w:p>
    <w:p w:rsidR="00D70B17" w:rsidRPr="00AC5FD6" w:rsidRDefault="00D70B17" w:rsidP="00D70B17">
      <w:pPr>
        <w:pStyle w:val="Akapitzlist15"/>
        <w:spacing w:after="0"/>
        <w:ind w:left="284"/>
        <w:rPr>
          <w:rFonts w:ascii="Verdana" w:hAnsi="Verdana" w:cs="Verdana"/>
          <w:lang w:eastAsia="en-US"/>
        </w:rPr>
      </w:pPr>
    </w:p>
    <w:p w:rsidR="00652782" w:rsidRPr="00AC5FD6" w:rsidRDefault="00652782" w:rsidP="00810681">
      <w:pPr>
        <w:spacing w:after="0" w:line="360" w:lineRule="auto"/>
        <w:rPr>
          <w:rFonts w:ascii="Verdana" w:hAnsi="Verdana"/>
        </w:rPr>
      </w:pPr>
      <w:r w:rsidRPr="00AC5FD6">
        <w:rPr>
          <w:rFonts w:ascii="Verdana" w:hAnsi="Verdana"/>
        </w:rPr>
        <w:t>Doradcy Centrum Kształcenia Zawodowego przeprowadzili zajęcia grupowe w ramach programów:</w:t>
      </w:r>
    </w:p>
    <w:p w:rsidR="00652782" w:rsidRPr="00AC5FD6" w:rsidRDefault="00652782" w:rsidP="00810681">
      <w:pPr>
        <w:pStyle w:val="Akapitzlist"/>
        <w:numPr>
          <w:ilvl w:val="0"/>
          <w:numId w:val="56"/>
        </w:numPr>
        <w:spacing w:after="0" w:line="360" w:lineRule="auto"/>
        <w:ind w:left="284" w:hanging="284"/>
        <w:contextualSpacing/>
        <w:rPr>
          <w:rFonts w:ascii="Verdana" w:hAnsi="Verdana"/>
        </w:rPr>
      </w:pPr>
      <w:r w:rsidRPr="00AC5FD6">
        <w:rPr>
          <w:rFonts w:ascii="Verdana" w:hAnsi="Verdana"/>
        </w:rPr>
        <w:t>„Poznaję siebie, poznaję zawody”,</w:t>
      </w:r>
    </w:p>
    <w:p w:rsidR="00652782" w:rsidRPr="00AC5FD6" w:rsidRDefault="00652782" w:rsidP="00810681">
      <w:pPr>
        <w:pStyle w:val="Akapitzlist"/>
        <w:numPr>
          <w:ilvl w:val="0"/>
          <w:numId w:val="56"/>
        </w:numPr>
        <w:spacing w:after="0" w:line="360" w:lineRule="auto"/>
        <w:ind w:left="284" w:hanging="284"/>
        <w:contextualSpacing/>
        <w:rPr>
          <w:rFonts w:ascii="Verdana" w:hAnsi="Verdana"/>
        </w:rPr>
      </w:pPr>
      <w:r w:rsidRPr="00AC5FD6">
        <w:rPr>
          <w:rFonts w:ascii="Verdana" w:hAnsi="Verdana"/>
        </w:rPr>
        <w:t>„Poznaję zasady rekrutacji oraz ofertę wrocławskich szkół ponadpodstawowych”,</w:t>
      </w:r>
    </w:p>
    <w:p w:rsidR="00652782" w:rsidRPr="00AC5FD6" w:rsidRDefault="00652782" w:rsidP="00810681">
      <w:pPr>
        <w:pStyle w:val="Akapitzlist"/>
        <w:numPr>
          <w:ilvl w:val="0"/>
          <w:numId w:val="56"/>
        </w:numPr>
        <w:spacing w:after="0" w:line="360" w:lineRule="auto"/>
        <w:ind w:left="284" w:hanging="284"/>
        <w:contextualSpacing/>
        <w:rPr>
          <w:rFonts w:ascii="Verdana" w:hAnsi="Verdana"/>
        </w:rPr>
      </w:pPr>
      <w:r w:rsidRPr="00AC5FD6">
        <w:rPr>
          <w:rFonts w:ascii="Verdana" w:hAnsi="Verdana"/>
        </w:rPr>
        <w:t xml:space="preserve">„Wybieram szkołę ponadpodstawową” </w:t>
      </w:r>
      <w:r w:rsidRPr="00AC5FD6">
        <w:rPr>
          <w:rFonts w:ascii="Verdana" w:hAnsi="Verdana"/>
        </w:rPr>
        <w:tab/>
      </w:r>
    </w:p>
    <w:p w:rsidR="00652782" w:rsidRPr="00AC5FD6" w:rsidRDefault="00652782" w:rsidP="00810681">
      <w:pPr>
        <w:spacing w:after="0" w:line="360" w:lineRule="auto"/>
        <w:rPr>
          <w:rFonts w:ascii="Verdana" w:hAnsi="Verdana"/>
        </w:rPr>
      </w:pPr>
      <w:r w:rsidRPr="00AC5FD6">
        <w:rPr>
          <w:rFonts w:ascii="Verdana" w:hAnsi="Verdana"/>
        </w:rPr>
        <w:t>W zajęciach uczestniczyło 8 174 uczniów klas siódmych i ósmych szkół podstawowych.</w:t>
      </w:r>
    </w:p>
    <w:p w:rsidR="00A110CA" w:rsidRPr="00AC5FD6" w:rsidRDefault="00A110CA" w:rsidP="00B416E2">
      <w:pPr>
        <w:spacing w:after="0"/>
        <w:rPr>
          <w:rFonts w:ascii="Verdana" w:hAnsi="Verdana"/>
        </w:rPr>
      </w:pPr>
    </w:p>
    <w:p w:rsidR="00652782" w:rsidRPr="00AC5FD6" w:rsidRDefault="00652782" w:rsidP="00810681">
      <w:pPr>
        <w:spacing w:after="0" w:line="360" w:lineRule="auto"/>
        <w:rPr>
          <w:rFonts w:ascii="Verdana" w:hAnsi="Verdana"/>
        </w:rPr>
      </w:pPr>
      <w:r w:rsidRPr="00AC5FD6">
        <w:rPr>
          <w:rFonts w:ascii="Verdana" w:hAnsi="Verdana"/>
        </w:rPr>
        <w:t>W zajęciach</w:t>
      </w:r>
      <w:r w:rsidR="00A110CA" w:rsidRPr="00AC5FD6">
        <w:rPr>
          <w:rFonts w:ascii="Verdana" w:hAnsi="Verdana"/>
        </w:rPr>
        <w:t xml:space="preserve"> w ramach programów „Zanim wybierzesz” i </w:t>
      </w:r>
      <w:r w:rsidRPr="00AC5FD6">
        <w:rPr>
          <w:rFonts w:ascii="Verdana" w:hAnsi="Verdana"/>
        </w:rPr>
        <w:t>„Promowanie zdobywania kwalifikacji zawodowych”</w:t>
      </w:r>
      <w:r w:rsidR="00A110CA" w:rsidRPr="00AC5FD6">
        <w:rPr>
          <w:rFonts w:ascii="Verdana" w:hAnsi="Verdana"/>
        </w:rPr>
        <w:t xml:space="preserve"> </w:t>
      </w:r>
      <w:r w:rsidRPr="00AC5FD6">
        <w:rPr>
          <w:rFonts w:ascii="Verdana" w:hAnsi="Verdana"/>
        </w:rPr>
        <w:t>uczestniczyło 309 uczniów klas trzecich liceów ogólnokształcących i klas pierwszych technikum i branżowych szkół I stopnia.</w:t>
      </w:r>
    </w:p>
    <w:p w:rsidR="00887B29" w:rsidRPr="00AC5FD6" w:rsidRDefault="00887B29" w:rsidP="00887B29">
      <w:pPr>
        <w:pStyle w:val="Akapitzlist15"/>
        <w:spacing w:after="0"/>
        <w:rPr>
          <w:rFonts w:ascii="Verdana" w:hAnsi="Verdana" w:cs="Verdana"/>
          <w:lang w:eastAsia="en-US"/>
        </w:rPr>
      </w:pPr>
    </w:p>
    <w:p w:rsidR="00887B29" w:rsidRPr="00AC5FD6" w:rsidRDefault="00887B29" w:rsidP="00810681">
      <w:pPr>
        <w:pStyle w:val="Akapitzlist1"/>
        <w:spacing w:after="0" w:line="360" w:lineRule="auto"/>
        <w:ind w:left="0"/>
        <w:rPr>
          <w:rFonts w:ascii="Verdana" w:hAnsi="Verdana"/>
          <w:lang w:val="pl-PL" w:eastAsia="pl-PL"/>
        </w:rPr>
      </w:pPr>
      <w:r w:rsidRPr="00AC5FD6">
        <w:rPr>
          <w:rFonts w:ascii="Verdana" w:hAnsi="Verdana" w:cs="Verdana"/>
          <w:lang w:val="pl-PL"/>
        </w:rPr>
        <w:t xml:space="preserve">W ramach współpracy doradców CKZ z </w:t>
      </w:r>
      <w:r w:rsidRPr="00AC5FD6">
        <w:rPr>
          <w:rFonts w:ascii="Verdana" w:hAnsi="Verdana"/>
          <w:lang w:val="pl-PL" w:eastAsia="pl-PL"/>
        </w:rPr>
        <w:t>wychowawcami klas ósmych, z rodzicami i ze szkolnymi doradcami zawodowymi w szkołach podstawowych zorganizowano m.in.:</w:t>
      </w:r>
    </w:p>
    <w:p w:rsidR="00F03732" w:rsidRPr="00AC5FD6" w:rsidRDefault="00284DE0" w:rsidP="00810681">
      <w:pPr>
        <w:pStyle w:val="Akapitzlist1"/>
        <w:numPr>
          <w:ilvl w:val="0"/>
          <w:numId w:val="57"/>
        </w:numPr>
        <w:spacing w:after="0" w:line="360" w:lineRule="auto"/>
        <w:ind w:left="426" w:hanging="426"/>
        <w:rPr>
          <w:rFonts w:ascii="Verdana" w:hAnsi="Verdana"/>
          <w:lang w:val="pl-PL" w:eastAsia="pl-PL"/>
        </w:rPr>
      </w:pPr>
      <w:r w:rsidRPr="00AC5FD6">
        <w:rPr>
          <w:rFonts w:ascii="Verdana" w:hAnsi="Verdana"/>
          <w:lang w:val="pl-PL" w:eastAsia="pl-PL"/>
        </w:rPr>
        <w:t>z</w:t>
      </w:r>
      <w:r w:rsidR="005326F0" w:rsidRPr="00AC5FD6">
        <w:rPr>
          <w:rFonts w:ascii="Verdana" w:hAnsi="Verdana"/>
          <w:lang w:val="pl-PL" w:eastAsia="pl-PL"/>
        </w:rPr>
        <w:t>dalnie</w:t>
      </w:r>
      <w:r w:rsidRPr="00AC5FD6">
        <w:rPr>
          <w:rFonts w:ascii="Verdana" w:hAnsi="Verdana"/>
          <w:lang w:val="pl-PL" w:eastAsia="pl-PL"/>
        </w:rPr>
        <w:t>,</w:t>
      </w:r>
      <w:r w:rsidR="005326F0" w:rsidRPr="00AC5FD6">
        <w:rPr>
          <w:rFonts w:ascii="Verdana" w:hAnsi="Verdana"/>
          <w:lang w:val="pl-PL" w:eastAsia="pl-PL"/>
        </w:rPr>
        <w:t xml:space="preserve"> za pomocą platformy Microsoft Teams</w:t>
      </w:r>
      <w:r w:rsidRPr="00AC5FD6">
        <w:rPr>
          <w:rFonts w:ascii="Verdana" w:hAnsi="Verdana"/>
          <w:lang w:val="pl-PL" w:eastAsia="pl-PL"/>
        </w:rPr>
        <w:t>,</w:t>
      </w:r>
      <w:r w:rsidR="005326F0" w:rsidRPr="00AC5FD6">
        <w:rPr>
          <w:rFonts w:ascii="Verdana" w:hAnsi="Verdana"/>
          <w:lang w:val="pl-PL" w:eastAsia="pl-PL"/>
        </w:rPr>
        <w:t xml:space="preserve"> </w:t>
      </w:r>
      <w:r w:rsidR="00887B29" w:rsidRPr="00AC5FD6">
        <w:rPr>
          <w:rFonts w:ascii="Verdana" w:hAnsi="Verdana"/>
          <w:lang w:val="pl-PL" w:eastAsia="pl-PL"/>
        </w:rPr>
        <w:t xml:space="preserve">w dniach od 9.11.2020 r. do 13.11.2020 r. szkolenia </w:t>
      </w:r>
      <w:r w:rsidR="00F03732" w:rsidRPr="00AC5FD6">
        <w:rPr>
          <w:rFonts w:ascii="Verdana" w:hAnsi="Verdana"/>
          <w:lang w:val="pl-PL" w:eastAsia="pl-PL"/>
        </w:rPr>
        <w:t xml:space="preserve">dla </w:t>
      </w:r>
      <w:r w:rsidRPr="00AC5FD6">
        <w:rPr>
          <w:rFonts w:ascii="Verdana" w:hAnsi="Verdana"/>
          <w:lang w:val="pl-PL" w:eastAsia="pl-PL"/>
        </w:rPr>
        <w:t xml:space="preserve">171 </w:t>
      </w:r>
      <w:r w:rsidR="00887B29" w:rsidRPr="00AC5FD6">
        <w:rPr>
          <w:rFonts w:ascii="Verdana" w:hAnsi="Verdana"/>
          <w:lang w:val="pl-PL" w:eastAsia="pl-PL"/>
        </w:rPr>
        <w:t>nauczycieli prowadzących zajęcia z zakresu doradztwa zawodowego w szkołach podstawowych oraz wychowawców klas ósmych</w:t>
      </w:r>
      <w:r w:rsidR="006908BA" w:rsidRPr="00AC5FD6">
        <w:rPr>
          <w:rFonts w:ascii="Verdana" w:hAnsi="Verdana"/>
          <w:lang w:val="pl-PL" w:eastAsia="pl-PL"/>
        </w:rPr>
        <w:t>.</w:t>
      </w:r>
      <w:r w:rsidR="00887B29" w:rsidRPr="00AC5FD6">
        <w:rPr>
          <w:rFonts w:ascii="Verdana" w:hAnsi="Verdana"/>
          <w:lang w:val="pl-PL" w:eastAsia="pl-PL"/>
        </w:rPr>
        <w:t>  Tematem szkolenia był:</w:t>
      </w:r>
    </w:p>
    <w:p w:rsidR="00887B29" w:rsidRPr="00AC5FD6" w:rsidRDefault="00887B29" w:rsidP="00810681">
      <w:pPr>
        <w:pStyle w:val="Akapitzlist1"/>
        <w:numPr>
          <w:ilvl w:val="0"/>
          <w:numId w:val="132"/>
        </w:numPr>
        <w:spacing w:after="0" w:line="360" w:lineRule="auto"/>
        <w:ind w:left="426" w:firstLine="0"/>
        <w:rPr>
          <w:rFonts w:ascii="Verdana" w:hAnsi="Verdana"/>
          <w:lang w:val="pl-PL" w:eastAsia="pl-PL"/>
        </w:rPr>
      </w:pPr>
      <w:r w:rsidRPr="00AC5FD6">
        <w:rPr>
          <w:rFonts w:ascii="Verdana" w:hAnsi="Verdana"/>
          <w:lang w:val="pl-PL"/>
        </w:rPr>
        <w:lastRenderedPageBreak/>
        <w:t>system szkolnictwa ponadpodstawowego</w:t>
      </w:r>
      <w:r w:rsidR="0038179D" w:rsidRPr="00AC5FD6">
        <w:rPr>
          <w:rFonts w:ascii="Verdana" w:hAnsi="Verdana"/>
          <w:lang w:val="pl-PL"/>
        </w:rPr>
        <w:t>,</w:t>
      </w:r>
      <w:r w:rsidRPr="00AC5FD6">
        <w:rPr>
          <w:rFonts w:ascii="Verdana" w:hAnsi="Verdana"/>
          <w:lang w:val="pl-PL"/>
        </w:rPr>
        <w:t xml:space="preserve"> oferta edukacyjna wrocławskich szkół ponadpodstawowych, zawody i kwalifikacje, ścieżki edukacyjne umożliwiające uzyskanie określonego zawodu, potrzeby wrocławskiego rynku pracy;</w:t>
      </w:r>
    </w:p>
    <w:p w:rsidR="00887B29" w:rsidRPr="00AC5FD6" w:rsidRDefault="00887B29" w:rsidP="00810681">
      <w:pPr>
        <w:pStyle w:val="Akapitzlist1"/>
        <w:numPr>
          <w:ilvl w:val="0"/>
          <w:numId w:val="133"/>
        </w:numPr>
        <w:spacing w:after="0" w:line="360" w:lineRule="auto"/>
        <w:ind w:left="426" w:firstLine="0"/>
        <w:rPr>
          <w:rFonts w:ascii="Verdana" w:hAnsi="Verdana"/>
          <w:lang w:val="pl-PL" w:eastAsia="pl-PL"/>
        </w:rPr>
      </w:pPr>
      <w:r w:rsidRPr="00AC5FD6">
        <w:rPr>
          <w:rFonts w:ascii="Verdana" w:hAnsi="Verdana"/>
          <w:lang w:val="pl-PL"/>
        </w:rPr>
        <w:t>zasady rekrutacji do szkół ponadpodstawowych: sposób przeliczania na punkty rekrutacyjne poszczególnych kryteriów uwzględnianych w postępowaniu rekrutacyjnym, tryb i terminy przeprowadzania postępowania rekrutacyjnego oraz postępowania uzupełniającego, wykaz zawodów wiedzy, artystycznych i sportowych, które mogą być wymienione na świadectwie ukończenia szkoły podstawowej;</w:t>
      </w:r>
    </w:p>
    <w:p w:rsidR="00887B29" w:rsidRPr="00AC5FD6" w:rsidRDefault="00887B29" w:rsidP="00810681">
      <w:pPr>
        <w:pStyle w:val="Akapitzlist1"/>
        <w:numPr>
          <w:ilvl w:val="0"/>
          <w:numId w:val="57"/>
        </w:numPr>
        <w:spacing w:after="0" w:line="360" w:lineRule="auto"/>
        <w:ind w:left="426" w:firstLine="0"/>
        <w:rPr>
          <w:rStyle w:val="normaltextrun"/>
          <w:rFonts w:ascii="Verdana" w:hAnsi="Verdana"/>
          <w:lang w:val="pl-PL" w:eastAsia="pl-PL"/>
        </w:rPr>
      </w:pPr>
      <w:r w:rsidRPr="00AC5FD6">
        <w:rPr>
          <w:rStyle w:val="normaltextrun"/>
          <w:rFonts w:ascii="Verdana" w:hAnsi="Verdana"/>
          <w:lang w:val="pl-PL"/>
        </w:rPr>
        <w:t xml:space="preserve">konkurs </w:t>
      </w:r>
      <w:r w:rsidRPr="00342539">
        <w:rPr>
          <w:rStyle w:val="normaltextrun"/>
          <w:rFonts w:ascii="Verdana" w:hAnsi="Verdana"/>
          <w:lang w:val="pl-PL"/>
        </w:rPr>
        <w:t>„GPS po zawodach”</w:t>
      </w:r>
      <w:r w:rsidRPr="00AC5FD6">
        <w:rPr>
          <w:rStyle w:val="normaltextrun"/>
          <w:rFonts w:ascii="Verdana" w:hAnsi="Verdana"/>
          <w:lang w:val="pl-PL"/>
        </w:rPr>
        <w:t xml:space="preserve"> promujący szkolnictwo zawodowe w roku szkolnym 2020/2021. Konkurs miał na celu zachęcenie uczniów klas </w:t>
      </w:r>
      <w:r w:rsidR="006908BA" w:rsidRPr="00AC5FD6">
        <w:rPr>
          <w:rStyle w:val="normaltextrun"/>
          <w:rFonts w:ascii="Verdana" w:hAnsi="Verdana"/>
          <w:lang w:val="pl-PL"/>
        </w:rPr>
        <w:t>siódmych i ósmych</w:t>
      </w:r>
      <w:r w:rsidRPr="00AC5FD6">
        <w:rPr>
          <w:rStyle w:val="normaltextrun"/>
          <w:rFonts w:ascii="Verdana" w:hAnsi="Verdana"/>
          <w:lang w:val="pl-PL"/>
        </w:rPr>
        <w:t> do poznawania świata zawodów oraz przybliżenie zagadnień związanych z rynkiem pracy.</w:t>
      </w:r>
    </w:p>
    <w:p w:rsidR="00887B29" w:rsidRPr="00AC5FD6" w:rsidRDefault="00887B29" w:rsidP="00887B29">
      <w:pPr>
        <w:pStyle w:val="Akapitzlist1"/>
        <w:spacing w:after="0"/>
        <w:ind w:left="567" w:hanging="567"/>
        <w:rPr>
          <w:rFonts w:ascii="Verdana" w:hAnsi="Verdana" w:cs="Verdana"/>
          <w:lang w:val="pl-PL"/>
        </w:rPr>
      </w:pPr>
    </w:p>
    <w:p w:rsidR="00887B29" w:rsidRPr="00AC5FD6" w:rsidRDefault="00887B29" w:rsidP="002935AF">
      <w:pPr>
        <w:pStyle w:val="Akapitzlist1"/>
        <w:spacing w:after="0" w:line="360" w:lineRule="auto"/>
        <w:ind w:left="0"/>
        <w:rPr>
          <w:rStyle w:val="normaltextrun"/>
          <w:rFonts w:ascii="Verdana" w:hAnsi="Verdana" w:cs="Verdana"/>
          <w:lang w:val="pl-PL"/>
        </w:rPr>
      </w:pPr>
      <w:r w:rsidRPr="00AC5FD6">
        <w:rPr>
          <w:rStyle w:val="normaltextrun"/>
          <w:rFonts w:ascii="Verdana" w:hAnsi="Verdana" w:cs="Verdana"/>
          <w:lang w:val="pl-PL"/>
        </w:rPr>
        <w:t>W związku z zawieszeniem zajęć edukacyjnych w roku szkolnym 2020/2021 doradcy Centrum Kształcenia Zawodowego zrealizowali następujące zadania:</w:t>
      </w:r>
    </w:p>
    <w:p w:rsidR="00887B29" w:rsidRPr="00AC5FD6" w:rsidRDefault="00887B29" w:rsidP="002935AF">
      <w:pPr>
        <w:pStyle w:val="Akapitzlist1"/>
        <w:numPr>
          <w:ilvl w:val="0"/>
          <w:numId w:val="133"/>
        </w:numPr>
        <w:spacing w:after="0" w:line="360" w:lineRule="auto"/>
        <w:rPr>
          <w:rFonts w:ascii="Verdana" w:hAnsi="Verdana" w:cs="Verdana"/>
          <w:lang w:val="pl-PL"/>
        </w:rPr>
      </w:pPr>
      <w:r w:rsidRPr="00AC5FD6">
        <w:rPr>
          <w:rStyle w:val="normaltextrun"/>
          <w:rFonts w:ascii="Verdana" w:hAnsi="Verdana" w:cs="Verdana"/>
          <w:lang w:val="pl-PL"/>
        </w:rPr>
        <w:t xml:space="preserve">na stronie internetowej </w:t>
      </w:r>
      <w:r w:rsidRPr="00AC5FD6">
        <w:rPr>
          <w:rStyle w:val="normaltextrun"/>
          <w:rFonts w:ascii="Verdana" w:hAnsi="Verdana" w:cs="Verdana"/>
          <w:u w:val="single"/>
          <w:lang w:val="pl-PL"/>
        </w:rPr>
        <w:t>www.doradcy-wroclaw.</w:t>
      </w:r>
      <w:r w:rsidR="00C421E7" w:rsidRPr="00AC5FD6">
        <w:rPr>
          <w:rStyle w:val="normaltextrun"/>
          <w:rFonts w:ascii="Verdana" w:hAnsi="Verdana" w:cs="Verdana"/>
          <w:u w:val="single"/>
          <w:lang w:val="pl-PL"/>
        </w:rPr>
        <w:t>pl</w:t>
      </w:r>
      <w:r w:rsidR="00C421E7" w:rsidRPr="00AC5FD6">
        <w:rPr>
          <w:rStyle w:val="normaltextrun"/>
          <w:rFonts w:ascii="Verdana" w:hAnsi="Verdana" w:cs="Verdana"/>
          <w:lang w:val="pl-PL"/>
        </w:rPr>
        <w:t xml:space="preserve"> zostały</w:t>
      </w:r>
      <w:r w:rsidRPr="00AC5FD6">
        <w:rPr>
          <w:rStyle w:val="normaltextrun"/>
          <w:rFonts w:ascii="Verdana" w:hAnsi="Verdana" w:cs="Verdana"/>
          <w:lang w:val="pl-PL"/>
        </w:rPr>
        <w:t xml:space="preserve"> umieszczone dla ósmoklasistów </w:t>
      </w:r>
      <w:r w:rsidRPr="00AC5FD6">
        <w:rPr>
          <w:rFonts w:ascii="Verdana" w:hAnsi="Verdana"/>
          <w:bCs/>
          <w:lang w:val="pl-PL" w:eastAsia="pl-PL"/>
        </w:rPr>
        <w:t>prezentacje z najważniejszymi informacjami - o wrocławskich szkołach i zasadach rekrutacji, o kształceniu zawodowym, o konkursach i zawodach wiedzy, artystycznych i sportowych oraz ćwiczenia z obliczania punktów rekrutacyjnych i układania listy preferencji; umieszczono również harmonogram elektronicznej rekrutacji we Wrocławiu i instrukcję wypełniania elektronicznego wniosku o przyjęcie do szkoły ponadpodstawowej;</w:t>
      </w:r>
    </w:p>
    <w:p w:rsidR="00887B29" w:rsidRPr="00AC5FD6" w:rsidRDefault="00887B29" w:rsidP="002935AF">
      <w:pPr>
        <w:pStyle w:val="Akapitzlist1"/>
        <w:numPr>
          <w:ilvl w:val="0"/>
          <w:numId w:val="133"/>
        </w:numPr>
        <w:spacing w:after="0" w:line="360" w:lineRule="auto"/>
        <w:rPr>
          <w:rStyle w:val="normaltextrun"/>
          <w:rFonts w:ascii="Verdana" w:hAnsi="Verdana" w:cs="Verdana"/>
          <w:lang w:val="pl-PL"/>
        </w:rPr>
      </w:pPr>
      <w:r w:rsidRPr="00AC5FD6">
        <w:rPr>
          <w:rStyle w:val="normaltextrun"/>
          <w:rFonts w:ascii="Verdana" w:hAnsi="Verdana" w:cs="Verdana"/>
          <w:lang w:val="pl-PL"/>
        </w:rPr>
        <w:t xml:space="preserve">zaktualizowano i udostępniono materiały o zasadach postępowania rekrutacyjnego do szkół ponadpodstawowych dla wrocławskich doradców zawodowych, wychowawców, uczniów i rodziców </w:t>
      </w:r>
      <w:r w:rsidR="008C5EEC" w:rsidRPr="00AC5FD6">
        <w:rPr>
          <w:rStyle w:val="normaltextrun"/>
          <w:rFonts w:ascii="Verdana" w:hAnsi="Verdana" w:cs="Verdana"/>
          <w:lang w:val="pl-PL"/>
        </w:rPr>
        <w:t xml:space="preserve">oraz </w:t>
      </w:r>
      <w:r w:rsidRPr="00AC5FD6">
        <w:rPr>
          <w:rStyle w:val="normaltextrun"/>
          <w:rFonts w:ascii="Verdana" w:hAnsi="Verdana" w:cs="Verdana"/>
          <w:lang w:val="pl-PL"/>
        </w:rPr>
        <w:t>materiały umożliwiające m.in. poznanie swoich predyspozycji i zainteresowań;</w:t>
      </w:r>
    </w:p>
    <w:p w:rsidR="00887B29" w:rsidRPr="00EB7D1D" w:rsidRDefault="00887B29" w:rsidP="00887B29">
      <w:pPr>
        <w:pStyle w:val="Akapitzlist1"/>
        <w:spacing w:after="0"/>
        <w:ind w:left="851"/>
        <w:rPr>
          <w:rFonts w:ascii="Verdana" w:hAnsi="Verdana" w:cs="Verdana"/>
          <w:strike/>
          <w:sz w:val="20"/>
          <w:szCs w:val="20"/>
          <w:lang w:val="pl-PL"/>
        </w:rPr>
      </w:pPr>
    </w:p>
    <w:p w:rsidR="00887B29" w:rsidRPr="00AC5FD6" w:rsidRDefault="00887B29" w:rsidP="002935AF">
      <w:pPr>
        <w:pStyle w:val="Akapitzlist1"/>
        <w:spacing w:after="0" w:line="360" w:lineRule="auto"/>
        <w:ind w:left="0"/>
        <w:rPr>
          <w:rFonts w:ascii="Verdana" w:hAnsi="Verdana" w:cs="Verdana"/>
          <w:lang w:val="pl-PL"/>
        </w:rPr>
      </w:pPr>
      <w:r w:rsidRPr="00AC5FD6">
        <w:rPr>
          <w:rFonts w:ascii="Verdana" w:hAnsi="Verdana" w:cs="Verdana"/>
          <w:lang w:val="pl-PL"/>
        </w:rPr>
        <w:t>Udział doradców zawodowych w szkoleniach, konferencjach i spotkaniach, m.in.:</w:t>
      </w:r>
    </w:p>
    <w:p w:rsidR="00887B29" w:rsidRPr="00AC5FD6" w:rsidRDefault="00887B29" w:rsidP="008C0278">
      <w:pPr>
        <w:pStyle w:val="Akapitzlist1"/>
        <w:numPr>
          <w:ilvl w:val="0"/>
          <w:numId w:val="29"/>
        </w:numPr>
        <w:spacing w:after="0" w:line="360" w:lineRule="auto"/>
        <w:ind w:left="709" w:hanging="425"/>
        <w:rPr>
          <w:rFonts w:ascii="Verdana" w:hAnsi="Verdana"/>
          <w:lang w:val="pl-PL"/>
        </w:rPr>
      </w:pPr>
      <w:r w:rsidRPr="00AC5FD6">
        <w:rPr>
          <w:rFonts w:ascii="Verdana" w:hAnsi="Verdana"/>
          <w:lang w:val="pl-PL" w:eastAsia="pl-PL"/>
        </w:rPr>
        <w:t>07.10.2020 r. Wrocławskie Centrum Doskonalenia Nauczycieli - „Zdalne nauczanie z wykorzystaniem Wrocławskiej Platformy Edukacyjnej</w:t>
      </w:r>
      <w:r w:rsidR="001D4DC5" w:rsidRPr="00AC5FD6">
        <w:rPr>
          <w:rFonts w:ascii="Verdana" w:hAnsi="Verdana"/>
          <w:lang w:val="pl-PL" w:eastAsia="pl-PL"/>
        </w:rPr>
        <w:t>”</w:t>
      </w:r>
    </w:p>
    <w:p w:rsidR="00887B29" w:rsidRPr="00AC5FD6" w:rsidRDefault="00887B29" w:rsidP="008C0278">
      <w:pPr>
        <w:pStyle w:val="Akapitzlist1"/>
        <w:numPr>
          <w:ilvl w:val="0"/>
          <w:numId w:val="28"/>
        </w:numPr>
        <w:spacing w:after="0" w:line="360" w:lineRule="auto"/>
        <w:ind w:left="709" w:hanging="425"/>
        <w:contextualSpacing/>
        <w:textAlignment w:val="baseline"/>
        <w:rPr>
          <w:rFonts w:ascii="Verdana" w:hAnsi="Verdana"/>
          <w:lang w:val="pl-PL" w:eastAsia="pl-PL"/>
        </w:rPr>
      </w:pPr>
      <w:r w:rsidRPr="00AC5FD6">
        <w:rPr>
          <w:rFonts w:ascii="Verdana" w:hAnsi="Verdana"/>
          <w:lang w:val="pl-PL" w:eastAsia="pl-PL"/>
        </w:rPr>
        <w:lastRenderedPageBreak/>
        <w:t xml:space="preserve"> </w:t>
      </w:r>
      <w:r w:rsidRPr="00AC5FD6">
        <w:rPr>
          <w:rFonts w:ascii="Verdana" w:hAnsi="Verdana"/>
          <w:lang w:val="pl-PL"/>
        </w:rPr>
        <w:t>06-08.10.2020 Instytut Badań Edukacyjnych - Nowe trendy w doradztwie zawodowym - wyzwania, etapy, metody;</w:t>
      </w:r>
    </w:p>
    <w:p w:rsidR="00887B29" w:rsidRPr="00AC5FD6" w:rsidRDefault="00887B29" w:rsidP="008C0278">
      <w:pPr>
        <w:pStyle w:val="Akapitzlist1"/>
        <w:numPr>
          <w:ilvl w:val="0"/>
          <w:numId w:val="28"/>
        </w:numPr>
        <w:spacing w:after="0" w:line="360" w:lineRule="auto"/>
        <w:ind w:left="709" w:hanging="425"/>
        <w:contextualSpacing/>
        <w:textAlignment w:val="baseline"/>
        <w:rPr>
          <w:rFonts w:ascii="Verdana" w:hAnsi="Verdana"/>
          <w:lang w:val="pl-PL" w:eastAsia="pl-PL"/>
        </w:rPr>
      </w:pPr>
      <w:r w:rsidRPr="00AC5FD6">
        <w:rPr>
          <w:rFonts w:ascii="Verdana" w:hAnsi="Verdana"/>
          <w:lang w:val="pl-PL"/>
        </w:rPr>
        <w:t xml:space="preserve"> </w:t>
      </w:r>
      <w:r w:rsidRPr="00AC5FD6">
        <w:rPr>
          <w:rFonts w:ascii="Verdana" w:hAnsi="Verdana"/>
          <w:lang w:val="pl-PL" w:eastAsia="pl-PL"/>
        </w:rPr>
        <w:t>30.10.2020 r. Ośrodek Rozwoju Edukacji „Zdrowie psychiczne uczniów podczas nauki zdalnej – webinarium z zakresu ochrony zdrowia psychicznego”;</w:t>
      </w:r>
    </w:p>
    <w:p w:rsidR="00887B29" w:rsidRPr="00AC5FD6" w:rsidRDefault="00887B29" w:rsidP="008C0278">
      <w:pPr>
        <w:pStyle w:val="Akapitzlist1"/>
        <w:numPr>
          <w:ilvl w:val="0"/>
          <w:numId w:val="134"/>
        </w:numPr>
        <w:spacing w:after="0" w:line="360" w:lineRule="auto"/>
        <w:ind w:left="709" w:hanging="425"/>
        <w:contextualSpacing/>
        <w:textAlignment w:val="baseline"/>
        <w:rPr>
          <w:rFonts w:ascii="Verdana" w:hAnsi="Verdana"/>
          <w:lang w:val="pl-PL"/>
        </w:rPr>
      </w:pPr>
      <w:r w:rsidRPr="00AC5FD6">
        <w:rPr>
          <w:rFonts w:ascii="Verdana" w:hAnsi="Verdana"/>
          <w:lang w:val="pl-PL"/>
        </w:rPr>
        <w:t>03.11.2020 r. Społeczna Akademia Nauk „Dwie perspektywy rynku pracy – warsztaty narzędziowe dla doradców zawodowych” w ramach projektu „Erasmus Employment Plus”;</w:t>
      </w:r>
    </w:p>
    <w:p w:rsidR="00887B29" w:rsidRPr="00AC5FD6" w:rsidRDefault="00887B29" w:rsidP="008C0278">
      <w:pPr>
        <w:pStyle w:val="Akapitzlist1"/>
        <w:numPr>
          <w:ilvl w:val="0"/>
          <w:numId w:val="134"/>
        </w:numPr>
        <w:spacing w:after="0" w:line="360" w:lineRule="auto"/>
        <w:ind w:left="709" w:hanging="425"/>
        <w:contextualSpacing/>
        <w:textAlignment w:val="baseline"/>
        <w:rPr>
          <w:rFonts w:ascii="Verdana" w:hAnsi="Verdana"/>
          <w:lang w:val="pl-PL"/>
        </w:rPr>
      </w:pPr>
      <w:r w:rsidRPr="00AC5FD6">
        <w:rPr>
          <w:rFonts w:ascii="Verdana" w:hAnsi="Verdana"/>
          <w:lang w:val="pl-PL"/>
        </w:rPr>
        <w:t>04.11.2020 r. Ośrodek Rozwoju Edukacji „Oczekiwania szkoły i uczniów oraz rodziców wobec rynku pracy. Rola doradztwa zawodowego”/„Rozwój współpracy z pracodawcami w zakresie adekwatności, jakości i atrakcyjności kształcenia zawodowego oraz doradztwa zawodowego";</w:t>
      </w:r>
    </w:p>
    <w:p w:rsidR="00887B29" w:rsidRPr="00AC5FD6" w:rsidRDefault="00887B29" w:rsidP="008C0278">
      <w:pPr>
        <w:pStyle w:val="Akapitzlist1"/>
        <w:numPr>
          <w:ilvl w:val="0"/>
          <w:numId w:val="134"/>
        </w:numPr>
        <w:spacing w:after="0" w:line="360" w:lineRule="auto"/>
        <w:ind w:left="709" w:hanging="425"/>
        <w:contextualSpacing/>
        <w:textAlignment w:val="baseline"/>
        <w:rPr>
          <w:rFonts w:ascii="Verdana" w:hAnsi="Verdana"/>
          <w:lang w:val="pl-PL"/>
        </w:rPr>
      </w:pPr>
      <w:r w:rsidRPr="00AC5FD6">
        <w:rPr>
          <w:rFonts w:ascii="Verdana" w:hAnsi="Verdana"/>
          <w:lang w:val="pl-PL"/>
        </w:rPr>
        <w:t xml:space="preserve">20.11.2020 r. </w:t>
      </w:r>
      <w:r w:rsidR="001D4DC5" w:rsidRPr="00AC5FD6">
        <w:rPr>
          <w:rFonts w:ascii="Verdana" w:hAnsi="Verdana"/>
          <w:lang w:val="pl-PL"/>
        </w:rPr>
        <w:t xml:space="preserve">- </w:t>
      </w:r>
      <w:r w:rsidRPr="00AC5FD6">
        <w:rPr>
          <w:rFonts w:ascii="Verdana" w:hAnsi="Verdana"/>
          <w:lang w:val="pl-PL"/>
        </w:rPr>
        <w:t>Centralna Komisja Egzaminacyjna „Zmiany w egzaminie ósmoklasisty i egzaminie maturalnym w 2021 r.”;</w:t>
      </w:r>
    </w:p>
    <w:p w:rsidR="00887B29" w:rsidRPr="00AC5FD6" w:rsidRDefault="00887B29" w:rsidP="008C0278">
      <w:pPr>
        <w:pStyle w:val="Akapitzlist1"/>
        <w:numPr>
          <w:ilvl w:val="0"/>
          <w:numId w:val="134"/>
        </w:numPr>
        <w:spacing w:after="0" w:line="360" w:lineRule="auto"/>
        <w:ind w:left="709" w:hanging="425"/>
        <w:contextualSpacing/>
        <w:textAlignment w:val="baseline"/>
        <w:rPr>
          <w:rFonts w:ascii="Verdana" w:hAnsi="Verdana"/>
        </w:rPr>
      </w:pPr>
      <w:r w:rsidRPr="00AC5FD6">
        <w:rPr>
          <w:rFonts w:ascii="Verdana" w:hAnsi="Verdana"/>
          <w:lang w:val="pl-PL"/>
        </w:rPr>
        <w:t xml:space="preserve">02.12.2020 r. Fundacja Zaawansowanych Technologii „Szkoła po pandemii. Nieodwracalne zmiany. Czy powrót szkoły w dawnym kształcie jest możliwy?” </w:t>
      </w:r>
      <w:r w:rsidRPr="00AC5FD6">
        <w:rPr>
          <w:rFonts w:ascii="Verdana" w:hAnsi="Verdana"/>
        </w:rPr>
        <w:t>„Edukacja dla innowacji. Innowacje w edukacji”;</w:t>
      </w:r>
    </w:p>
    <w:p w:rsidR="00887B29" w:rsidRPr="00AC5FD6" w:rsidRDefault="00887B29" w:rsidP="008C0278">
      <w:pPr>
        <w:pStyle w:val="Akapitzlist1"/>
        <w:numPr>
          <w:ilvl w:val="0"/>
          <w:numId w:val="27"/>
        </w:numPr>
        <w:spacing w:after="0" w:line="360" w:lineRule="auto"/>
        <w:ind w:left="709" w:hanging="425"/>
        <w:contextualSpacing/>
        <w:textAlignment w:val="baseline"/>
        <w:rPr>
          <w:rFonts w:ascii="Verdana" w:hAnsi="Verdana"/>
          <w:lang w:val="pl-PL"/>
        </w:rPr>
      </w:pPr>
      <w:r w:rsidRPr="00AC5FD6">
        <w:rPr>
          <w:rFonts w:ascii="Verdana" w:hAnsi="Verdana"/>
          <w:lang w:val="pl-PL"/>
        </w:rPr>
        <w:t>14.12.2020 r. - Biuro Karier i Praktyk DSW „Jak przekonać do siebie pracodawcę podczas rozmowy kwalifikacyjnej?”;</w:t>
      </w:r>
    </w:p>
    <w:p w:rsidR="00887B29" w:rsidRPr="00AC5FD6" w:rsidRDefault="00887B29" w:rsidP="008C0278">
      <w:pPr>
        <w:numPr>
          <w:ilvl w:val="0"/>
          <w:numId w:val="27"/>
        </w:numPr>
        <w:spacing w:after="0" w:line="360" w:lineRule="auto"/>
        <w:ind w:left="709" w:hanging="425"/>
        <w:contextualSpacing/>
        <w:rPr>
          <w:rFonts w:ascii="Verdana" w:hAnsi="Verdana" w:cs="Calibri"/>
        </w:rPr>
      </w:pPr>
      <w:r w:rsidRPr="00AC5FD6">
        <w:rPr>
          <w:rFonts w:ascii="Verdana" w:hAnsi="Verdana" w:cs="Calibri"/>
        </w:rPr>
        <w:t>15.12.2020 r. – „Doradztwo zawodowe w liceum. Scenariusze i praktyczne wskazówki;</w:t>
      </w:r>
    </w:p>
    <w:p w:rsidR="00887B29" w:rsidRPr="00AC5FD6" w:rsidRDefault="00887B29" w:rsidP="008C0278">
      <w:pPr>
        <w:pStyle w:val="Akapitzlist"/>
        <w:numPr>
          <w:ilvl w:val="0"/>
          <w:numId w:val="27"/>
        </w:numPr>
        <w:spacing w:after="0" w:line="360" w:lineRule="auto"/>
        <w:ind w:left="709" w:hanging="425"/>
        <w:contextualSpacing/>
        <w:rPr>
          <w:rFonts w:ascii="Verdana" w:hAnsi="Verdana"/>
        </w:rPr>
      </w:pPr>
      <w:r w:rsidRPr="00AC5FD6">
        <w:rPr>
          <w:rFonts w:ascii="Verdana" w:hAnsi="Verdana"/>
        </w:rPr>
        <w:t>13.04.2021 r. Konferencja Regionalnego Zespołu Placówek Wsparcia Edukacji „Nowoczesna szkoła zawodowa warunkiem sukcesu edukacyjnego ucznia”;</w:t>
      </w:r>
    </w:p>
    <w:p w:rsidR="00887B29" w:rsidRPr="00AC5FD6" w:rsidRDefault="00887B29" w:rsidP="008C0278">
      <w:pPr>
        <w:pStyle w:val="Akapitzlist"/>
        <w:numPr>
          <w:ilvl w:val="0"/>
          <w:numId w:val="27"/>
        </w:numPr>
        <w:spacing w:after="0" w:line="360" w:lineRule="auto"/>
        <w:ind w:left="709" w:hanging="425"/>
        <w:contextualSpacing/>
        <w:rPr>
          <w:rFonts w:ascii="Verdana" w:hAnsi="Verdana"/>
        </w:rPr>
      </w:pPr>
      <w:r w:rsidRPr="00AC5FD6">
        <w:rPr>
          <w:rFonts w:ascii="Verdana" w:hAnsi="Verdana"/>
        </w:rPr>
        <w:t>20.04.2021 r. Wrocławski Ośrodek Doskonalenia Nauczycieli „Doradztwo zawodowe a współczesny rynek pracy”;</w:t>
      </w:r>
    </w:p>
    <w:p w:rsidR="00887B29" w:rsidRPr="00AC5FD6" w:rsidRDefault="00887B29" w:rsidP="008C0278">
      <w:pPr>
        <w:pStyle w:val="Akapitzlist"/>
        <w:numPr>
          <w:ilvl w:val="0"/>
          <w:numId w:val="27"/>
        </w:numPr>
        <w:spacing w:after="0" w:line="360" w:lineRule="auto"/>
        <w:ind w:left="709" w:hanging="425"/>
        <w:contextualSpacing/>
        <w:rPr>
          <w:rFonts w:ascii="Verdana" w:hAnsi="Verdana"/>
        </w:rPr>
      </w:pPr>
      <w:r w:rsidRPr="00AC5FD6">
        <w:rPr>
          <w:rFonts w:ascii="Verdana" w:hAnsi="Verdana"/>
        </w:rPr>
        <w:t>30.04.2021 r. Konferencja Regionalnego Zespołu Placówek Wsparcia Edukacji „Innowacje i dobre praktyki w systemie doradztwa zawodowego”;</w:t>
      </w:r>
    </w:p>
    <w:p w:rsidR="00887B29" w:rsidRPr="00AC5FD6" w:rsidRDefault="00887B29" w:rsidP="008C0278">
      <w:pPr>
        <w:pStyle w:val="Akapitzlist"/>
        <w:numPr>
          <w:ilvl w:val="0"/>
          <w:numId w:val="27"/>
        </w:numPr>
        <w:spacing w:after="0" w:line="360" w:lineRule="auto"/>
        <w:ind w:left="709" w:hanging="425"/>
        <w:contextualSpacing/>
        <w:rPr>
          <w:rFonts w:ascii="Verdana" w:hAnsi="Verdana"/>
        </w:rPr>
      </w:pPr>
      <w:r w:rsidRPr="00AC5FD6">
        <w:rPr>
          <w:rFonts w:ascii="Verdana" w:hAnsi="Verdana"/>
        </w:rPr>
        <w:t>20.05.2021 r. Ośrodek Rozwoju Edukacji „Wykorzystanie potencjału uczniów w procesie diagnostycznym w doradztwie zawodowym”;</w:t>
      </w:r>
    </w:p>
    <w:p w:rsidR="00887B29" w:rsidRPr="00AC5FD6" w:rsidRDefault="00887B29" w:rsidP="008C0278">
      <w:pPr>
        <w:pStyle w:val="Akapitzlist"/>
        <w:numPr>
          <w:ilvl w:val="0"/>
          <w:numId w:val="27"/>
        </w:numPr>
        <w:spacing w:after="0" w:line="360" w:lineRule="auto"/>
        <w:ind w:left="709" w:hanging="425"/>
        <w:contextualSpacing/>
        <w:rPr>
          <w:rFonts w:ascii="Verdana" w:hAnsi="Verdana"/>
        </w:rPr>
      </w:pPr>
      <w:r w:rsidRPr="00AC5FD6">
        <w:rPr>
          <w:rFonts w:ascii="Verdana" w:hAnsi="Verdana"/>
        </w:rPr>
        <w:t>23.05.2021 r. 10 Zdalny Zlot Ponadczasowych Doradców Zawodowych</w:t>
      </w:r>
      <w:r w:rsidRPr="00AC5FD6">
        <w:rPr>
          <w:rFonts w:ascii="Verdana" w:hAnsi="Verdana"/>
          <w:b/>
        </w:rPr>
        <w:t>! „</w:t>
      </w:r>
      <w:r w:rsidRPr="00AC5FD6">
        <w:rPr>
          <w:rStyle w:val="Pogrubienie"/>
          <w:rFonts w:ascii="Verdana" w:hAnsi="Verdana"/>
          <w:b w:val="0"/>
        </w:rPr>
        <w:t>Oho, jest jakiś problem z poczuciem własnej wartości</w:t>
      </w:r>
      <w:r w:rsidRPr="00AC5FD6">
        <w:rPr>
          <w:rFonts w:ascii="Verdana" w:hAnsi="Verdana"/>
          <w:b/>
        </w:rPr>
        <w:t>.</w:t>
      </w:r>
      <w:r w:rsidRPr="00AC5FD6">
        <w:rPr>
          <w:rFonts w:ascii="Verdana" w:hAnsi="Verdana"/>
        </w:rPr>
        <w:t> Jaki wpływ ma poczucie własnej wartości na nasze życie zawodowe ( i prywatne)”;</w:t>
      </w:r>
    </w:p>
    <w:p w:rsidR="00887B29" w:rsidRPr="00AC5FD6" w:rsidRDefault="00887B29" w:rsidP="008C0278">
      <w:pPr>
        <w:pStyle w:val="Akapitzlist"/>
        <w:numPr>
          <w:ilvl w:val="0"/>
          <w:numId w:val="27"/>
        </w:numPr>
        <w:spacing w:after="0" w:line="360" w:lineRule="auto"/>
        <w:ind w:left="709" w:hanging="425"/>
        <w:contextualSpacing/>
        <w:rPr>
          <w:rFonts w:ascii="Verdana" w:hAnsi="Verdana" w:cs="Verdana"/>
        </w:rPr>
      </w:pPr>
      <w:r w:rsidRPr="00AC5FD6">
        <w:rPr>
          <w:rFonts w:ascii="Verdana" w:hAnsi="Verdana"/>
        </w:rPr>
        <w:lastRenderedPageBreak/>
        <w:t>25.05.2021 Portal Edukacyjny MWS „Zawody przyszłości- wsparcie uczniów w planowaniu kariery edukacyjno-zawodowej”.</w:t>
      </w:r>
    </w:p>
    <w:p w:rsidR="00887B29" w:rsidRPr="00EB7D1D" w:rsidRDefault="00887B29" w:rsidP="00887B29">
      <w:pPr>
        <w:pStyle w:val="Akapitzlist"/>
        <w:spacing w:after="0"/>
        <w:ind w:left="0"/>
        <w:contextualSpacing/>
        <w:rPr>
          <w:rFonts w:ascii="Verdana" w:hAnsi="Verdana" w:cs="Verdana"/>
          <w:sz w:val="20"/>
          <w:szCs w:val="20"/>
        </w:rPr>
      </w:pPr>
    </w:p>
    <w:p w:rsidR="00873C96" w:rsidRPr="00AC5FD6" w:rsidRDefault="00873C96" w:rsidP="008C0278">
      <w:pPr>
        <w:pStyle w:val="Akapitzlist1"/>
        <w:spacing w:after="0" w:line="360" w:lineRule="auto"/>
        <w:ind w:left="0"/>
        <w:rPr>
          <w:rFonts w:ascii="Verdana" w:hAnsi="Verdana" w:cs="Verdana"/>
          <w:lang w:val="pl-PL"/>
        </w:rPr>
      </w:pPr>
      <w:r w:rsidRPr="00AC5FD6">
        <w:rPr>
          <w:rFonts w:ascii="Verdana" w:hAnsi="Verdana" w:cs="Verdana"/>
          <w:lang w:val="pl-PL"/>
        </w:rPr>
        <w:t>Kontynuowano współpracę szkół zawodowych z pracodawcami. Przykładowe rodzaje współpracy w ramach umów, porozumień, patronatów, klastra edukacyjnego, autoryzowanego partnerstwa szkoleniowego:</w:t>
      </w:r>
    </w:p>
    <w:p w:rsidR="00A079AA" w:rsidRPr="00AC5FD6" w:rsidRDefault="00A079AA" w:rsidP="008C0278">
      <w:pPr>
        <w:pStyle w:val="Akapitzlist"/>
        <w:numPr>
          <w:ilvl w:val="0"/>
          <w:numId w:val="98"/>
        </w:numPr>
        <w:spacing w:after="0" w:line="360" w:lineRule="auto"/>
        <w:rPr>
          <w:rFonts w:ascii="Verdana" w:hAnsi="Verdana"/>
        </w:rPr>
      </w:pPr>
      <w:r w:rsidRPr="00AC5FD6">
        <w:rPr>
          <w:rFonts w:ascii="Verdana" w:hAnsi="Verdana"/>
        </w:rPr>
        <w:t>Zespół Szkół nr</w:t>
      </w:r>
      <w:r w:rsidR="006C6D89" w:rsidRPr="00AC5FD6">
        <w:rPr>
          <w:rFonts w:ascii="Verdana" w:hAnsi="Verdana"/>
        </w:rPr>
        <w:t xml:space="preserve"> 1: Impel</w:t>
      </w:r>
      <w:r w:rsidRPr="00AC5FD6">
        <w:rPr>
          <w:rFonts w:ascii="Verdana" w:hAnsi="Verdana"/>
        </w:rPr>
        <w:t xml:space="preserve"> IT sp. z o.o., TWINS COMPANY LTD - garnitury i szycie na miarę </w:t>
      </w:r>
      <w:r w:rsidR="006060FD" w:rsidRPr="00AC5FD6">
        <w:rPr>
          <w:rFonts w:ascii="Verdana" w:hAnsi="Verdana"/>
        </w:rPr>
        <w:t>Sp.</w:t>
      </w:r>
      <w:r w:rsidRPr="00AC5FD6">
        <w:rPr>
          <w:rFonts w:ascii="Verdana" w:hAnsi="Verdana"/>
        </w:rPr>
        <w:t xml:space="preserve"> z o.o., PSI - Projektowanie Systemów </w:t>
      </w:r>
      <w:r w:rsidR="006060FD" w:rsidRPr="00AC5FD6">
        <w:rPr>
          <w:rFonts w:ascii="Verdana" w:hAnsi="Verdana"/>
        </w:rPr>
        <w:t>Informatycznych. Zakres</w:t>
      </w:r>
      <w:r w:rsidR="00AC2321" w:rsidRPr="00AC5FD6">
        <w:rPr>
          <w:rFonts w:ascii="Verdana" w:hAnsi="Verdana"/>
        </w:rPr>
        <w:t xml:space="preserve"> współpracy: u</w:t>
      </w:r>
      <w:r w:rsidRPr="00AC5FD6">
        <w:rPr>
          <w:rFonts w:ascii="Verdana" w:hAnsi="Verdana"/>
        </w:rPr>
        <w:t>mowy w ramach praktyk zawodowych</w:t>
      </w:r>
      <w:r w:rsidR="00B47BB7" w:rsidRPr="00AC5FD6">
        <w:rPr>
          <w:rFonts w:ascii="Verdana" w:hAnsi="Verdana"/>
        </w:rPr>
        <w:t>.</w:t>
      </w:r>
    </w:p>
    <w:p w:rsidR="00A079AA" w:rsidRPr="00AC5FD6" w:rsidRDefault="00A079AA" w:rsidP="008C0278">
      <w:pPr>
        <w:pStyle w:val="Akapitzlist"/>
        <w:numPr>
          <w:ilvl w:val="0"/>
          <w:numId w:val="98"/>
        </w:numPr>
        <w:spacing w:after="0" w:line="360" w:lineRule="auto"/>
        <w:rPr>
          <w:rFonts w:ascii="Verdana" w:hAnsi="Verdana"/>
        </w:rPr>
      </w:pPr>
      <w:r w:rsidRPr="00AC5FD6">
        <w:rPr>
          <w:rFonts w:ascii="Verdana" w:hAnsi="Verdana"/>
        </w:rPr>
        <w:t>Zespół Szkół nr 2</w:t>
      </w:r>
      <w:r w:rsidR="00D3345B" w:rsidRPr="00AC5FD6">
        <w:rPr>
          <w:rFonts w:ascii="Verdana" w:hAnsi="Verdana"/>
        </w:rPr>
        <w:t>:</w:t>
      </w:r>
      <w:r w:rsidR="00B47BB7" w:rsidRPr="00AC5FD6">
        <w:rPr>
          <w:rFonts w:ascii="Verdana" w:hAnsi="Verdana"/>
        </w:rPr>
        <w:t xml:space="preserve"> </w:t>
      </w:r>
      <w:r w:rsidRPr="00AC5FD6">
        <w:rPr>
          <w:rFonts w:ascii="Verdana" w:hAnsi="Verdana"/>
        </w:rPr>
        <w:t xml:space="preserve">Mirosław Wróbel Sp. z o.o. Autoryzowany Dealer Mercedes - Benz, Mirosław Wróbel Sp. z o.o. Centrum Blacharsko – Lakiernicze, Uni-Truck Sp. z o.o., INTER-CARS S.A., Pol-Motors Sp. z o.o., Duda Cars S.A., CMP Holding Sp. </w:t>
      </w:r>
      <w:r w:rsidR="00B47BB7" w:rsidRPr="00AC5FD6">
        <w:rPr>
          <w:rFonts w:ascii="Verdana" w:hAnsi="Verdana"/>
        </w:rPr>
        <w:t>z</w:t>
      </w:r>
      <w:r w:rsidRPr="00AC5FD6">
        <w:rPr>
          <w:rFonts w:ascii="Verdana" w:hAnsi="Verdana"/>
        </w:rPr>
        <w:t xml:space="preserve"> o.o. Wrocław, Miejskie</w:t>
      </w:r>
      <w:r w:rsidR="007F245B" w:rsidRPr="00AC5FD6">
        <w:rPr>
          <w:rFonts w:ascii="Verdana" w:hAnsi="Verdana"/>
        </w:rPr>
        <w:t xml:space="preserve"> Przedsiębiorstwo Komunikacyjne,</w:t>
      </w:r>
      <w:r w:rsidRPr="00AC5FD6">
        <w:rPr>
          <w:rFonts w:ascii="Verdana" w:hAnsi="Verdana"/>
        </w:rPr>
        <w:t xml:space="preserve"> BMW Inchcape – Wrocław, Zetkamet – Środa Śląska, Zakład Usług Telekomunikacyjnych – Kobierzyce, MM Cars sp. z o.o., ASPA sp. z o.o., Motomik </w:t>
      </w:r>
      <w:r w:rsidR="00AC2321" w:rsidRPr="00AC5FD6">
        <w:rPr>
          <w:rFonts w:ascii="Verdana" w:hAnsi="Verdana"/>
        </w:rPr>
        <w:t>–</w:t>
      </w:r>
      <w:r w:rsidRPr="00AC5FD6">
        <w:rPr>
          <w:rFonts w:ascii="Verdana" w:hAnsi="Verdana"/>
        </w:rPr>
        <w:t xml:space="preserve"> Wrocław</w:t>
      </w:r>
      <w:r w:rsidR="007F245B" w:rsidRPr="00AC5FD6">
        <w:rPr>
          <w:rFonts w:ascii="Verdana" w:hAnsi="Verdana"/>
        </w:rPr>
        <w:t>.</w:t>
      </w:r>
      <w:r w:rsidR="00AC2321" w:rsidRPr="00AC5FD6">
        <w:rPr>
          <w:rFonts w:ascii="Verdana" w:hAnsi="Verdana"/>
        </w:rPr>
        <w:t xml:space="preserve"> </w:t>
      </w:r>
      <w:r w:rsidR="007F245B" w:rsidRPr="00AC5FD6">
        <w:rPr>
          <w:rFonts w:ascii="Verdana" w:hAnsi="Verdana"/>
        </w:rPr>
        <w:t>Z</w:t>
      </w:r>
      <w:r w:rsidR="00AC2321" w:rsidRPr="00AC5FD6">
        <w:rPr>
          <w:rFonts w:ascii="Verdana" w:hAnsi="Verdana"/>
        </w:rPr>
        <w:t>akres współpracy:</w:t>
      </w:r>
      <w:r w:rsidRPr="00AC5FD6">
        <w:rPr>
          <w:rFonts w:ascii="Verdana" w:hAnsi="Verdana"/>
        </w:rPr>
        <w:t xml:space="preserve"> umowy w ramach praktyk i staży zawodowych</w:t>
      </w:r>
      <w:r w:rsidR="00A70EBA" w:rsidRPr="00AC5FD6">
        <w:rPr>
          <w:rFonts w:ascii="Verdana" w:hAnsi="Verdana"/>
        </w:rPr>
        <w:t xml:space="preserve">, </w:t>
      </w:r>
      <w:r w:rsidRPr="00AC5FD6">
        <w:rPr>
          <w:rFonts w:ascii="Verdana" w:hAnsi="Verdana"/>
        </w:rPr>
        <w:t>udział w konkursach międzyszkolnych</w:t>
      </w:r>
      <w:r w:rsidR="00A70EBA" w:rsidRPr="00AC5FD6">
        <w:rPr>
          <w:rFonts w:ascii="Verdana" w:hAnsi="Verdana"/>
        </w:rPr>
        <w:t xml:space="preserve">, </w:t>
      </w:r>
      <w:r w:rsidRPr="00AC5FD6">
        <w:rPr>
          <w:rFonts w:ascii="Verdana" w:hAnsi="Verdana"/>
        </w:rPr>
        <w:t>fora zawodowe</w:t>
      </w:r>
      <w:r w:rsidR="00A70EBA" w:rsidRPr="00AC5FD6">
        <w:rPr>
          <w:rFonts w:ascii="Verdana" w:hAnsi="Verdana"/>
        </w:rPr>
        <w:t xml:space="preserve">, </w:t>
      </w:r>
      <w:r w:rsidRPr="00AC5FD6">
        <w:rPr>
          <w:rFonts w:ascii="Verdana" w:hAnsi="Verdana"/>
        </w:rPr>
        <w:t>organizacja szkoleń produktowo – technicznych</w:t>
      </w:r>
      <w:r w:rsidRPr="00EB7D1D">
        <w:rPr>
          <w:rFonts w:ascii="Verdana" w:hAnsi="Verdana"/>
          <w:sz w:val="20"/>
          <w:szCs w:val="20"/>
        </w:rPr>
        <w:t xml:space="preserve"> </w:t>
      </w:r>
      <w:r w:rsidRPr="00AC5FD6">
        <w:rPr>
          <w:rFonts w:ascii="Verdana" w:hAnsi="Verdana"/>
        </w:rPr>
        <w:t>dla uczniów i nauczycieli (Inter Cars S.A.)</w:t>
      </w:r>
      <w:r w:rsidR="00A70EBA" w:rsidRPr="00AC5FD6">
        <w:rPr>
          <w:rFonts w:ascii="Verdana" w:hAnsi="Verdana"/>
        </w:rPr>
        <w:t xml:space="preserve">, </w:t>
      </w:r>
      <w:r w:rsidRPr="00AC5FD6">
        <w:rPr>
          <w:rFonts w:ascii="Verdana" w:hAnsi="Verdana"/>
        </w:rPr>
        <w:t>zespół patronacki (Mirosław Wróbel sp. z o.o. Autoryzowany Dealer Mercedes Benz – Wrocław)</w:t>
      </w:r>
      <w:r w:rsidR="0042091D" w:rsidRPr="00AC5FD6">
        <w:rPr>
          <w:rFonts w:ascii="Verdana" w:hAnsi="Verdana"/>
        </w:rPr>
        <w:t>.</w:t>
      </w:r>
    </w:p>
    <w:p w:rsidR="001D2C5A" w:rsidRPr="00AC5FD6" w:rsidRDefault="00A079AA" w:rsidP="008C0278">
      <w:pPr>
        <w:pStyle w:val="Akapitzlist"/>
        <w:numPr>
          <w:ilvl w:val="0"/>
          <w:numId w:val="98"/>
        </w:numPr>
        <w:spacing w:after="0" w:line="360" w:lineRule="auto"/>
        <w:rPr>
          <w:rFonts w:ascii="Verdana" w:hAnsi="Verdana"/>
        </w:rPr>
      </w:pPr>
      <w:r w:rsidRPr="00AC5FD6">
        <w:rPr>
          <w:rFonts w:ascii="Verdana" w:hAnsi="Verdana"/>
        </w:rPr>
        <w:t>Zespół Szkół nr 3</w:t>
      </w:r>
      <w:r w:rsidR="00D3345B" w:rsidRPr="00AC5FD6">
        <w:rPr>
          <w:rFonts w:ascii="Verdana" w:hAnsi="Verdana"/>
        </w:rPr>
        <w:t>:</w:t>
      </w:r>
      <w:r w:rsidR="0042091D" w:rsidRPr="00AC5FD6">
        <w:rPr>
          <w:rFonts w:ascii="Verdana" w:hAnsi="Verdana"/>
        </w:rPr>
        <w:t xml:space="preserve"> </w:t>
      </w:r>
      <w:r w:rsidRPr="00AC5FD6">
        <w:rPr>
          <w:rFonts w:ascii="Verdana" w:hAnsi="Verdana"/>
        </w:rPr>
        <w:t>Jasek Hotel Premium, Hotel Ibis Wrocław, Haston City Hotel, Hotel Radisson Blue, BRC CONSULTING, ABA Biuro Rachunkowe, Gospodarstwo Rolno–Ogrodnicze i Szkółkarstwo Prorok Irena i Ryszard, Restauracja Hubertus, Impel Catering Sp. z o.o., Biuro Podróży ELTUR s.c., BP Traveliada</w:t>
      </w:r>
      <w:r w:rsidR="001D2C5A" w:rsidRPr="00AC5FD6">
        <w:rPr>
          <w:rFonts w:ascii="Verdana" w:hAnsi="Verdana"/>
        </w:rPr>
        <w:t>. Z</w:t>
      </w:r>
      <w:r w:rsidR="00D3345B" w:rsidRPr="00AC5FD6">
        <w:rPr>
          <w:rFonts w:ascii="Verdana" w:hAnsi="Verdana"/>
        </w:rPr>
        <w:t>akres współpracy:</w:t>
      </w:r>
      <w:r w:rsidRPr="00AC5FD6">
        <w:rPr>
          <w:rFonts w:ascii="Verdana" w:hAnsi="Verdana"/>
        </w:rPr>
        <w:t xml:space="preserve"> umowy w ramach praktyk zawodowych</w:t>
      </w:r>
      <w:r w:rsidR="001D2C5A" w:rsidRPr="00AC5FD6">
        <w:rPr>
          <w:rFonts w:ascii="Verdana" w:hAnsi="Verdana"/>
        </w:rPr>
        <w:t>.</w:t>
      </w:r>
    </w:p>
    <w:p w:rsidR="00A079AA" w:rsidRPr="00AC5FD6" w:rsidRDefault="00A079AA" w:rsidP="008C0278">
      <w:pPr>
        <w:pStyle w:val="Akapitzlist"/>
        <w:numPr>
          <w:ilvl w:val="0"/>
          <w:numId w:val="98"/>
        </w:numPr>
        <w:spacing w:after="0" w:line="360" w:lineRule="auto"/>
        <w:rPr>
          <w:rFonts w:ascii="Verdana" w:hAnsi="Verdana"/>
        </w:rPr>
      </w:pPr>
      <w:r w:rsidRPr="00AC5FD6">
        <w:rPr>
          <w:rFonts w:ascii="Verdana" w:hAnsi="Verdana"/>
        </w:rPr>
        <w:t>Zespół Szkół nr 18</w:t>
      </w:r>
      <w:r w:rsidR="00187D89" w:rsidRPr="00AC5FD6">
        <w:rPr>
          <w:rFonts w:ascii="Verdana" w:hAnsi="Verdana"/>
        </w:rPr>
        <w:t>:</w:t>
      </w:r>
      <w:r w:rsidRPr="00AC5FD6">
        <w:rPr>
          <w:rFonts w:ascii="Verdana" w:hAnsi="Verdana"/>
        </w:rPr>
        <w:t xml:space="preserve"> „Elektrotim” S.A, Tauron Dystrybucja, ZAE, Donako, EBS INK JET, Bikkoplast, Widex, Pneumat System, Hilti, Kogeneracja, PGE</w:t>
      </w:r>
      <w:r w:rsidR="00634476" w:rsidRPr="00AC5FD6">
        <w:rPr>
          <w:rFonts w:ascii="Verdana" w:hAnsi="Verdana"/>
        </w:rPr>
        <w:t xml:space="preserve">. Zakres </w:t>
      </w:r>
      <w:r w:rsidR="006060FD" w:rsidRPr="00AC5FD6">
        <w:rPr>
          <w:rFonts w:ascii="Verdana" w:hAnsi="Verdana"/>
        </w:rPr>
        <w:t>współpracy: klasy</w:t>
      </w:r>
      <w:r w:rsidRPr="00AC5FD6">
        <w:rPr>
          <w:rFonts w:ascii="Verdana" w:hAnsi="Verdana"/>
        </w:rPr>
        <w:t xml:space="preserve"> dedykowane w zawodach kształconych przez szkołę</w:t>
      </w:r>
      <w:r w:rsidR="0012163D" w:rsidRPr="00AC5FD6">
        <w:rPr>
          <w:rFonts w:ascii="Verdana" w:hAnsi="Verdana"/>
        </w:rPr>
        <w:t xml:space="preserve">, </w:t>
      </w:r>
      <w:r w:rsidRPr="00AC5FD6">
        <w:rPr>
          <w:rFonts w:ascii="Verdana" w:hAnsi="Verdana"/>
        </w:rPr>
        <w:t>stypendia dla uczniów,</w:t>
      </w:r>
      <w:r w:rsidR="0012163D" w:rsidRPr="00AC5FD6">
        <w:rPr>
          <w:rFonts w:ascii="Verdana" w:hAnsi="Verdana"/>
        </w:rPr>
        <w:t xml:space="preserve"> </w:t>
      </w:r>
      <w:r w:rsidRPr="00AC5FD6">
        <w:rPr>
          <w:rFonts w:ascii="Verdana" w:hAnsi="Verdana"/>
        </w:rPr>
        <w:t>doposażenie pracowni zawodowych, umowy w ramach realizacji praktyk zawodowych</w:t>
      </w:r>
      <w:r w:rsidR="0012163D" w:rsidRPr="00AC5FD6">
        <w:rPr>
          <w:rFonts w:ascii="Verdana" w:hAnsi="Verdana"/>
        </w:rPr>
        <w:t xml:space="preserve">, </w:t>
      </w:r>
      <w:r w:rsidRPr="00AC5FD6">
        <w:rPr>
          <w:rFonts w:ascii="Verdana" w:hAnsi="Verdana"/>
        </w:rPr>
        <w:t xml:space="preserve">umowy w ramach realizacji </w:t>
      </w:r>
      <w:r w:rsidRPr="00AC5FD6">
        <w:rPr>
          <w:rFonts w:ascii="Verdana" w:hAnsi="Verdana"/>
        </w:rPr>
        <w:lastRenderedPageBreak/>
        <w:t>staży zagranicznych w ramach projektu „Wsparcie zawodów przyszłości na Dolnym Śląsku”.</w:t>
      </w:r>
    </w:p>
    <w:p w:rsidR="00A079AA" w:rsidRPr="00AC5FD6" w:rsidRDefault="00A079AA" w:rsidP="008C0278">
      <w:pPr>
        <w:pStyle w:val="Akapitzlist"/>
        <w:numPr>
          <w:ilvl w:val="0"/>
          <w:numId w:val="98"/>
        </w:numPr>
        <w:spacing w:after="0" w:line="360" w:lineRule="auto"/>
        <w:rPr>
          <w:rFonts w:ascii="Verdana" w:hAnsi="Verdana"/>
        </w:rPr>
      </w:pPr>
      <w:r w:rsidRPr="00AC5FD6">
        <w:rPr>
          <w:rFonts w:ascii="Verdana" w:hAnsi="Verdana"/>
        </w:rPr>
        <w:t>Lotnicze Zakłady Naukowe</w:t>
      </w:r>
      <w:r w:rsidR="0012163D" w:rsidRPr="00AC5FD6">
        <w:rPr>
          <w:rFonts w:ascii="Verdana" w:hAnsi="Verdana"/>
        </w:rPr>
        <w:t xml:space="preserve">: Whirlpool Polska Sp. z o.o., </w:t>
      </w:r>
      <w:r w:rsidRPr="00AC5FD6">
        <w:rPr>
          <w:rFonts w:ascii="Verdana" w:hAnsi="Verdana"/>
        </w:rPr>
        <w:t>Collins Aerospace, Toyota, Wrocław Aircraft Maintenance Services, Tarczyński S.A. Ujeździec Mały, Transgourmet Polska Sp. z o.o. Długołęka, Auto Group Polska Sp. z o.o.</w:t>
      </w:r>
      <w:r w:rsidR="00795CDF" w:rsidRPr="00AC5FD6">
        <w:rPr>
          <w:rFonts w:ascii="Verdana" w:hAnsi="Verdana"/>
        </w:rPr>
        <w:t>,</w:t>
      </w:r>
      <w:r w:rsidRPr="00AC5FD6">
        <w:rPr>
          <w:rFonts w:ascii="Verdana" w:hAnsi="Verdana"/>
        </w:rPr>
        <w:t xml:space="preserve"> GKN Driveline Polska Sp. z o.o. Oleśnica, General Logistyk Systems Poland Sp. z o.o. W-w, Ni</w:t>
      </w:r>
      <w:r w:rsidR="00D72C41" w:rsidRPr="00AC5FD6">
        <w:rPr>
          <w:rFonts w:ascii="Verdana" w:hAnsi="Verdana"/>
        </w:rPr>
        <w:t xml:space="preserve">coll Polska Sp. z o.o. Oleśnica. Zakres współpracy: Patronat w </w:t>
      </w:r>
      <w:r w:rsidRPr="00AC5FD6">
        <w:rPr>
          <w:rFonts w:ascii="Verdana" w:hAnsi="Verdana"/>
        </w:rPr>
        <w:t>kl. II, III, IV (zawód: technik mechanik lotniczy)</w:t>
      </w:r>
      <w:r w:rsidR="0000691B" w:rsidRPr="00AC5FD6">
        <w:rPr>
          <w:rFonts w:ascii="Verdana" w:hAnsi="Verdana"/>
        </w:rPr>
        <w:t xml:space="preserve"> - </w:t>
      </w:r>
      <w:r w:rsidRPr="00AC5FD6">
        <w:rPr>
          <w:rFonts w:ascii="Verdana" w:hAnsi="Verdana"/>
        </w:rPr>
        <w:t xml:space="preserve">Aircraft Maintenance Services (Ryanair), </w:t>
      </w:r>
      <w:r w:rsidR="0000691B" w:rsidRPr="00AC5FD6">
        <w:rPr>
          <w:rFonts w:ascii="Verdana" w:hAnsi="Verdana"/>
        </w:rPr>
        <w:t xml:space="preserve">w </w:t>
      </w:r>
      <w:r w:rsidRPr="00AC5FD6">
        <w:rPr>
          <w:rFonts w:ascii="Verdana" w:hAnsi="Verdana"/>
        </w:rPr>
        <w:t xml:space="preserve">kl. IV (zawód technik </w:t>
      </w:r>
      <w:r w:rsidR="00B2019B">
        <w:rPr>
          <w:rFonts w:ascii="Verdana" w:hAnsi="Verdana"/>
        </w:rPr>
        <w:t>mechatronik)</w:t>
      </w:r>
      <w:r w:rsidR="00B2019B" w:rsidRPr="00AC5FD6">
        <w:rPr>
          <w:rFonts w:ascii="Verdana" w:hAnsi="Verdana"/>
        </w:rPr>
        <w:t xml:space="preserve"> umowy</w:t>
      </w:r>
      <w:r w:rsidRPr="00AC5FD6">
        <w:rPr>
          <w:rFonts w:ascii="Verdana" w:hAnsi="Verdana"/>
        </w:rPr>
        <w:t xml:space="preserve"> w ramach praktyk i staży zawodowych</w:t>
      </w:r>
      <w:r w:rsidR="003456A6" w:rsidRPr="00AC5FD6">
        <w:rPr>
          <w:rFonts w:ascii="Verdana" w:hAnsi="Verdana"/>
        </w:rPr>
        <w:t xml:space="preserve">. </w:t>
      </w:r>
      <w:r w:rsidRPr="00AC5FD6">
        <w:rPr>
          <w:rFonts w:ascii="Verdana" w:hAnsi="Verdana"/>
        </w:rPr>
        <w:t>Pierwszy klaster edukacyjny</w:t>
      </w:r>
      <w:r w:rsidR="003456A6" w:rsidRPr="00AC5FD6">
        <w:rPr>
          <w:rFonts w:ascii="Verdana" w:hAnsi="Verdana"/>
        </w:rPr>
        <w:t>.</w:t>
      </w:r>
    </w:p>
    <w:p w:rsidR="00A079AA" w:rsidRPr="00AC5FD6" w:rsidRDefault="00A079AA" w:rsidP="008C0278">
      <w:pPr>
        <w:pStyle w:val="Akapitzlist"/>
        <w:numPr>
          <w:ilvl w:val="0"/>
          <w:numId w:val="98"/>
        </w:numPr>
        <w:spacing w:after="0" w:line="360" w:lineRule="auto"/>
        <w:rPr>
          <w:rFonts w:ascii="Verdana" w:hAnsi="Verdana"/>
        </w:rPr>
      </w:pPr>
      <w:r w:rsidRPr="00AC5FD6">
        <w:rPr>
          <w:rFonts w:ascii="Verdana" w:hAnsi="Verdana"/>
        </w:rPr>
        <w:t>Elektroniczne Zakłady Naukowe</w:t>
      </w:r>
      <w:r w:rsidR="00767796" w:rsidRPr="00AC5FD6">
        <w:rPr>
          <w:rFonts w:ascii="Verdana" w:hAnsi="Verdana"/>
        </w:rPr>
        <w:t>:</w:t>
      </w:r>
      <w:r w:rsidRPr="00AC5FD6">
        <w:rPr>
          <w:rFonts w:ascii="Verdana" w:hAnsi="Verdana"/>
        </w:rPr>
        <w:t xml:space="preserve"> Proline, ANT </w:t>
      </w:r>
      <w:r w:rsidR="00B2019B" w:rsidRPr="00AC5FD6">
        <w:rPr>
          <w:rFonts w:ascii="Verdana" w:hAnsi="Verdana"/>
        </w:rPr>
        <w:t>Computers, Radiotechnika</w:t>
      </w:r>
      <w:r w:rsidRPr="00AC5FD6">
        <w:rPr>
          <w:rFonts w:ascii="Verdana" w:hAnsi="Verdana"/>
        </w:rPr>
        <w:t xml:space="preserve"> </w:t>
      </w:r>
      <w:r w:rsidR="00B2019B" w:rsidRPr="00AC5FD6">
        <w:rPr>
          <w:rFonts w:ascii="Verdana" w:hAnsi="Verdana"/>
        </w:rPr>
        <w:t>Marketing, Mikroel</w:t>
      </w:r>
      <w:r w:rsidRPr="00AC5FD6">
        <w:rPr>
          <w:rFonts w:ascii="Verdana" w:hAnsi="Verdana"/>
        </w:rPr>
        <w:t xml:space="preserve"> Controllers, Lean Tech</w:t>
      </w:r>
      <w:r w:rsidR="00767796" w:rsidRPr="00AC5FD6">
        <w:rPr>
          <w:rFonts w:ascii="Verdana" w:hAnsi="Verdana"/>
        </w:rPr>
        <w:t xml:space="preserve">. Zakres </w:t>
      </w:r>
      <w:r w:rsidR="00B2019B" w:rsidRPr="00AC5FD6">
        <w:rPr>
          <w:rFonts w:ascii="Verdana" w:hAnsi="Verdana"/>
        </w:rPr>
        <w:t>współpracy: umowy</w:t>
      </w:r>
      <w:r w:rsidRPr="00AC5FD6">
        <w:rPr>
          <w:rFonts w:ascii="Verdana" w:hAnsi="Verdana"/>
        </w:rPr>
        <w:t xml:space="preserve"> w ramach praktyk zawodowych,</w:t>
      </w:r>
      <w:r w:rsidR="00DE5C30" w:rsidRPr="00AC5FD6">
        <w:rPr>
          <w:rFonts w:ascii="Verdana" w:hAnsi="Verdana"/>
        </w:rPr>
        <w:t xml:space="preserve"> </w:t>
      </w:r>
      <w:r w:rsidRPr="00AC5FD6">
        <w:rPr>
          <w:rFonts w:ascii="Verdana" w:hAnsi="Verdana"/>
        </w:rPr>
        <w:t>Akademia Sieci Cisco (CNA</w:t>
      </w:r>
      <w:r w:rsidR="00B2019B" w:rsidRPr="00AC5FD6">
        <w:rPr>
          <w:rFonts w:ascii="Verdana" w:hAnsi="Verdana"/>
        </w:rPr>
        <w:t>) - patronat</w:t>
      </w:r>
      <w:r w:rsidRPr="00AC5FD6">
        <w:rPr>
          <w:rFonts w:ascii="Verdana" w:hAnsi="Verdana"/>
        </w:rPr>
        <w:t xml:space="preserve"> firmy „Cisco”</w:t>
      </w:r>
      <w:r w:rsidR="00DE5C30" w:rsidRPr="00AC5FD6">
        <w:rPr>
          <w:rFonts w:ascii="Verdana" w:hAnsi="Verdana"/>
        </w:rPr>
        <w:t xml:space="preserve">, </w:t>
      </w:r>
      <w:r w:rsidRPr="00AC5FD6">
        <w:rPr>
          <w:rFonts w:ascii="Verdana" w:hAnsi="Verdana"/>
        </w:rPr>
        <w:t>wyróżnienia dla najlepszych praktykantów</w:t>
      </w:r>
      <w:r w:rsidR="00DE5C30" w:rsidRPr="00AC5FD6">
        <w:rPr>
          <w:rFonts w:ascii="Verdana" w:hAnsi="Verdana"/>
        </w:rPr>
        <w:t>.</w:t>
      </w:r>
    </w:p>
    <w:p w:rsidR="00A079AA" w:rsidRPr="00AC5FD6" w:rsidRDefault="00A079AA" w:rsidP="008C0278">
      <w:pPr>
        <w:pStyle w:val="Akapitzlist"/>
        <w:numPr>
          <w:ilvl w:val="0"/>
          <w:numId w:val="98"/>
        </w:numPr>
        <w:spacing w:after="0" w:line="360" w:lineRule="auto"/>
        <w:rPr>
          <w:rFonts w:ascii="Verdana" w:hAnsi="Verdana"/>
        </w:rPr>
      </w:pPr>
      <w:r w:rsidRPr="00AC5FD6">
        <w:rPr>
          <w:rFonts w:ascii="Verdana" w:hAnsi="Verdana"/>
        </w:rPr>
        <w:t>Zespół Szkół Budowlanych</w:t>
      </w:r>
      <w:r w:rsidR="00DE5C30" w:rsidRPr="00AC5FD6">
        <w:rPr>
          <w:rFonts w:ascii="Verdana" w:hAnsi="Verdana"/>
        </w:rPr>
        <w:t>:</w:t>
      </w:r>
      <w:r w:rsidRPr="00AC5FD6">
        <w:rPr>
          <w:rFonts w:ascii="Verdana" w:hAnsi="Verdana"/>
        </w:rPr>
        <w:t xml:space="preserve"> ERBUD SA, AMBUD Sp. </w:t>
      </w:r>
      <w:r w:rsidR="00DE5C30" w:rsidRPr="00AC5FD6">
        <w:rPr>
          <w:rFonts w:ascii="Verdana" w:hAnsi="Verdana"/>
        </w:rPr>
        <w:t>z.o.o.,</w:t>
      </w:r>
      <w:r w:rsidRPr="00AC5FD6">
        <w:rPr>
          <w:rFonts w:ascii="Verdana" w:hAnsi="Verdana"/>
        </w:rPr>
        <w:t xml:space="preserve"> Przedsiębiorstwo Geodezyjno-Kartograficzne OPGK, DKK konserwacja</w:t>
      </w:r>
      <w:r w:rsidR="008F0940" w:rsidRPr="00AC5FD6">
        <w:rPr>
          <w:rFonts w:ascii="Verdana" w:hAnsi="Verdana"/>
        </w:rPr>
        <w:t>. Zakres współpracy: o</w:t>
      </w:r>
      <w:r w:rsidRPr="00AC5FD6">
        <w:rPr>
          <w:rFonts w:ascii="Verdana" w:hAnsi="Verdana"/>
        </w:rPr>
        <w:t>rganizacja staży dla uczniów, umowy w ramach praktyk zawodowych, doposażenie pracowni</w:t>
      </w:r>
      <w:r w:rsidR="008F0940" w:rsidRPr="00AC5FD6">
        <w:rPr>
          <w:rFonts w:ascii="Verdana" w:hAnsi="Verdana"/>
        </w:rPr>
        <w:t>.</w:t>
      </w:r>
    </w:p>
    <w:p w:rsidR="00A079AA" w:rsidRPr="00AC5FD6" w:rsidRDefault="00A079AA" w:rsidP="008C0278">
      <w:pPr>
        <w:pStyle w:val="Akapitzlist"/>
        <w:numPr>
          <w:ilvl w:val="0"/>
          <w:numId w:val="98"/>
        </w:numPr>
        <w:spacing w:after="0" w:line="360" w:lineRule="auto"/>
        <w:rPr>
          <w:rFonts w:ascii="Verdana" w:hAnsi="Verdana"/>
        </w:rPr>
      </w:pPr>
      <w:r w:rsidRPr="00AC5FD6">
        <w:rPr>
          <w:rFonts w:ascii="Verdana" w:hAnsi="Verdana"/>
        </w:rPr>
        <w:t>Zespół Szkół Teleinformatycznych i Elektronicznych</w:t>
      </w:r>
      <w:r w:rsidR="008F0940" w:rsidRPr="00AC5FD6">
        <w:rPr>
          <w:rFonts w:ascii="Verdana" w:hAnsi="Verdana"/>
        </w:rPr>
        <w:t xml:space="preserve">: </w:t>
      </w:r>
      <w:r w:rsidRPr="00AC5FD6">
        <w:rPr>
          <w:rFonts w:ascii="Verdana" w:hAnsi="Verdana"/>
        </w:rPr>
        <w:t>IBM, Elektrotim S.A., ECDL, Cisco Polska, DMC Poland, Margo S.C., Versus PC, WITI, LG, Optel, EMC, Flaxvision</w:t>
      </w:r>
      <w:r w:rsidR="008F0940" w:rsidRPr="00AC5FD6">
        <w:rPr>
          <w:rFonts w:ascii="Verdana" w:hAnsi="Verdana"/>
        </w:rPr>
        <w:t>. Zakres współpracy:</w:t>
      </w:r>
      <w:r w:rsidRPr="00AC5FD6">
        <w:rPr>
          <w:rFonts w:ascii="Verdana" w:hAnsi="Verdana"/>
        </w:rPr>
        <w:t xml:space="preserve"> klasy dedykowane (IBM, Elektrotim, ECDL, Cisco Polska),</w:t>
      </w:r>
      <w:r w:rsidR="00E66505" w:rsidRPr="00AC5FD6">
        <w:rPr>
          <w:rFonts w:ascii="Verdana" w:hAnsi="Verdana"/>
        </w:rPr>
        <w:t xml:space="preserve"> </w:t>
      </w:r>
      <w:r w:rsidRPr="00AC5FD6">
        <w:rPr>
          <w:rFonts w:ascii="Verdana" w:hAnsi="Verdana"/>
        </w:rPr>
        <w:t>umowy w ramach praktyk zawodowych</w:t>
      </w:r>
      <w:r w:rsidR="00E66505" w:rsidRPr="00AC5FD6">
        <w:rPr>
          <w:rFonts w:ascii="Verdana" w:hAnsi="Verdana"/>
        </w:rPr>
        <w:t xml:space="preserve">, </w:t>
      </w:r>
      <w:r w:rsidRPr="00AC5FD6">
        <w:rPr>
          <w:rFonts w:ascii="Verdana" w:hAnsi="Verdana"/>
        </w:rPr>
        <w:t>kursy w ramach klasy partnerskiej (Elektrotim)</w:t>
      </w:r>
      <w:r w:rsidR="00E66505" w:rsidRPr="00AC5FD6">
        <w:rPr>
          <w:rFonts w:ascii="Verdana" w:hAnsi="Verdana"/>
        </w:rPr>
        <w:t>.</w:t>
      </w:r>
    </w:p>
    <w:p w:rsidR="00A079AA" w:rsidRPr="00AC5FD6" w:rsidRDefault="00A079AA" w:rsidP="008C0278">
      <w:pPr>
        <w:pStyle w:val="Akapitzlist"/>
        <w:numPr>
          <w:ilvl w:val="0"/>
          <w:numId w:val="98"/>
        </w:numPr>
        <w:spacing w:after="0" w:line="360" w:lineRule="auto"/>
        <w:rPr>
          <w:rFonts w:ascii="Verdana" w:hAnsi="Verdana"/>
        </w:rPr>
      </w:pPr>
      <w:r w:rsidRPr="00AC5FD6">
        <w:rPr>
          <w:rFonts w:ascii="Verdana" w:hAnsi="Verdana"/>
        </w:rPr>
        <w:t>Technikum nr 15</w:t>
      </w:r>
      <w:r w:rsidR="00E66505" w:rsidRPr="00AC5FD6">
        <w:rPr>
          <w:rFonts w:ascii="Verdana" w:hAnsi="Verdana"/>
        </w:rPr>
        <w:t xml:space="preserve">: </w:t>
      </w:r>
      <w:r w:rsidRPr="00AC5FD6">
        <w:rPr>
          <w:rFonts w:ascii="Verdana" w:hAnsi="Verdana"/>
        </w:rPr>
        <w:t xml:space="preserve">Studio Grafix, GreenPress Sp. z o.o. Drukarnia offsetowa i </w:t>
      </w:r>
      <w:r w:rsidR="00B2019B" w:rsidRPr="00AC5FD6">
        <w:rPr>
          <w:rFonts w:ascii="Verdana" w:hAnsi="Verdana"/>
        </w:rPr>
        <w:t>cyfrowa, LEVIKO</w:t>
      </w:r>
      <w:r w:rsidRPr="00AC5FD6">
        <w:rPr>
          <w:rFonts w:ascii="Verdana" w:hAnsi="Verdana"/>
        </w:rPr>
        <w:t xml:space="preserve"> Leszek Staroń, Modus Studio Projektowo – Realizacyjne Tadeusz Kwaśniewicz, Magdalena Kwaśniewicz, Graffa Paweł Kisielewicz, Firma Usługowo – Handlowa Michał Jóżwiak,</w:t>
      </w:r>
      <w:r w:rsidR="006748E3" w:rsidRPr="00AC5FD6">
        <w:rPr>
          <w:rFonts w:ascii="Verdana" w:hAnsi="Verdana"/>
        </w:rPr>
        <w:t xml:space="preserve"> </w:t>
      </w:r>
      <w:r w:rsidRPr="00AC5FD6">
        <w:rPr>
          <w:rFonts w:ascii="Verdana" w:hAnsi="Verdana"/>
        </w:rPr>
        <w:t xml:space="preserve">Laboratorium Kreatywności Magdalena Turczyn Stanisław Fekete s.c., ArtOpen Sp. </w:t>
      </w:r>
      <w:r w:rsidR="00B11616">
        <w:rPr>
          <w:rFonts w:ascii="Verdana" w:hAnsi="Verdana"/>
        </w:rPr>
        <w:t xml:space="preserve">z </w:t>
      </w:r>
      <w:r w:rsidR="00B11616" w:rsidRPr="00AC5FD6">
        <w:rPr>
          <w:rFonts w:ascii="Verdana" w:hAnsi="Verdana"/>
        </w:rPr>
        <w:t>o.o.</w:t>
      </w:r>
      <w:r w:rsidRPr="00AC5FD6">
        <w:rPr>
          <w:rFonts w:ascii="Verdana" w:hAnsi="Verdana"/>
        </w:rPr>
        <w:t xml:space="preserve">, Agencja </w:t>
      </w:r>
      <w:r w:rsidR="00B11616" w:rsidRPr="00AC5FD6">
        <w:rPr>
          <w:rFonts w:ascii="Verdana" w:hAnsi="Verdana"/>
        </w:rPr>
        <w:t>Wydawniczo</w:t>
      </w:r>
      <w:r w:rsidRPr="00AC5FD6">
        <w:rPr>
          <w:rFonts w:ascii="Verdana" w:hAnsi="Verdana"/>
        </w:rPr>
        <w:t xml:space="preserve"> –Reklamowa ANTEX Antoni Stankiewicz, KONICZYNKA produkcja Reklam&amp;Drukarnia</w:t>
      </w:r>
      <w:r w:rsidR="006748E3" w:rsidRPr="00AC5FD6">
        <w:rPr>
          <w:rFonts w:ascii="Verdana" w:hAnsi="Verdana"/>
        </w:rPr>
        <w:t xml:space="preserve">. Zakres współpracy: </w:t>
      </w:r>
      <w:r w:rsidR="00A4008F" w:rsidRPr="00AC5FD6">
        <w:rPr>
          <w:rFonts w:ascii="Verdana" w:hAnsi="Verdana"/>
        </w:rPr>
        <w:t>umowy w</w:t>
      </w:r>
      <w:r w:rsidRPr="00AC5FD6">
        <w:rPr>
          <w:rFonts w:ascii="Verdana" w:hAnsi="Verdana"/>
        </w:rPr>
        <w:t xml:space="preserve"> ramach praktyk zawodowych</w:t>
      </w:r>
      <w:r w:rsidR="006748E3" w:rsidRPr="00AC5FD6">
        <w:rPr>
          <w:rFonts w:ascii="Verdana" w:hAnsi="Verdana"/>
        </w:rPr>
        <w:t>.</w:t>
      </w:r>
    </w:p>
    <w:p w:rsidR="00A079AA" w:rsidRPr="00235D84" w:rsidRDefault="00A079AA" w:rsidP="008C0278">
      <w:pPr>
        <w:pStyle w:val="Akapitzlist"/>
        <w:numPr>
          <w:ilvl w:val="0"/>
          <w:numId w:val="98"/>
        </w:numPr>
        <w:spacing w:after="0" w:line="360" w:lineRule="auto"/>
        <w:rPr>
          <w:rFonts w:ascii="Verdana" w:hAnsi="Verdana"/>
        </w:rPr>
      </w:pPr>
      <w:r w:rsidRPr="00AC5FD6">
        <w:rPr>
          <w:rFonts w:ascii="Verdana" w:hAnsi="Verdana"/>
        </w:rPr>
        <w:lastRenderedPageBreak/>
        <w:t>Zespół Szkół Logistycznych</w:t>
      </w:r>
      <w:r w:rsidR="006748E3" w:rsidRPr="00AC5FD6">
        <w:rPr>
          <w:rFonts w:ascii="Verdana" w:hAnsi="Verdana"/>
        </w:rPr>
        <w:t xml:space="preserve">: </w:t>
      </w:r>
      <w:r w:rsidRPr="00AC5FD6">
        <w:rPr>
          <w:rFonts w:ascii="Verdana" w:hAnsi="Verdana"/>
        </w:rPr>
        <w:t>Kuehne + Nagel Sp. z o.o., Poczta Polska S.A, Macro Cash and Carry Polska S.A., Leroy Merlin Polska Sp. z o.o., Miejskie Przedsiębiorstwo Komunikacyjne Sp. z o.o., w-support.pl sp. z o.o., Komsa Polska</w:t>
      </w:r>
      <w:r w:rsidRPr="00EB7D1D">
        <w:rPr>
          <w:rFonts w:ascii="Verdana" w:hAnsi="Verdana"/>
          <w:sz w:val="20"/>
          <w:szCs w:val="20"/>
        </w:rPr>
        <w:t xml:space="preserve"> </w:t>
      </w:r>
      <w:r w:rsidRPr="00235D84">
        <w:rPr>
          <w:rFonts w:ascii="Verdana" w:hAnsi="Verdana"/>
        </w:rPr>
        <w:t>sp. z o.o., Polzug Intermodal Polska Sp. z o.o., PKP Polskie Linie Kolejowe S.A., Przewozy Regionalne Sp. z o.o., Leader Logistics Sp. z o.o., PKP CARGO S.A.</w:t>
      </w:r>
      <w:r w:rsidR="00771E52" w:rsidRPr="00235D84">
        <w:rPr>
          <w:rFonts w:ascii="Verdana" w:hAnsi="Verdana"/>
        </w:rPr>
        <w:t xml:space="preserve"> Zakres współpracy: </w:t>
      </w:r>
      <w:r w:rsidRPr="00235D84">
        <w:rPr>
          <w:rFonts w:ascii="Verdana" w:hAnsi="Verdana"/>
        </w:rPr>
        <w:t>Porozumienie o współpracy z terminalem POLZUG Intermodal Polska Sp. z o.o., umowy w ramach praktyk zawodowych, doposażenie pracowni zawodowych</w:t>
      </w:r>
      <w:r w:rsidR="00771E52" w:rsidRPr="00235D84">
        <w:rPr>
          <w:rFonts w:ascii="Verdana" w:hAnsi="Verdana"/>
        </w:rPr>
        <w:t>.</w:t>
      </w:r>
    </w:p>
    <w:p w:rsidR="00A079AA" w:rsidRPr="00235D84" w:rsidRDefault="00A079AA" w:rsidP="008C0278">
      <w:pPr>
        <w:pStyle w:val="Akapitzlist"/>
        <w:numPr>
          <w:ilvl w:val="0"/>
          <w:numId w:val="98"/>
        </w:numPr>
        <w:spacing w:after="0" w:line="360" w:lineRule="auto"/>
        <w:rPr>
          <w:rFonts w:ascii="Verdana" w:hAnsi="Verdana"/>
        </w:rPr>
      </w:pPr>
      <w:r w:rsidRPr="00235D84">
        <w:rPr>
          <w:rFonts w:ascii="Verdana" w:hAnsi="Verdana"/>
        </w:rPr>
        <w:t>Zespół Szkół Ekonomiczno-Ogólnokształcących</w:t>
      </w:r>
      <w:r w:rsidR="005E7BC5" w:rsidRPr="00235D84">
        <w:rPr>
          <w:rFonts w:ascii="Verdana" w:hAnsi="Verdana"/>
        </w:rPr>
        <w:t xml:space="preserve">: </w:t>
      </w:r>
      <w:r w:rsidRPr="00235D84">
        <w:rPr>
          <w:rFonts w:ascii="Verdana" w:hAnsi="Verdana"/>
        </w:rPr>
        <w:t xml:space="preserve">Powszechna </w:t>
      </w:r>
      <w:r w:rsidR="005E7BC5" w:rsidRPr="00235D84">
        <w:rPr>
          <w:rFonts w:ascii="Verdana" w:hAnsi="Verdana"/>
        </w:rPr>
        <w:t>S</w:t>
      </w:r>
      <w:r w:rsidRPr="00235D84">
        <w:rPr>
          <w:rFonts w:ascii="Verdana" w:hAnsi="Verdana"/>
        </w:rPr>
        <w:t xml:space="preserve">półdzielnia </w:t>
      </w:r>
      <w:r w:rsidR="005E7BC5" w:rsidRPr="00235D84">
        <w:rPr>
          <w:rFonts w:ascii="Verdana" w:hAnsi="Verdana"/>
        </w:rPr>
        <w:t>S</w:t>
      </w:r>
      <w:r w:rsidRPr="00235D84">
        <w:rPr>
          <w:rFonts w:ascii="Verdana" w:hAnsi="Verdana"/>
        </w:rPr>
        <w:t>pożywców „Feniks”, Sklep JYSK Sp. z o.o., P.P.H.U. Kawiks sklep firmowy, Sklep ogólnospożywczy KORNEL, P.P.H.U. HADPOL, WOMAK HOLDING, JWW Sp. z o.o., AnWi Biuro Rachunkowe, Urząd Miasta i Gminy Kąty Wrocławskie, Urz</w:t>
      </w:r>
      <w:r w:rsidR="00A4008F" w:rsidRPr="00235D84">
        <w:rPr>
          <w:rFonts w:ascii="Verdana" w:hAnsi="Verdana"/>
        </w:rPr>
        <w:t>ąd</w:t>
      </w:r>
      <w:r w:rsidRPr="00235D84">
        <w:rPr>
          <w:rFonts w:ascii="Verdana" w:hAnsi="Verdana"/>
        </w:rPr>
        <w:t xml:space="preserve"> Gminy w Żórawinie, Biuro Rachunkowe RACHMISTRZ, Kancelaria Rachunkowa DORA Sp. z</w:t>
      </w:r>
      <w:r w:rsidR="00B11616">
        <w:rPr>
          <w:rFonts w:ascii="Verdana" w:hAnsi="Verdana"/>
        </w:rPr>
        <w:t xml:space="preserve"> </w:t>
      </w:r>
      <w:r w:rsidRPr="00235D84">
        <w:rPr>
          <w:rFonts w:ascii="Verdana" w:hAnsi="Verdana"/>
        </w:rPr>
        <w:t>o.o., Biuro Rachunkowe RACHMIX, Clinico Medical Sp. z</w:t>
      </w:r>
      <w:r w:rsidR="00B11616">
        <w:rPr>
          <w:rFonts w:ascii="Verdana" w:hAnsi="Verdana"/>
        </w:rPr>
        <w:t xml:space="preserve"> </w:t>
      </w:r>
      <w:r w:rsidRPr="00235D84">
        <w:rPr>
          <w:rFonts w:ascii="Verdana" w:hAnsi="Verdana"/>
        </w:rPr>
        <w:t>o.o., PROGRES Patrycja Pawlak</w:t>
      </w:r>
      <w:r w:rsidR="00A4008F" w:rsidRPr="00235D84">
        <w:rPr>
          <w:rFonts w:ascii="Verdana" w:hAnsi="Verdana"/>
        </w:rPr>
        <w:t>. Zakres współpracy: u</w:t>
      </w:r>
      <w:r w:rsidRPr="00235D84">
        <w:rPr>
          <w:rFonts w:ascii="Verdana" w:hAnsi="Verdana"/>
        </w:rPr>
        <w:t>mowy w ramach praktyk zawodowych</w:t>
      </w:r>
      <w:r w:rsidR="00A4008F" w:rsidRPr="00235D84">
        <w:rPr>
          <w:rFonts w:ascii="Verdana" w:hAnsi="Verdana"/>
        </w:rPr>
        <w:t>.</w:t>
      </w:r>
    </w:p>
    <w:p w:rsidR="00A079AA" w:rsidRPr="00235D84" w:rsidRDefault="00A079AA" w:rsidP="008C0278">
      <w:pPr>
        <w:pStyle w:val="Akapitzlist"/>
        <w:numPr>
          <w:ilvl w:val="0"/>
          <w:numId w:val="98"/>
        </w:numPr>
        <w:spacing w:after="0" w:line="360" w:lineRule="auto"/>
        <w:rPr>
          <w:rFonts w:ascii="Verdana" w:hAnsi="Verdana"/>
        </w:rPr>
      </w:pPr>
      <w:r w:rsidRPr="00235D84">
        <w:rPr>
          <w:rFonts w:ascii="Verdana" w:hAnsi="Verdana"/>
        </w:rPr>
        <w:t>Zespół Szkół Ekonomiczno-Administracyjnych</w:t>
      </w:r>
      <w:r w:rsidR="00A4008F" w:rsidRPr="00235D84">
        <w:rPr>
          <w:rFonts w:ascii="Verdana" w:hAnsi="Verdana"/>
        </w:rPr>
        <w:t xml:space="preserve">: </w:t>
      </w:r>
      <w:r w:rsidRPr="00235D84">
        <w:rPr>
          <w:rFonts w:ascii="Verdana" w:hAnsi="Verdana"/>
        </w:rPr>
        <w:t>Urząd Skarbowy Wrocław, Zakład Ubezpieczeń Społecznych we Wrocławiu, Atena &amp; HJW Sp. z o.o., Bank Zachodni WBK S.A. I Oddział we Wrocławiu, Druk cyfrowy – WEBA, PIGEON Agencja Reklamowa, Drukarnia MAAG, Wrocławski Park Wodny SA, TabulariiTax, Drukarnia Green Press Sp. z o.o.</w:t>
      </w:r>
      <w:r w:rsidR="00B90754" w:rsidRPr="00235D84">
        <w:rPr>
          <w:rFonts w:ascii="Verdana" w:hAnsi="Verdana"/>
        </w:rPr>
        <w:t xml:space="preserve"> Zakres współpracy: u</w:t>
      </w:r>
      <w:r w:rsidRPr="00235D84">
        <w:rPr>
          <w:rFonts w:ascii="Verdana" w:hAnsi="Verdana"/>
        </w:rPr>
        <w:t>mowy w ramach praktyk zawodowych</w:t>
      </w:r>
      <w:r w:rsidR="00B90754" w:rsidRPr="00235D84">
        <w:rPr>
          <w:rFonts w:ascii="Verdana" w:hAnsi="Verdana"/>
        </w:rPr>
        <w:t>.</w:t>
      </w:r>
    </w:p>
    <w:p w:rsidR="00A079AA" w:rsidRPr="00235D84" w:rsidRDefault="00A079AA" w:rsidP="008C0278">
      <w:pPr>
        <w:pStyle w:val="Akapitzlist"/>
        <w:numPr>
          <w:ilvl w:val="0"/>
          <w:numId w:val="98"/>
        </w:numPr>
        <w:spacing w:after="0" w:line="360" w:lineRule="auto"/>
        <w:rPr>
          <w:rFonts w:ascii="Verdana" w:hAnsi="Verdana"/>
        </w:rPr>
      </w:pPr>
      <w:r w:rsidRPr="00235D84">
        <w:rPr>
          <w:rFonts w:ascii="Verdana" w:hAnsi="Verdana"/>
        </w:rPr>
        <w:t>Zespół Szkół Gastronomicznych</w:t>
      </w:r>
      <w:r w:rsidR="002A39C9" w:rsidRPr="00235D84">
        <w:rPr>
          <w:rFonts w:ascii="Verdana" w:hAnsi="Verdana"/>
        </w:rPr>
        <w:t xml:space="preserve">: </w:t>
      </w:r>
      <w:r w:rsidRPr="00235D84">
        <w:rPr>
          <w:rFonts w:ascii="Verdana" w:hAnsi="Verdana"/>
        </w:rPr>
        <w:t>Hotel Park Plaza, ART Hotel Sp. z o.o., DoubleTree by Hilton Hotel, Restaurant &amp;</w:t>
      </w:r>
      <w:r w:rsidR="002A39C9" w:rsidRPr="00235D84">
        <w:rPr>
          <w:rFonts w:ascii="Verdana" w:hAnsi="Verdana"/>
        </w:rPr>
        <w:t xml:space="preserve"> </w:t>
      </w:r>
      <w:r w:rsidRPr="00235D84">
        <w:rPr>
          <w:rFonts w:ascii="Verdana" w:hAnsi="Verdana"/>
        </w:rPr>
        <w:t>Coctail Bar Pod Papugami, The Granary -La Suite Hotel, Hotel Haston City Wrocław, Quality System Hotel Wroclaw, Hotel Monopol, Hotel In Vite, Hotel Novotel Wrocław, Hotel Orbis Wrocław, Hotel Sofitel, Hotel Panorama Mercure, Hotel Tumski, Hotel Radisson Blu, Hotel Sofia Wrocław, Hotel Ibis Styles Wrocław Centrum, Restauracja Balkon, Zamek Topacz, Restauracja „Pod Gryfami, Restauracja Przystań &amp; Marina, Hotel Dwór Polski, Puro Hotel Wrocław sp</w:t>
      </w:r>
      <w:r w:rsidR="00C31F7D">
        <w:rPr>
          <w:rFonts w:ascii="Verdana" w:hAnsi="Verdana"/>
        </w:rPr>
        <w:t>.</w:t>
      </w:r>
      <w:r w:rsidRPr="00235D84">
        <w:rPr>
          <w:rFonts w:ascii="Verdana" w:hAnsi="Verdana"/>
        </w:rPr>
        <w:t xml:space="preserve"> z o.o., Biuro Podróży Camino Travel, Almatur Biuro Podróży, Twister, Biuro Podróży Polonia, Biuro Podróży Rainbow Tours, Biuro Podróży Panorama, Biuro Turystyki ZNP Logos Tour, Dolnośląska Organizacja Turystyczna, </w:t>
      </w:r>
      <w:r w:rsidRPr="00235D84">
        <w:rPr>
          <w:rFonts w:ascii="Verdana" w:hAnsi="Verdana"/>
        </w:rPr>
        <w:lastRenderedPageBreak/>
        <w:t>Dolnośląska Izba Turystyki, INTERFERIE w Świeradowie-Zdroju Hotel Malachit, Unity Line Ltd.Spółka z o.o.</w:t>
      </w:r>
      <w:r w:rsidR="00F147B6" w:rsidRPr="00235D84">
        <w:rPr>
          <w:rFonts w:ascii="Verdana" w:hAnsi="Verdana"/>
        </w:rPr>
        <w:t xml:space="preserve"> Zakres </w:t>
      </w:r>
      <w:r w:rsidR="00C31F7D" w:rsidRPr="00235D84">
        <w:rPr>
          <w:rFonts w:ascii="Verdana" w:hAnsi="Verdana"/>
        </w:rPr>
        <w:t>współpracy: umowy</w:t>
      </w:r>
      <w:r w:rsidRPr="00235D84">
        <w:rPr>
          <w:rFonts w:ascii="Verdana" w:hAnsi="Verdana"/>
        </w:rPr>
        <w:t xml:space="preserve"> w ramach praktyk zawodowych</w:t>
      </w:r>
      <w:r w:rsidR="00F147B6" w:rsidRPr="00235D84">
        <w:rPr>
          <w:rFonts w:ascii="Verdana" w:hAnsi="Verdana"/>
        </w:rPr>
        <w:t>.</w:t>
      </w:r>
    </w:p>
    <w:p w:rsidR="00A079AA" w:rsidRPr="00235D84" w:rsidRDefault="00A079AA" w:rsidP="008C0278">
      <w:pPr>
        <w:pStyle w:val="Akapitzlist"/>
        <w:numPr>
          <w:ilvl w:val="0"/>
          <w:numId w:val="98"/>
        </w:numPr>
        <w:spacing w:after="0" w:line="360" w:lineRule="auto"/>
        <w:rPr>
          <w:rFonts w:ascii="Verdana" w:hAnsi="Verdana"/>
        </w:rPr>
      </w:pPr>
      <w:r w:rsidRPr="00235D84">
        <w:rPr>
          <w:rFonts w:ascii="Verdana" w:hAnsi="Verdana"/>
        </w:rPr>
        <w:t xml:space="preserve">Zespół </w:t>
      </w:r>
      <w:r w:rsidR="00F147B6" w:rsidRPr="00235D84">
        <w:rPr>
          <w:rFonts w:ascii="Verdana" w:hAnsi="Verdana"/>
        </w:rPr>
        <w:t>Szkół Zawodowych</w:t>
      </w:r>
      <w:r w:rsidRPr="00235D84">
        <w:rPr>
          <w:rFonts w:ascii="Verdana" w:hAnsi="Verdana"/>
        </w:rPr>
        <w:t xml:space="preserve"> nr 5</w:t>
      </w:r>
      <w:r w:rsidR="00F147B6" w:rsidRPr="00235D84">
        <w:rPr>
          <w:rFonts w:ascii="Verdana" w:hAnsi="Verdana"/>
        </w:rPr>
        <w:t>: p</w:t>
      </w:r>
      <w:r w:rsidRPr="00235D84">
        <w:rPr>
          <w:rFonts w:ascii="Verdana" w:hAnsi="Verdana"/>
        </w:rPr>
        <w:t>onad 300 pracodawców</w:t>
      </w:r>
      <w:r w:rsidR="00F147B6" w:rsidRPr="00235D84">
        <w:rPr>
          <w:rFonts w:ascii="Verdana" w:hAnsi="Verdana"/>
        </w:rPr>
        <w:t xml:space="preserve"> </w:t>
      </w:r>
      <w:r w:rsidRPr="00235D84">
        <w:rPr>
          <w:rFonts w:ascii="Verdana" w:hAnsi="Verdana"/>
        </w:rPr>
        <w:t>-</w:t>
      </w:r>
      <w:r w:rsidR="00F147B6" w:rsidRPr="00235D84">
        <w:rPr>
          <w:rFonts w:ascii="Verdana" w:hAnsi="Verdana"/>
        </w:rPr>
        <w:t xml:space="preserve"> </w:t>
      </w:r>
      <w:r w:rsidRPr="00235D84">
        <w:rPr>
          <w:rFonts w:ascii="Verdana" w:hAnsi="Verdana"/>
        </w:rPr>
        <w:t xml:space="preserve">stała współpraca z Dolnośląską Izbą Rzemieślniczą oraz Dolnośląską Izbą Gospodarczą PHU, "Natis" Beata Charęza-Janusińska, ECKS Europejskie Centrum Kształcenia Stylistów Robert Burszewski, Salon Fryzjerski Beata Kwietniak, spółka Mirosław Wróbel Sp. z o.o. Autoryzowany Dealer Mercedes-Benz. </w:t>
      </w:r>
      <w:r w:rsidR="000D1307" w:rsidRPr="00235D84">
        <w:rPr>
          <w:rFonts w:ascii="Verdana" w:hAnsi="Verdana"/>
        </w:rPr>
        <w:t>Zakres współpracy: k</w:t>
      </w:r>
      <w:r w:rsidRPr="00235D84">
        <w:rPr>
          <w:rFonts w:ascii="Verdana" w:hAnsi="Verdana"/>
        </w:rPr>
        <w:t>ształcenie dualne – młodociany pracownik, umowy w ramach praktyk zawodowych</w:t>
      </w:r>
      <w:r w:rsidR="000D1307" w:rsidRPr="00235D84">
        <w:rPr>
          <w:rFonts w:ascii="Verdana" w:hAnsi="Verdana"/>
        </w:rPr>
        <w:t>.</w:t>
      </w:r>
    </w:p>
    <w:p w:rsidR="00837286" w:rsidRPr="00235D84" w:rsidRDefault="00A079AA" w:rsidP="008C0278">
      <w:pPr>
        <w:pStyle w:val="Akapitzlist"/>
        <w:numPr>
          <w:ilvl w:val="0"/>
          <w:numId w:val="98"/>
        </w:numPr>
        <w:spacing w:after="0" w:line="360" w:lineRule="auto"/>
        <w:rPr>
          <w:rFonts w:ascii="Verdana" w:hAnsi="Verdana"/>
        </w:rPr>
      </w:pPr>
      <w:r w:rsidRPr="00235D84">
        <w:rPr>
          <w:rFonts w:ascii="Verdana" w:hAnsi="Verdana"/>
        </w:rPr>
        <w:t>Centrum Kształcenia Zawodowego</w:t>
      </w:r>
      <w:r w:rsidR="000D1307" w:rsidRPr="00235D84">
        <w:rPr>
          <w:rFonts w:ascii="Verdana" w:hAnsi="Verdana"/>
        </w:rPr>
        <w:t xml:space="preserve">: </w:t>
      </w:r>
      <w:r w:rsidRPr="00235D84">
        <w:rPr>
          <w:rFonts w:ascii="Verdana" w:hAnsi="Verdana"/>
        </w:rPr>
        <w:t>3M, Rawplug, Volz Hydraulik, ZAE, APS Heidenhain, Coromat, Elektrotim S.A., DR. JOHANNES HEIDENHAIN, Agencja Rozwoju Aglomeracji Wrocławskiej S.A., Wago, Tauron, ZAE Sp. z o.o., DMG Mori Polska Sp. z o.o., Automatyka Przemysłowa Serwis A. i E. Durańscy, Z. i M. Gmaj Sp.j., Sanvik Coromant, Trodat Polska Sp. Z o.o., Siemens Polska, Renishaw Sp. z o.o., Dozamel Sp. z o.o., Haco Fat, ABB, Kuehne+Nagel.</w:t>
      </w:r>
      <w:r w:rsidR="000D1307" w:rsidRPr="00235D84">
        <w:rPr>
          <w:rFonts w:ascii="Verdana" w:hAnsi="Verdana"/>
        </w:rPr>
        <w:t xml:space="preserve"> </w:t>
      </w:r>
      <w:r w:rsidRPr="00235D84">
        <w:rPr>
          <w:rFonts w:ascii="Verdana" w:hAnsi="Verdana"/>
        </w:rPr>
        <w:t>Współpraca w zakresie:</w:t>
      </w:r>
      <w:r w:rsidR="00D50733" w:rsidRPr="00235D84">
        <w:rPr>
          <w:rFonts w:ascii="Verdana" w:hAnsi="Verdana"/>
        </w:rPr>
        <w:t xml:space="preserve"> </w:t>
      </w:r>
      <w:r w:rsidRPr="00235D84">
        <w:rPr>
          <w:rFonts w:ascii="Verdana" w:hAnsi="Verdana"/>
        </w:rPr>
        <w:t>nadzoru merytorycznego i certyfikowania kursów programowania i obsługi obrabiarek CNC, doskonalenia nauczycieli,</w:t>
      </w:r>
      <w:r w:rsidR="00D50733" w:rsidRPr="00235D84">
        <w:rPr>
          <w:rFonts w:ascii="Verdana" w:hAnsi="Verdana"/>
        </w:rPr>
        <w:t xml:space="preserve"> </w:t>
      </w:r>
      <w:r w:rsidRPr="00235D84">
        <w:rPr>
          <w:rFonts w:ascii="Verdana" w:hAnsi="Verdana"/>
        </w:rPr>
        <w:t>doposażenia w sprzęt do testowania, autoryzowanego partnerstwa szkoleniowego</w:t>
      </w:r>
      <w:r w:rsidR="00D50733" w:rsidRPr="00235D84">
        <w:rPr>
          <w:rFonts w:ascii="Verdana" w:hAnsi="Verdana"/>
        </w:rPr>
        <w:t xml:space="preserve">, </w:t>
      </w:r>
      <w:r w:rsidRPr="00235D84">
        <w:rPr>
          <w:rFonts w:ascii="Verdana" w:hAnsi="Verdana"/>
        </w:rPr>
        <w:t>pozyskiwania materiałów szkoleniowych dla uczniów i nauczycieli,</w:t>
      </w:r>
      <w:r w:rsidR="00D50733" w:rsidRPr="00235D84">
        <w:rPr>
          <w:rFonts w:ascii="Verdana" w:hAnsi="Verdana"/>
        </w:rPr>
        <w:t xml:space="preserve"> </w:t>
      </w:r>
      <w:r w:rsidRPr="00235D84">
        <w:rPr>
          <w:rFonts w:ascii="Verdana" w:hAnsi="Verdana"/>
        </w:rPr>
        <w:t>umowy w ramach praktyk zawodowych,</w:t>
      </w:r>
      <w:r w:rsidR="00D50733" w:rsidRPr="00235D84">
        <w:rPr>
          <w:rFonts w:ascii="Verdana" w:hAnsi="Verdana"/>
        </w:rPr>
        <w:t xml:space="preserve"> </w:t>
      </w:r>
      <w:r w:rsidRPr="00235D84">
        <w:rPr>
          <w:rFonts w:ascii="Verdana" w:hAnsi="Verdana"/>
        </w:rPr>
        <w:t>promocj</w:t>
      </w:r>
      <w:r w:rsidR="00D50733" w:rsidRPr="00235D84">
        <w:rPr>
          <w:rFonts w:ascii="Verdana" w:hAnsi="Verdana"/>
        </w:rPr>
        <w:t>a</w:t>
      </w:r>
      <w:r w:rsidRPr="00235D84">
        <w:rPr>
          <w:rFonts w:ascii="Verdana" w:hAnsi="Verdana"/>
        </w:rPr>
        <w:t xml:space="preserve"> kształcenia w nowych zawodach o wysokim stopniu automatyzacji</w:t>
      </w:r>
      <w:r w:rsidR="00D50733" w:rsidRPr="00235D84">
        <w:rPr>
          <w:rFonts w:ascii="Verdana" w:hAnsi="Verdana"/>
        </w:rPr>
        <w:t xml:space="preserve">, </w:t>
      </w:r>
      <w:r w:rsidRPr="00235D84">
        <w:rPr>
          <w:rFonts w:ascii="Verdana" w:hAnsi="Verdana"/>
        </w:rPr>
        <w:t>Wrocławski Klaster Edukacyjny</w:t>
      </w:r>
      <w:r w:rsidR="00D50733" w:rsidRPr="00235D84">
        <w:rPr>
          <w:rFonts w:ascii="Verdana" w:hAnsi="Verdana"/>
        </w:rPr>
        <w:t>.</w:t>
      </w:r>
    </w:p>
    <w:p w:rsidR="004A0A00" w:rsidRPr="00EB7D1D" w:rsidRDefault="004A0A00" w:rsidP="004A0A00">
      <w:pPr>
        <w:pStyle w:val="Akapitzlist"/>
        <w:spacing w:after="0"/>
        <w:ind w:left="284"/>
        <w:rPr>
          <w:rFonts w:ascii="Verdana" w:hAnsi="Verdana"/>
          <w:sz w:val="20"/>
          <w:szCs w:val="20"/>
        </w:rPr>
      </w:pPr>
    </w:p>
    <w:p w:rsidR="006F52BC" w:rsidRPr="006E4C89" w:rsidRDefault="006F52BC" w:rsidP="001F3327">
      <w:pPr>
        <w:pStyle w:val="Nagwek3"/>
        <w:numPr>
          <w:ilvl w:val="0"/>
          <w:numId w:val="97"/>
        </w:numPr>
        <w:spacing w:before="0"/>
        <w:rPr>
          <w:rFonts w:ascii="Verdana" w:hAnsi="Verdana"/>
          <w:color w:val="auto"/>
          <w:sz w:val="22"/>
          <w:szCs w:val="22"/>
        </w:rPr>
      </w:pPr>
      <w:bookmarkStart w:id="36" w:name="_Toc88731843"/>
      <w:r w:rsidRPr="006E4C89">
        <w:rPr>
          <w:rFonts w:ascii="Verdana" w:hAnsi="Verdana"/>
          <w:color w:val="auto"/>
          <w:sz w:val="22"/>
          <w:szCs w:val="22"/>
        </w:rPr>
        <w:t>Dofinansowanie kształcenia młodocianych pracowników i dowozu uczniów</w:t>
      </w:r>
      <w:bookmarkEnd w:id="36"/>
    </w:p>
    <w:p w:rsidR="00BD5597" w:rsidRPr="00EB7D1D" w:rsidRDefault="00BD5597" w:rsidP="00BD5597">
      <w:pPr>
        <w:spacing w:after="0"/>
      </w:pPr>
    </w:p>
    <w:p w:rsidR="006F52BC" w:rsidRPr="00235D84" w:rsidRDefault="006F52BC" w:rsidP="00061E37">
      <w:pPr>
        <w:spacing w:after="0" w:line="360" w:lineRule="auto"/>
        <w:rPr>
          <w:rFonts w:ascii="Verdana" w:eastAsia="Times New Roman" w:hAnsi="Verdana" w:cs="Verdana"/>
        </w:rPr>
      </w:pPr>
      <w:r w:rsidRPr="00235D84">
        <w:rPr>
          <w:rFonts w:ascii="Verdana" w:eastAsia="Times New Roman" w:hAnsi="Verdana" w:cs="Verdana"/>
        </w:rPr>
        <w:t xml:space="preserve">W 2020 r. rozpatrzono 71 wniosków o dofinansowanie pracodawcom kosztów kształcenia młodocianych pracowników, z czego </w:t>
      </w:r>
      <w:r w:rsidRPr="006E4C89">
        <w:rPr>
          <w:rFonts w:ascii="Verdana" w:eastAsia="Times New Roman" w:hAnsi="Verdana" w:cs="Verdana"/>
          <w:bCs/>
        </w:rPr>
        <w:t xml:space="preserve">zrefundowano koszty kształcenia 52 pracodawcom </w:t>
      </w:r>
      <w:r w:rsidRPr="00235D84">
        <w:rPr>
          <w:rFonts w:ascii="Verdana" w:eastAsia="Times New Roman" w:hAnsi="Verdana" w:cs="Verdana"/>
          <w:bCs/>
        </w:rPr>
        <w:t>na kwotę 356 632 zł za wykształcenie 71 uczniów:</w:t>
      </w:r>
      <w:r w:rsidRPr="00235D84">
        <w:rPr>
          <w:rFonts w:ascii="Verdana" w:eastAsia="Times New Roman" w:hAnsi="Verdana" w:cs="Verdana"/>
          <w:b/>
          <w:bCs/>
        </w:rPr>
        <w:t xml:space="preserve"> </w:t>
      </w:r>
      <w:r w:rsidRPr="00235D84">
        <w:rPr>
          <w:rFonts w:ascii="Verdana" w:eastAsia="Times New Roman" w:hAnsi="Verdana" w:cs="Verdana"/>
        </w:rPr>
        <w:t xml:space="preserve">66 uczniów odbywało szkolenie w formie nauki zawodu, 6 w formie przyuczenia do wykonywania określonej pracy. </w:t>
      </w:r>
    </w:p>
    <w:p w:rsidR="006F52BC" w:rsidRPr="00235D84" w:rsidRDefault="006F52BC" w:rsidP="00061E37">
      <w:pPr>
        <w:spacing w:line="360" w:lineRule="auto"/>
        <w:rPr>
          <w:rFonts w:ascii="Verdana" w:eastAsia="Times New Roman" w:hAnsi="Verdana" w:cs="Times New Roman"/>
          <w:lang w:eastAsia="en-US"/>
        </w:rPr>
      </w:pPr>
      <w:r w:rsidRPr="00235D84">
        <w:rPr>
          <w:rFonts w:ascii="Verdana" w:eastAsia="Times New Roman" w:hAnsi="Verdana" w:cs="Times New Roman"/>
        </w:rPr>
        <w:t xml:space="preserve">W pierwszej połowie 2021 r. rozpatrzono 4 wnioski o dofinansowanie kształcenia młodocianych pracowników. Łącznie </w:t>
      </w:r>
      <w:r w:rsidRPr="00235D84">
        <w:rPr>
          <w:rFonts w:ascii="Verdana" w:eastAsia="Times New Roman" w:hAnsi="Verdana" w:cs="Times New Roman"/>
          <w:bCs/>
        </w:rPr>
        <w:t xml:space="preserve">zrefundowano koszty kształcenia 4 pracodawcom na kwotę 10 216 zł za wykształcenie 3 uczniów: </w:t>
      </w:r>
      <w:r w:rsidRPr="00235D84">
        <w:rPr>
          <w:rFonts w:ascii="Verdana" w:eastAsia="Times New Roman" w:hAnsi="Verdana" w:cs="Times New Roman"/>
        </w:rPr>
        <w:t xml:space="preserve">2 uczniów </w:t>
      </w:r>
      <w:r w:rsidRPr="00235D84">
        <w:rPr>
          <w:rFonts w:ascii="Verdana" w:eastAsia="Times New Roman" w:hAnsi="Verdana" w:cs="Times New Roman"/>
        </w:rPr>
        <w:lastRenderedPageBreak/>
        <w:t>odbywało szkolenie w formie nauki zawodu</w:t>
      </w:r>
      <w:r w:rsidR="00770798" w:rsidRPr="00235D84">
        <w:rPr>
          <w:rFonts w:ascii="Verdana" w:eastAsia="Times New Roman" w:hAnsi="Verdana" w:cs="Times New Roman"/>
        </w:rPr>
        <w:t>,  1 szkolenie</w:t>
      </w:r>
      <w:r w:rsidRPr="00235D84">
        <w:rPr>
          <w:rFonts w:ascii="Verdana" w:eastAsia="Times New Roman" w:hAnsi="Verdana" w:cs="Times New Roman"/>
        </w:rPr>
        <w:t xml:space="preserve"> w formie przyuczenia do wykonywania określonej pracy.</w:t>
      </w:r>
    </w:p>
    <w:p w:rsidR="006F52BC" w:rsidRPr="00235D84" w:rsidRDefault="006F52BC" w:rsidP="00061E37">
      <w:pPr>
        <w:spacing w:line="360" w:lineRule="auto"/>
        <w:rPr>
          <w:rFonts w:ascii="Verdana" w:eastAsia="Times New Roman" w:hAnsi="Verdana" w:cs="Verdana"/>
        </w:rPr>
      </w:pPr>
      <w:r w:rsidRPr="00235D84">
        <w:rPr>
          <w:rFonts w:ascii="Verdana" w:eastAsia="Times New Roman" w:hAnsi="Verdana" w:cs="Verdana"/>
        </w:rPr>
        <w:t>W roku szkolnym 2020/2021, poprzez Wskazanie nr WFI.4.2020, Wskazanie nr WFI.5.2020 oraz Wskazanie nr WFI.1.2021, przekazano MPK sp. z o.o. do realizacji zadanie w zakresie przewozu zorganizowanego dzieci i uczniów niepełnosprawnych do szkół i placówek oświatowych, w tym również za przygotowanie przetargów oraz obsługę finansowo-księgową.</w:t>
      </w:r>
    </w:p>
    <w:p w:rsidR="006F52BC" w:rsidRPr="00235D84" w:rsidRDefault="006F52BC" w:rsidP="00061E37">
      <w:pPr>
        <w:spacing w:line="360" w:lineRule="auto"/>
        <w:rPr>
          <w:rFonts w:ascii="Verdana" w:eastAsia="Times New Roman" w:hAnsi="Verdana" w:cs="Verdana"/>
        </w:rPr>
      </w:pPr>
      <w:r w:rsidRPr="00235D84">
        <w:rPr>
          <w:rFonts w:ascii="Verdana" w:eastAsia="Times New Roman" w:hAnsi="Verdana" w:cs="Verdana"/>
        </w:rPr>
        <w:t>Podstawą powierzenia ww. zadania do realizacji MPK sp. z o.o. było Zarządzenie nr 2004/19 Prezydenta Wrocławia z dnia 8 listopada 2019 r. oraz Zarządzeni</w:t>
      </w:r>
      <w:r w:rsidR="005D7012" w:rsidRPr="00235D84">
        <w:rPr>
          <w:rFonts w:ascii="Verdana" w:eastAsia="Times New Roman" w:hAnsi="Verdana" w:cs="Verdana"/>
        </w:rPr>
        <w:t>e</w:t>
      </w:r>
      <w:r w:rsidRPr="00235D84">
        <w:rPr>
          <w:rFonts w:ascii="Verdana" w:eastAsia="Times New Roman" w:hAnsi="Verdana" w:cs="Verdana"/>
        </w:rPr>
        <w:t xml:space="preserve"> nr 2980/20 Prezydenta Wrocławia z dnia 13 maja 2020 r. w sprawie zasad zlecania i rozliczania zadania w Zakresie Przewozu Zorganizowanego Uczniów Niepełnosprawnych, powierzonego do wykonania aktem założycielskim Spółce Miejskie Przedsiębiorstwo Komunikacyjne z ograniczoną odpowiedzialnością z siedzibą we Wrocławiu.</w:t>
      </w:r>
    </w:p>
    <w:p w:rsidR="00036B1A" w:rsidRPr="00235D84" w:rsidRDefault="00036B1A" w:rsidP="00061E37">
      <w:pPr>
        <w:pStyle w:val="Bezodstpw1"/>
        <w:spacing w:after="0" w:line="360" w:lineRule="auto"/>
        <w:rPr>
          <w:rFonts w:ascii="Verdana" w:hAnsi="Verdana" w:cs="Verdana"/>
        </w:rPr>
      </w:pPr>
      <w:r w:rsidRPr="00235D84">
        <w:rPr>
          <w:rFonts w:ascii="Verdana" w:hAnsi="Verdana"/>
          <w:bCs/>
        </w:rPr>
        <w:t xml:space="preserve">W 2020 roku zrealizowano </w:t>
      </w:r>
      <w:r w:rsidRPr="00AA2157">
        <w:rPr>
          <w:rFonts w:ascii="Verdana" w:hAnsi="Verdana"/>
          <w:bCs/>
        </w:rPr>
        <w:t>przewóz dzieci i uczniów niepełnosprawnych do 40 szkół i placówek oświatowych</w:t>
      </w:r>
      <w:r w:rsidRPr="00AA2157">
        <w:rPr>
          <w:rFonts w:ascii="Verdana" w:hAnsi="Verdana"/>
        </w:rPr>
        <w:t>,</w:t>
      </w:r>
      <w:r w:rsidRPr="00235D84">
        <w:rPr>
          <w:rFonts w:ascii="Verdana" w:hAnsi="Verdana"/>
        </w:rPr>
        <w:t xml:space="preserve"> w tym do:</w:t>
      </w:r>
    </w:p>
    <w:p w:rsidR="00036B1A" w:rsidRPr="00235D84" w:rsidRDefault="00036B1A" w:rsidP="00061E37">
      <w:pPr>
        <w:pStyle w:val="11TrescpismaZnak"/>
        <w:numPr>
          <w:ilvl w:val="0"/>
          <w:numId w:val="58"/>
        </w:numPr>
        <w:tabs>
          <w:tab w:val="left" w:pos="-1276"/>
          <w:tab w:val="left" w:pos="-567"/>
          <w:tab w:val="left" w:pos="-426"/>
        </w:tabs>
        <w:spacing w:line="360" w:lineRule="auto"/>
        <w:ind w:left="284" w:hanging="284"/>
        <w:jc w:val="left"/>
        <w:rPr>
          <w:sz w:val="22"/>
          <w:szCs w:val="22"/>
        </w:rPr>
      </w:pPr>
      <w:r w:rsidRPr="00235D84">
        <w:rPr>
          <w:sz w:val="22"/>
          <w:szCs w:val="22"/>
        </w:rPr>
        <w:t xml:space="preserve"> Specjalnych Ośrodków Szkolno-Wychowawczych nr: 1 (dwie lokalizacje), 10, 11,</w:t>
      </w:r>
    </w:p>
    <w:p w:rsidR="00036B1A" w:rsidRPr="00235D84" w:rsidRDefault="00036B1A" w:rsidP="00061E37">
      <w:pPr>
        <w:pStyle w:val="11TrescpismaZnak"/>
        <w:numPr>
          <w:ilvl w:val="0"/>
          <w:numId w:val="58"/>
        </w:numPr>
        <w:tabs>
          <w:tab w:val="left" w:pos="-1276"/>
          <w:tab w:val="left" w:pos="-567"/>
          <w:tab w:val="left" w:pos="-426"/>
        </w:tabs>
        <w:spacing w:line="360" w:lineRule="auto"/>
        <w:ind w:left="284" w:hanging="284"/>
        <w:jc w:val="left"/>
        <w:rPr>
          <w:sz w:val="22"/>
          <w:szCs w:val="22"/>
        </w:rPr>
      </w:pPr>
      <w:r w:rsidRPr="00235D84">
        <w:rPr>
          <w:sz w:val="22"/>
          <w:szCs w:val="22"/>
        </w:rPr>
        <w:t xml:space="preserve"> Przedszkola nr 12, 109, 89 </w:t>
      </w:r>
    </w:p>
    <w:p w:rsidR="00036B1A" w:rsidRPr="00235D84" w:rsidRDefault="00036B1A" w:rsidP="00061E37">
      <w:pPr>
        <w:pStyle w:val="Akapitzlist"/>
        <w:numPr>
          <w:ilvl w:val="0"/>
          <w:numId w:val="58"/>
        </w:numPr>
        <w:spacing w:after="0" w:line="360" w:lineRule="auto"/>
        <w:ind w:left="284" w:hanging="284"/>
        <w:contextualSpacing/>
        <w:rPr>
          <w:rFonts w:ascii="Verdana" w:hAnsi="Verdana"/>
        </w:rPr>
      </w:pPr>
      <w:r w:rsidRPr="00235D84">
        <w:rPr>
          <w:rFonts w:ascii="Verdana" w:hAnsi="Verdana"/>
        </w:rPr>
        <w:t xml:space="preserve"> Przedszkola Specjalnego "Wesołe Żabki"</w:t>
      </w:r>
    </w:p>
    <w:p w:rsidR="00036B1A" w:rsidRPr="00235D84" w:rsidRDefault="00036B1A" w:rsidP="00061E37">
      <w:pPr>
        <w:pStyle w:val="11TrescpismaZnak"/>
        <w:numPr>
          <w:ilvl w:val="0"/>
          <w:numId w:val="58"/>
        </w:numPr>
        <w:tabs>
          <w:tab w:val="left" w:pos="-1276"/>
          <w:tab w:val="left" w:pos="-567"/>
          <w:tab w:val="left" w:pos="-426"/>
        </w:tabs>
        <w:spacing w:line="360" w:lineRule="auto"/>
        <w:ind w:left="284" w:hanging="284"/>
        <w:jc w:val="left"/>
        <w:rPr>
          <w:sz w:val="22"/>
          <w:szCs w:val="22"/>
        </w:rPr>
      </w:pPr>
      <w:r w:rsidRPr="00235D84">
        <w:rPr>
          <w:sz w:val="22"/>
          <w:szCs w:val="22"/>
        </w:rPr>
        <w:t xml:space="preserve"> Zespołów Szkół nr: 1, 6, 12, 16, 21, </w:t>
      </w:r>
    </w:p>
    <w:p w:rsidR="00036B1A" w:rsidRPr="00235D84" w:rsidRDefault="00036B1A" w:rsidP="00061E37">
      <w:pPr>
        <w:pStyle w:val="11TrescpismaZnak"/>
        <w:numPr>
          <w:ilvl w:val="0"/>
          <w:numId w:val="58"/>
        </w:numPr>
        <w:tabs>
          <w:tab w:val="left" w:pos="-1276"/>
          <w:tab w:val="left" w:pos="-567"/>
          <w:tab w:val="left" w:pos="-426"/>
        </w:tabs>
        <w:spacing w:line="360" w:lineRule="auto"/>
        <w:ind w:left="284" w:hanging="284"/>
        <w:jc w:val="left"/>
        <w:rPr>
          <w:sz w:val="22"/>
          <w:szCs w:val="22"/>
        </w:rPr>
      </w:pPr>
      <w:r w:rsidRPr="00235D84">
        <w:rPr>
          <w:sz w:val="22"/>
          <w:szCs w:val="22"/>
        </w:rPr>
        <w:t xml:space="preserve"> Szkół Podstawowych nr: 8, 9, 12, 14, 43, 101,</w:t>
      </w:r>
    </w:p>
    <w:p w:rsidR="00036B1A" w:rsidRPr="00235D84" w:rsidRDefault="00036B1A" w:rsidP="00061E37">
      <w:pPr>
        <w:pStyle w:val="11TrescpismaZnak"/>
        <w:numPr>
          <w:ilvl w:val="0"/>
          <w:numId w:val="58"/>
        </w:numPr>
        <w:tabs>
          <w:tab w:val="left" w:pos="-1276"/>
          <w:tab w:val="left" w:pos="-567"/>
          <w:tab w:val="left" w:pos="-426"/>
        </w:tabs>
        <w:spacing w:line="360" w:lineRule="auto"/>
        <w:ind w:left="284" w:hanging="284"/>
        <w:jc w:val="left"/>
        <w:rPr>
          <w:sz w:val="22"/>
          <w:szCs w:val="22"/>
        </w:rPr>
      </w:pPr>
      <w:r w:rsidRPr="00235D84">
        <w:rPr>
          <w:sz w:val="22"/>
          <w:szCs w:val="22"/>
        </w:rPr>
        <w:t xml:space="preserve"> Zespołów Szkolno-Przedszkolnych nr: 6, 8, 12,</w:t>
      </w:r>
    </w:p>
    <w:p w:rsidR="00036B1A" w:rsidRPr="00235D84" w:rsidRDefault="00036B1A" w:rsidP="00061E37">
      <w:pPr>
        <w:pStyle w:val="11TrescpismaZnak"/>
        <w:numPr>
          <w:ilvl w:val="0"/>
          <w:numId w:val="58"/>
        </w:numPr>
        <w:tabs>
          <w:tab w:val="left" w:pos="-1276"/>
          <w:tab w:val="left" w:pos="-567"/>
          <w:tab w:val="left" w:pos="-426"/>
        </w:tabs>
        <w:spacing w:line="360" w:lineRule="auto"/>
        <w:ind w:left="284" w:hanging="284"/>
        <w:jc w:val="left"/>
        <w:rPr>
          <w:sz w:val="22"/>
          <w:szCs w:val="22"/>
        </w:rPr>
      </w:pPr>
      <w:r w:rsidRPr="00235D84">
        <w:rPr>
          <w:sz w:val="22"/>
          <w:szCs w:val="22"/>
        </w:rPr>
        <w:t xml:space="preserve"> Dolnośląskiego Specjalnego Ośrodka Szkolno-Wychowawczego dla Uczniów Niesłyszących i Słabosłyszących nr 12 oraz z innymi niepełnosprawnościami,</w:t>
      </w:r>
    </w:p>
    <w:p w:rsidR="00036B1A" w:rsidRPr="00235D84" w:rsidRDefault="00036B1A" w:rsidP="00061E37">
      <w:pPr>
        <w:pStyle w:val="11TrescpismaZnak"/>
        <w:numPr>
          <w:ilvl w:val="0"/>
          <w:numId w:val="58"/>
        </w:numPr>
        <w:tabs>
          <w:tab w:val="left" w:pos="-1276"/>
          <w:tab w:val="left" w:pos="-567"/>
          <w:tab w:val="left" w:pos="-426"/>
        </w:tabs>
        <w:spacing w:line="360" w:lineRule="auto"/>
        <w:ind w:left="284" w:hanging="284"/>
        <w:jc w:val="left"/>
        <w:rPr>
          <w:sz w:val="22"/>
          <w:szCs w:val="22"/>
        </w:rPr>
      </w:pPr>
      <w:r w:rsidRPr="00235D84">
        <w:rPr>
          <w:sz w:val="22"/>
          <w:szCs w:val="22"/>
        </w:rPr>
        <w:t xml:space="preserve"> Dolnośląskiego Specjalnego Ośrodka Szkolno-Wychowawczego dla Uczniów Niewidomych i Słabowidzących nr 13 oraz z innymi niepełnosprawnościami,</w:t>
      </w:r>
    </w:p>
    <w:p w:rsidR="00036B1A" w:rsidRPr="00235D84" w:rsidRDefault="00036B1A" w:rsidP="00061E37">
      <w:pPr>
        <w:numPr>
          <w:ilvl w:val="0"/>
          <w:numId w:val="58"/>
        </w:numPr>
        <w:spacing w:after="0" w:line="360" w:lineRule="auto"/>
        <w:ind w:left="284" w:hanging="284"/>
        <w:rPr>
          <w:rFonts w:ascii="Verdana" w:hAnsi="Verdana"/>
        </w:rPr>
      </w:pPr>
      <w:r w:rsidRPr="00235D84">
        <w:rPr>
          <w:rFonts w:ascii="Verdana" w:hAnsi="Verdana"/>
        </w:rPr>
        <w:t xml:space="preserve"> Fundacji Ewangelickie Centrum Diakonii i Edukacji,</w:t>
      </w:r>
    </w:p>
    <w:p w:rsidR="00036B1A" w:rsidRPr="00235D84" w:rsidRDefault="00036B1A" w:rsidP="00061E37">
      <w:pPr>
        <w:numPr>
          <w:ilvl w:val="0"/>
          <w:numId w:val="58"/>
        </w:numPr>
        <w:spacing w:after="0" w:line="360" w:lineRule="auto"/>
        <w:ind w:left="284" w:hanging="284"/>
        <w:rPr>
          <w:rFonts w:ascii="Verdana" w:hAnsi="Verdana"/>
        </w:rPr>
      </w:pPr>
      <w:r w:rsidRPr="00235D84">
        <w:rPr>
          <w:rFonts w:ascii="Verdana" w:hAnsi="Verdana"/>
        </w:rPr>
        <w:t xml:space="preserve"> Ośrodka Rehabilitacyjno – Edukacyjnego dla Dzieci Niepełnosprawnych Ostoja,</w:t>
      </w:r>
    </w:p>
    <w:p w:rsidR="00036B1A" w:rsidRPr="00235D84" w:rsidRDefault="00036B1A" w:rsidP="00061E37">
      <w:pPr>
        <w:numPr>
          <w:ilvl w:val="0"/>
          <w:numId w:val="58"/>
        </w:numPr>
        <w:spacing w:after="0" w:line="360" w:lineRule="auto"/>
        <w:ind w:left="284" w:hanging="284"/>
        <w:rPr>
          <w:rFonts w:ascii="Verdana" w:hAnsi="Verdana"/>
        </w:rPr>
      </w:pPr>
      <w:r w:rsidRPr="00235D84">
        <w:rPr>
          <w:rFonts w:ascii="Verdana" w:hAnsi="Verdana"/>
        </w:rPr>
        <w:t xml:space="preserve"> Ośrodka Rehabilitacyjno – Edukacyjnego dla Wyjątkowych Dzieci,</w:t>
      </w:r>
    </w:p>
    <w:p w:rsidR="00036B1A" w:rsidRPr="00235D84" w:rsidRDefault="00036B1A" w:rsidP="00061E37">
      <w:pPr>
        <w:numPr>
          <w:ilvl w:val="0"/>
          <w:numId w:val="58"/>
        </w:numPr>
        <w:spacing w:after="0" w:line="360" w:lineRule="auto"/>
        <w:ind w:left="284" w:hanging="284"/>
        <w:rPr>
          <w:rFonts w:ascii="Verdana" w:hAnsi="Verdana"/>
        </w:rPr>
      </w:pPr>
      <w:r w:rsidRPr="00235D84">
        <w:rPr>
          <w:rFonts w:ascii="Verdana" w:hAnsi="Verdana"/>
        </w:rPr>
        <w:t xml:space="preserve"> Niepublicznej Szkoły Podstawowej „Dar Losu”,</w:t>
      </w:r>
    </w:p>
    <w:p w:rsidR="00036B1A" w:rsidRPr="00235D84" w:rsidRDefault="00036B1A" w:rsidP="00061E37">
      <w:pPr>
        <w:numPr>
          <w:ilvl w:val="0"/>
          <w:numId w:val="58"/>
        </w:numPr>
        <w:spacing w:after="0" w:line="360" w:lineRule="auto"/>
        <w:ind w:left="284" w:hanging="284"/>
        <w:rPr>
          <w:rFonts w:ascii="Verdana" w:hAnsi="Verdana"/>
        </w:rPr>
      </w:pPr>
      <w:r w:rsidRPr="00235D84">
        <w:rPr>
          <w:rFonts w:ascii="Verdana" w:hAnsi="Verdana"/>
        </w:rPr>
        <w:lastRenderedPageBreak/>
        <w:t xml:space="preserve"> Niepublicznej Szkoły Branżowej „Unlock” I stopnia, </w:t>
      </w:r>
    </w:p>
    <w:p w:rsidR="00036B1A" w:rsidRPr="00235D84" w:rsidRDefault="00036B1A" w:rsidP="00061E37">
      <w:pPr>
        <w:numPr>
          <w:ilvl w:val="0"/>
          <w:numId w:val="58"/>
        </w:numPr>
        <w:spacing w:after="0" w:line="360" w:lineRule="auto"/>
        <w:ind w:left="284" w:hanging="284"/>
        <w:rPr>
          <w:rFonts w:ascii="Verdana" w:hAnsi="Verdana"/>
        </w:rPr>
      </w:pPr>
      <w:r w:rsidRPr="00235D84">
        <w:rPr>
          <w:rFonts w:ascii="Verdana" w:hAnsi="Verdana"/>
        </w:rPr>
        <w:t xml:space="preserve"> Szkoły Podstawowej Specjalnej „Wspólny Świat”,</w:t>
      </w:r>
    </w:p>
    <w:p w:rsidR="00036B1A" w:rsidRPr="00235D84" w:rsidRDefault="00036B1A" w:rsidP="00061E37">
      <w:pPr>
        <w:numPr>
          <w:ilvl w:val="0"/>
          <w:numId w:val="58"/>
        </w:numPr>
        <w:spacing w:after="0" w:line="360" w:lineRule="auto"/>
        <w:ind w:left="284" w:hanging="284"/>
        <w:rPr>
          <w:rFonts w:ascii="Verdana" w:hAnsi="Verdana"/>
        </w:rPr>
      </w:pPr>
      <w:r w:rsidRPr="00235D84">
        <w:rPr>
          <w:rFonts w:ascii="Verdana" w:hAnsi="Verdana"/>
        </w:rPr>
        <w:t xml:space="preserve"> Społecznej Specjalnej Szkoły Podstawowej Stowarzyszenia Handicap,</w:t>
      </w:r>
    </w:p>
    <w:p w:rsidR="00036B1A" w:rsidRPr="00235D84" w:rsidRDefault="00036B1A" w:rsidP="00061E37">
      <w:pPr>
        <w:numPr>
          <w:ilvl w:val="0"/>
          <w:numId w:val="58"/>
        </w:numPr>
        <w:spacing w:after="0" w:line="360" w:lineRule="auto"/>
        <w:ind w:left="284" w:hanging="284"/>
        <w:rPr>
          <w:rFonts w:ascii="Verdana" w:hAnsi="Verdana"/>
        </w:rPr>
      </w:pPr>
      <w:r w:rsidRPr="00235D84">
        <w:rPr>
          <w:rFonts w:ascii="Verdana" w:hAnsi="Verdana"/>
        </w:rPr>
        <w:t xml:space="preserve"> Niepublicznej Szkoły Podstawowej „Promyk Słońca”, </w:t>
      </w:r>
    </w:p>
    <w:p w:rsidR="00036B1A" w:rsidRPr="00235D84" w:rsidRDefault="00036B1A" w:rsidP="00061E37">
      <w:pPr>
        <w:numPr>
          <w:ilvl w:val="0"/>
          <w:numId w:val="58"/>
        </w:numPr>
        <w:spacing w:after="0" w:line="360" w:lineRule="auto"/>
        <w:ind w:left="284" w:hanging="284"/>
        <w:rPr>
          <w:rFonts w:ascii="Verdana" w:hAnsi="Verdana"/>
        </w:rPr>
      </w:pPr>
      <w:r w:rsidRPr="00235D84">
        <w:rPr>
          <w:rFonts w:ascii="Verdana" w:hAnsi="Verdana"/>
        </w:rPr>
        <w:t xml:space="preserve"> Niepublicznej Szkoły Podstawowej „Kolorowa Akademia”</w:t>
      </w:r>
    </w:p>
    <w:p w:rsidR="00036B1A" w:rsidRPr="00235D84" w:rsidRDefault="00036B1A" w:rsidP="00061E37">
      <w:pPr>
        <w:numPr>
          <w:ilvl w:val="0"/>
          <w:numId w:val="58"/>
        </w:numPr>
        <w:spacing w:after="0" w:line="360" w:lineRule="auto"/>
        <w:ind w:left="284" w:hanging="284"/>
        <w:rPr>
          <w:rFonts w:ascii="Verdana" w:hAnsi="Verdana"/>
        </w:rPr>
      </w:pPr>
      <w:r w:rsidRPr="00235D84">
        <w:rPr>
          <w:rFonts w:ascii="Verdana" w:hAnsi="Verdana"/>
        </w:rPr>
        <w:t xml:space="preserve"> Niepublicznej Szkoły Terapii Behawioralnej dla Dzieci z Autyzmem, </w:t>
      </w:r>
    </w:p>
    <w:p w:rsidR="00036B1A" w:rsidRPr="00235D84" w:rsidRDefault="00036B1A" w:rsidP="00061E37">
      <w:pPr>
        <w:numPr>
          <w:ilvl w:val="0"/>
          <w:numId w:val="58"/>
        </w:numPr>
        <w:spacing w:after="0" w:line="360" w:lineRule="auto"/>
        <w:ind w:left="284" w:hanging="284"/>
        <w:rPr>
          <w:rFonts w:ascii="Verdana" w:hAnsi="Verdana"/>
        </w:rPr>
      </w:pPr>
      <w:r w:rsidRPr="00235D84">
        <w:rPr>
          <w:rFonts w:ascii="Verdana" w:hAnsi="Verdana"/>
        </w:rPr>
        <w:t xml:space="preserve"> Punktu Przedszkolnego Stowarzyszenia Ostoja, </w:t>
      </w:r>
    </w:p>
    <w:p w:rsidR="00036B1A" w:rsidRPr="00235D84" w:rsidRDefault="00036B1A" w:rsidP="00061E37">
      <w:pPr>
        <w:numPr>
          <w:ilvl w:val="0"/>
          <w:numId w:val="58"/>
        </w:numPr>
        <w:spacing w:after="0" w:line="360" w:lineRule="auto"/>
        <w:ind w:left="284" w:hanging="284"/>
        <w:rPr>
          <w:rFonts w:ascii="Verdana" w:hAnsi="Verdana"/>
        </w:rPr>
      </w:pPr>
      <w:r w:rsidRPr="00235D84">
        <w:rPr>
          <w:rFonts w:ascii="Verdana" w:hAnsi="Verdana"/>
        </w:rPr>
        <w:t xml:space="preserve"> Terapeutycznego Punktu Przedszkolnego „Niebieski Latawiec”,</w:t>
      </w:r>
    </w:p>
    <w:p w:rsidR="00036B1A" w:rsidRPr="00235D84" w:rsidRDefault="00036B1A" w:rsidP="00061E37">
      <w:pPr>
        <w:numPr>
          <w:ilvl w:val="0"/>
          <w:numId w:val="58"/>
        </w:numPr>
        <w:spacing w:after="0" w:line="360" w:lineRule="auto"/>
        <w:ind w:left="284" w:hanging="284"/>
        <w:rPr>
          <w:rFonts w:ascii="Verdana" w:hAnsi="Verdana"/>
        </w:rPr>
      </w:pPr>
      <w:r w:rsidRPr="00235D84">
        <w:rPr>
          <w:rFonts w:ascii="Verdana" w:hAnsi="Verdana"/>
        </w:rPr>
        <w:t xml:space="preserve"> Niepublicznego Punktu Przedszkolnego "Łatwo Powiedzieć"</w:t>
      </w:r>
    </w:p>
    <w:p w:rsidR="00036B1A" w:rsidRPr="00235D84" w:rsidRDefault="00036B1A" w:rsidP="00061E37">
      <w:pPr>
        <w:numPr>
          <w:ilvl w:val="0"/>
          <w:numId w:val="58"/>
        </w:numPr>
        <w:spacing w:after="0" w:line="360" w:lineRule="auto"/>
        <w:ind w:left="284" w:hanging="284"/>
        <w:rPr>
          <w:rFonts w:ascii="Verdana" w:hAnsi="Verdana"/>
        </w:rPr>
      </w:pPr>
      <w:r w:rsidRPr="00235D84">
        <w:rPr>
          <w:rFonts w:ascii="Verdana" w:hAnsi="Verdana"/>
        </w:rPr>
        <w:t xml:space="preserve"> Niepublicznego Punktu Przedszkolnego „Promitis”,</w:t>
      </w:r>
    </w:p>
    <w:p w:rsidR="00036B1A" w:rsidRPr="00235D84" w:rsidRDefault="000B00EA" w:rsidP="00061E37">
      <w:pPr>
        <w:numPr>
          <w:ilvl w:val="0"/>
          <w:numId w:val="58"/>
        </w:numPr>
        <w:spacing w:after="0" w:line="360" w:lineRule="auto"/>
        <w:ind w:left="284" w:hanging="284"/>
        <w:rPr>
          <w:rFonts w:ascii="Verdana" w:hAnsi="Verdana"/>
        </w:rPr>
      </w:pPr>
      <w:r w:rsidRPr="00235D84">
        <w:rPr>
          <w:rFonts w:ascii="Verdana" w:hAnsi="Verdana"/>
        </w:rPr>
        <w:t xml:space="preserve"> Inte</w:t>
      </w:r>
      <w:r w:rsidR="00036B1A" w:rsidRPr="00235D84">
        <w:rPr>
          <w:rFonts w:ascii="Verdana" w:hAnsi="Verdana"/>
        </w:rPr>
        <w:t>g</w:t>
      </w:r>
      <w:r w:rsidR="001C2C4F" w:rsidRPr="00235D84">
        <w:rPr>
          <w:rFonts w:ascii="Verdana" w:hAnsi="Verdana"/>
        </w:rPr>
        <w:t>r</w:t>
      </w:r>
      <w:r w:rsidR="00036B1A" w:rsidRPr="00235D84">
        <w:rPr>
          <w:rFonts w:ascii="Verdana" w:hAnsi="Verdana"/>
        </w:rPr>
        <w:t>acyjnej Szkoły Podstawowej "Alto",</w:t>
      </w:r>
    </w:p>
    <w:p w:rsidR="00036B1A" w:rsidRPr="00235D84" w:rsidRDefault="00036B1A" w:rsidP="00061E37">
      <w:pPr>
        <w:numPr>
          <w:ilvl w:val="0"/>
          <w:numId w:val="58"/>
        </w:numPr>
        <w:spacing w:after="0" w:line="360" w:lineRule="auto"/>
        <w:ind w:left="284" w:hanging="284"/>
        <w:rPr>
          <w:rFonts w:ascii="Verdana" w:hAnsi="Verdana"/>
        </w:rPr>
      </w:pPr>
      <w:r w:rsidRPr="00235D84">
        <w:rPr>
          <w:rFonts w:ascii="Verdana" w:hAnsi="Verdana"/>
        </w:rPr>
        <w:t xml:space="preserve"> Społecznej S</w:t>
      </w:r>
      <w:r w:rsidR="008E5815" w:rsidRPr="00235D84">
        <w:rPr>
          <w:rFonts w:ascii="Verdana" w:hAnsi="Verdana"/>
        </w:rPr>
        <w:t xml:space="preserve">zkoły </w:t>
      </w:r>
      <w:r w:rsidRPr="00235D84">
        <w:rPr>
          <w:rFonts w:ascii="Verdana" w:hAnsi="Verdana"/>
        </w:rPr>
        <w:t>P</w:t>
      </w:r>
      <w:r w:rsidR="008E5815" w:rsidRPr="00235D84">
        <w:rPr>
          <w:rFonts w:ascii="Verdana" w:hAnsi="Verdana"/>
        </w:rPr>
        <w:t>odstawowej</w:t>
      </w:r>
      <w:r w:rsidRPr="00235D84">
        <w:rPr>
          <w:rFonts w:ascii="Verdana" w:hAnsi="Verdana"/>
        </w:rPr>
        <w:t xml:space="preserve"> z Oddziałami Integracyjnymi „Amigo" </w:t>
      </w:r>
    </w:p>
    <w:p w:rsidR="00036B1A" w:rsidRPr="00235D84" w:rsidRDefault="00036B1A" w:rsidP="00061E37">
      <w:pPr>
        <w:numPr>
          <w:ilvl w:val="0"/>
          <w:numId w:val="58"/>
        </w:numPr>
        <w:spacing w:after="0" w:line="360" w:lineRule="auto"/>
        <w:ind w:left="284" w:hanging="284"/>
        <w:rPr>
          <w:rFonts w:ascii="Verdana" w:hAnsi="Verdana"/>
        </w:rPr>
      </w:pPr>
      <w:r w:rsidRPr="00235D84">
        <w:rPr>
          <w:rFonts w:ascii="Verdana" w:hAnsi="Verdana"/>
        </w:rPr>
        <w:t xml:space="preserve"> Liceum Ogólnokształcącego nr X.</w:t>
      </w:r>
    </w:p>
    <w:p w:rsidR="001C2C4F" w:rsidRPr="00EB7D1D" w:rsidRDefault="001C2C4F" w:rsidP="001C2C4F">
      <w:pPr>
        <w:spacing w:after="0"/>
        <w:ind w:left="284"/>
        <w:rPr>
          <w:rFonts w:ascii="Verdana" w:hAnsi="Verdana"/>
          <w:sz w:val="20"/>
          <w:szCs w:val="20"/>
        </w:rPr>
      </w:pPr>
    </w:p>
    <w:p w:rsidR="00036B1A" w:rsidRPr="0043705E" w:rsidRDefault="008E5815" w:rsidP="00061E37">
      <w:pPr>
        <w:pStyle w:val="11TrescpismaZnak"/>
        <w:tabs>
          <w:tab w:val="left" w:pos="-1276"/>
          <w:tab w:val="left" w:pos="-567"/>
          <w:tab w:val="left" w:pos="-426"/>
        </w:tabs>
        <w:spacing w:line="360" w:lineRule="auto"/>
        <w:jc w:val="left"/>
        <w:rPr>
          <w:sz w:val="22"/>
          <w:szCs w:val="22"/>
        </w:rPr>
      </w:pPr>
      <w:r w:rsidRPr="0043705E">
        <w:rPr>
          <w:sz w:val="22"/>
          <w:szCs w:val="22"/>
        </w:rPr>
        <w:t xml:space="preserve">Z </w:t>
      </w:r>
      <w:r w:rsidRPr="0043705E">
        <w:rPr>
          <w:bCs/>
          <w:sz w:val="22"/>
          <w:szCs w:val="22"/>
        </w:rPr>
        <w:t>bezpłatnego przewozu zorganizowanego</w:t>
      </w:r>
      <w:r w:rsidRPr="0043705E">
        <w:rPr>
          <w:sz w:val="22"/>
          <w:szCs w:val="22"/>
        </w:rPr>
        <w:t xml:space="preserve"> </w:t>
      </w:r>
      <w:r w:rsidR="0056537B" w:rsidRPr="0043705E">
        <w:rPr>
          <w:sz w:val="22"/>
          <w:szCs w:val="22"/>
        </w:rPr>
        <w:t>w</w:t>
      </w:r>
      <w:r w:rsidR="00036B1A" w:rsidRPr="0043705E">
        <w:rPr>
          <w:sz w:val="22"/>
          <w:szCs w:val="22"/>
        </w:rPr>
        <w:t xml:space="preserve"> roku szkolnym 2020/2021 – od września do grudnia 2020 r. </w:t>
      </w:r>
      <w:r w:rsidR="0056537B" w:rsidRPr="0043705E">
        <w:rPr>
          <w:sz w:val="22"/>
          <w:szCs w:val="22"/>
        </w:rPr>
        <w:t xml:space="preserve">skorzystało </w:t>
      </w:r>
      <w:r w:rsidR="00036B1A" w:rsidRPr="0043705E">
        <w:rPr>
          <w:sz w:val="22"/>
          <w:szCs w:val="22"/>
        </w:rPr>
        <w:t>470 dzieci i uczniów niepełnosprawnych</w:t>
      </w:r>
      <w:r w:rsidR="0056537B" w:rsidRPr="0043705E">
        <w:rPr>
          <w:sz w:val="22"/>
          <w:szCs w:val="22"/>
        </w:rPr>
        <w:t>, a</w:t>
      </w:r>
      <w:r w:rsidR="00036B1A" w:rsidRPr="0043705E">
        <w:rPr>
          <w:sz w:val="22"/>
          <w:szCs w:val="22"/>
        </w:rPr>
        <w:t xml:space="preserve"> od stycznia do sierpnia 202</w:t>
      </w:r>
      <w:r w:rsidR="0056537B" w:rsidRPr="0043705E">
        <w:rPr>
          <w:sz w:val="22"/>
          <w:szCs w:val="22"/>
        </w:rPr>
        <w:t>1</w:t>
      </w:r>
      <w:r w:rsidR="00036B1A" w:rsidRPr="0043705E">
        <w:rPr>
          <w:sz w:val="22"/>
          <w:szCs w:val="22"/>
        </w:rPr>
        <w:t xml:space="preserve"> r. skorzystało 473 dzieci i uczn</w:t>
      </w:r>
      <w:r w:rsidR="0056537B" w:rsidRPr="0043705E">
        <w:rPr>
          <w:sz w:val="22"/>
          <w:szCs w:val="22"/>
        </w:rPr>
        <w:t>iów niepełnosprawnych.</w:t>
      </w:r>
      <w:r w:rsidR="00036B1A" w:rsidRPr="0043705E">
        <w:rPr>
          <w:sz w:val="22"/>
          <w:szCs w:val="22"/>
        </w:rPr>
        <w:t xml:space="preserve"> </w:t>
      </w:r>
    </w:p>
    <w:p w:rsidR="00036B1A" w:rsidRPr="0043705E" w:rsidRDefault="00036B1A" w:rsidP="00061E37">
      <w:pPr>
        <w:pStyle w:val="11TrescpismaZnak"/>
        <w:tabs>
          <w:tab w:val="left" w:pos="-1276"/>
          <w:tab w:val="left" w:pos="-567"/>
          <w:tab w:val="left" w:pos="-426"/>
        </w:tabs>
        <w:spacing w:line="360" w:lineRule="auto"/>
        <w:jc w:val="left"/>
        <w:rPr>
          <w:sz w:val="22"/>
          <w:szCs w:val="22"/>
        </w:rPr>
      </w:pPr>
      <w:r w:rsidRPr="0043705E">
        <w:rPr>
          <w:bCs/>
          <w:sz w:val="22"/>
          <w:szCs w:val="22"/>
        </w:rPr>
        <w:t>Koszt przewozu dzieci i uczniów niepełnosprawnych</w:t>
      </w:r>
      <w:r w:rsidRPr="0043705E">
        <w:rPr>
          <w:sz w:val="22"/>
          <w:szCs w:val="22"/>
        </w:rPr>
        <w:t xml:space="preserve"> za okres za okres </w:t>
      </w:r>
      <w:r w:rsidR="00E053FC" w:rsidRPr="0043705E">
        <w:rPr>
          <w:sz w:val="22"/>
          <w:szCs w:val="22"/>
        </w:rPr>
        <w:t>VII-VIII</w:t>
      </w:r>
      <w:r w:rsidR="00FA7658" w:rsidRPr="0043705E">
        <w:rPr>
          <w:sz w:val="22"/>
          <w:szCs w:val="22"/>
        </w:rPr>
        <w:t xml:space="preserve"> wyniósł 11 362 zł</w:t>
      </w:r>
      <w:r w:rsidR="00E053FC" w:rsidRPr="0043705E">
        <w:rPr>
          <w:sz w:val="22"/>
          <w:szCs w:val="22"/>
        </w:rPr>
        <w:t xml:space="preserve">, </w:t>
      </w:r>
      <w:r w:rsidRPr="0043705E">
        <w:rPr>
          <w:sz w:val="22"/>
          <w:szCs w:val="22"/>
        </w:rPr>
        <w:t>IX-XII 2020 r. wyniósł 2 210 391 zł. I–VI 2021 r. wyniósł 2 987 456 zł.</w:t>
      </w:r>
    </w:p>
    <w:p w:rsidR="00036B1A" w:rsidRPr="0043705E" w:rsidRDefault="00036B1A" w:rsidP="00036B1A">
      <w:pPr>
        <w:pStyle w:val="11TrescpismaZnak"/>
        <w:spacing w:line="276" w:lineRule="auto"/>
        <w:ind w:left="567" w:hanging="567"/>
        <w:jc w:val="left"/>
        <w:rPr>
          <w:sz w:val="22"/>
          <w:szCs w:val="22"/>
        </w:rPr>
      </w:pPr>
    </w:p>
    <w:p w:rsidR="00036B1A" w:rsidRPr="0043705E" w:rsidRDefault="00036B1A" w:rsidP="00061E37">
      <w:pPr>
        <w:spacing w:after="0" w:line="360" w:lineRule="auto"/>
        <w:rPr>
          <w:rFonts w:ascii="Verdana" w:hAnsi="Verdana"/>
        </w:rPr>
      </w:pPr>
      <w:r w:rsidRPr="0043705E">
        <w:rPr>
          <w:rFonts w:ascii="Verdana" w:hAnsi="Verdana"/>
        </w:rPr>
        <w:t>Na podstawie Zarządzenia nr 3863/20 Prezydenta Wrocławia z dnia 1 października 2020</w:t>
      </w:r>
      <w:r w:rsidR="00573603" w:rsidRPr="0043705E">
        <w:rPr>
          <w:rFonts w:ascii="Verdana" w:hAnsi="Verdana"/>
        </w:rPr>
        <w:t xml:space="preserve"> </w:t>
      </w:r>
      <w:r w:rsidRPr="0043705E">
        <w:rPr>
          <w:rFonts w:ascii="Verdana" w:hAnsi="Verdana"/>
        </w:rPr>
        <w:t xml:space="preserve">r. zmieniającego zarządzenie nr 2203/19 Prezydenta Wrocławia </w:t>
      </w:r>
      <w:r w:rsidRPr="0043705E">
        <w:rPr>
          <w:rFonts w:ascii="Verdana" w:hAnsi="Verdana" w:cs="Verdana"/>
        </w:rPr>
        <w:t>z dnia 6 grudnia 2019 r</w:t>
      </w:r>
      <w:r w:rsidRPr="00EB7D1D">
        <w:rPr>
          <w:rFonts w:ascii="Verdana" w:hAnsi="Verdana"/>
          <w:sz w:val="20"/>
          <w:szCs w:val="20"/>
        </w:rPr>
        <w:t xml:space="preserve"> </w:t>
      </w:r>
      <w:r w:rsidRPr="0043705E">
        <w:rPr>
          <w:rFonts w:ascii="Verdana" w:hAnsi="Verdana"/>
        </w:rPr>
        <w:t>w sprawie sposobu zapewnienia bezpłatnego transportu i opieki w czasie przewozu do przedszkola, oddziału przedszkolnego w szkole podstawowej, innej formy wychowania przedszkolnego, szkoły, ośrodka rewalidacyjno-wychowawczego dzieci i uczniów niepełnosprawnych oraz zwrotu rodzicom/opiekunom prawnym kosztów przewozu dzieci, młodzieży i uczniów niepełnosprawnych oraz rodziców/opiekunów prawnych</w:t>
      </w:r>
      <w:r w:rsidR="000B00EA" w:rsidRPr="0043705E">
        <w:rPr>
          <w:rFonts w:ascii="Verdana" w:hAnsi="Verdana"/>
        </w:rPr>
        <w:t>,</w:t>
      </w:r>
      <w:r w:rsidRPr="0043705E">
        <w:rPr>
          <w:rFonts w:ascii="Verdana" w:hAnsi="Verdana"/>
        </w:rPr>
        <w:t xml:space="preserve"> </w:t>
      </w:r>
      <w:r w:rsidRPr="0043705E">
        <w:rPr>
          <w:rFonts w:ascii="Verdana" w:hAnsi="Verdana"/>
          <w:bCs/>
        </w:rPr>
        <w:t>zawarto umowy indywidualne z rodzicami</w:t>
      </w:r>
      <w:r w:rsidRPr="0043705E">
        <w:rPr>
          <w:rFonts w:ascii="Verdana" w:hAnsi="Verdana"/>
          <w:b/>
          <w:bCs/>
        </w:rPr>
        <w:t xml:space="preserve"> </w:t>
      </w:r>
      <w:r w:rsidRPr="0043705E">
        <w:rPr>
          <w:rFonts w:ascii="Verdana" w:hAnsi="Verdana"/>
        </w:rPr>
        <w:t>określające warunki zwrotu kosztów za przewóz dziecka niepełnosprawnego do szkoły/placówki prywatnym samochodem osobowym i </w:t>
      </w:r>
      <w:r w:rsidRPr="0043705E">
        <w:rPr>
          <w:rFonts w:ascii="Verdana" w:hAnsi="Verdana"/>
          <w:bCs/>
        </w:rPr>
        <w:t>zwrócono koszt za przewóz</w:t>
      </w:r>
      <w:r w:rsidRPr="0043705E">
        <w:rPr>
          <w:rFonts w:ascii="Verdana" w:hAnsi="Verdana"/>
        </w:rPr>
        <w:t xml:space="preserve"> w okresie IX – XII 2020 r. rodzicom 117 dzieci w </w:t>
      </w:r>
      <w:r w:rsidRPr="0043705E">
        <w:rPr>
          <w:rFonts w:ascii="Verdana" w:hAnsi="Verdana"/>
        </w:rPr>
        <w:lastRenderedPageBreak/>
        <w:t xml:space="preserve">kwocie 64 426 zł. </w:t>
      </w:r>
      <w:r w:rsidR="0097252F" w:rsidRPr="0043705E">
        <w:rPr>
          <w:rFonts w:ascii="Verdana" w:hAnsi="Verdana"/>
        </w:rPr>
        <w:t xml:space="preserve">W okresie </w:t>
      </w:r>
      <w:r w:rsidRPr="0043705E">
        <w:rPr>
          <w:rFonts w:ascii="Verdana" w:hAnsi="Verdana"/>
        </w:rPr>
        <w:t>I - VIII 2021 r. rodzicom 143 dzieci w kwocie 102 030 zł</w:t>
      </w:r>
      <w:r w:rsidR="0097252F" w:rsidRPr="0043705E">
        <w:rPr>
          <w:rFonts w:ascii="Verdana" w:hAnsi="Verdana"/>
        </w:rPr>
        <w:t>.</w:t>
      </w:r>
      <w:r w:rsidRPr="0043705E">
        <w:rPr>
          <w:rFonts w:ascii="Verdana" w:hAnsi="Verdana"/>
        </w:rPr>
        <w:t xml:space="preserve"> Łącznie w roku szkolnym 2020/2021 r. wydano 166 456 zł.</w:t>
      </w:r>
    </w:p>
    <w:p w:rsidR="00036B1A" w:rsidRPr="0043705E" w:rsidRDefault="00036B1A" w:rsidP="00061E37">
      <w:pPr>
        <w:spacing w:after="0" w:line="360" w:lineRule="auto"/>
        <w:rPr>
          <w:rFonts w:ascii="Verdana" w:hAnsi="Verdana"/>
          <w:bCs/>
        </w:rPr>
      </w:pPr>
      <w:r w:rsidRPr="0043705E">
        <w:rPr>
          <w:rFonts w:ascii="Verdana" w:hAnsi="Verdana"/>
          <w:bCs/>
        </w:rPr>
        <w:t xml:space="preserve">Łącznie </w:t>
      </w:r>
      <w:r w:rsidR="00CF02F6" w:rsidRPr="0043705E">
        <w:rPr>
          <w:rFonts w:ascii="Verdana" w:hAnsi="Verdana"/>
          <w:bCs/>
        </w:rPr>
        <w:t>koszty przewozu</w:t>
      </w:r>
      <w:r w:rsidRPr="0043705E">
        <w:rPr>
          <w:rFonts w:ascii="Verdana" w:hAnsi="Verdana"/>
          <w:bCs/>
        </w:rPr>
        <w:t xml:space="preserve"> dzieci i uczniów niepełnosprawnych </w:t>
      </w:r>
      <w:r w:rsidR="00141B01" w:rsidRPr="0043705E">
        <w:rPr>
          <w:rFonts w:ascii="Verdana" w:hAnsi="Verdana"/>
          <w:bCs/>
        </w:rPr>
        <w:t>od lipca 2020 do czerwca 2021 wyni</w:t>
      </w:r>
      <w:r w:rsidR="00CF02F6" w:rsidRPr="0043705E">
        <w:rPr>
          <w:rFonts w:ascii="Verdana" w:hAnsi="Verdana"/>
          <w:bCs/>
        </w:rPr>
        <w:t>osły</w:t>
      </w:r>
      <w:r w:rsidR="00141B01" w:rsidRPr="0043705E">
        <w:rPr>
          <w:rFonts w:ascii="Verdana" w:hAnsi="Verdana"/>
          <w:bCs/>
        </w:rPr>
        <w:t xml:space="preserve"> 5 209 210 z</w:t>
      </w:r>
      <w:r w:rsidR="00CF02F6" w:rsidRPr="0043705E">
        <w:rPr>
          <w:rFonts w:ascii="Verdana" w:hAnsi="Verdana"/>
          <w:bCs/>
        </w:rPr>
        <w:t>ł, natomiast</w:t>
      </w:r>
      <w:r w:rsidR="009B592C" w:rsidRPr="0043705E">
        <w:rPr>
          <w:rFonts w:ascii="Verdana" w:hAnsi="Verdana"/>
          <w:bCs/>
        </w:rPr>
        <w:t xml:space="preserve"> zwrot </w:t>
      </w:r>
      <w:r w:rsidR="00FA1179" w:rsidRPr="0043705E">
        <w:rPr>
          <w:rFonts w:ascii="Verdana" w:hAnsi="Verdana"/>
          <w:bCs/>
        </w:rPr>
        <w:t>koszt</w:t>
      </w:r>
      <w:r w:rsidR="009B592C" w:rsidRPr="0043705E">
        <w:rPr>
          <w:rFonts w:ascii="Verdana" w:hAnsi="Verdana"/>
          <w:bCs/>
        </w:rPr>
        <w:t xml:space="preserve">ów </w:t>
      </w:r>
      <w:r w:rsidRPr="0043705E">
        <w:rPr>
          <w:rFonts w:ascii="Verdana" w:hAnsi="Verdana"/>
          <w:bCs/>
        </w:rPr>
        <w:t>przew</w:t>
      </w:r>
      <w:r w:rsidR="009B592C" w:rsidRPr="0043705E">
        <w:rPr>
          <w:rFonts w:ascii="Verdana" w:hAnsi="Verdana"/>
          <w:bCs/>
        </w:rPr>
        <w:t xml:space="preserve">ozu rodzicom/opiekunom prawnym w </w:t>
      </w:r>
      <w:r w:rsidRPr="0043705E">
        <w:rPr>
          <w:rFonts w:ascii="Verdana" w:hAnsi="Verdana"/>
          <w:bCs/>
        </w:rPr>
        <w:t xml:space="preserve">roku </w:t>
      </w:r>
      <w:r w:rsidR="009B592C" w:rsidRPr="0043705E">
        <w:rPr>
          <w:rFonts w:ascii="Verdana" w:hAnsi="Verdana"/>
          <w:bCs/>
        </w:rPr>
        <w:t xml:space="preserve">szkolnym </w:t>
      </w:r>
      <w:r w:rsidRPr="0043705E">
        <w:rPr>
          <w:rFonts w:ascii="Verdana" w:hAnsi="Verdana"/>
          <w:bCs/>
        </w:rPr>
        <w:t xml:space="preserve">2020/2021 r., wyniósł </w:t>
      </w:r>
      <w:r w:rsidR="009B592C" w:rsidRPr="0043705E">
        <w:rPr>
          <w:rFonts w:ascii="Verdana" w:hAnsi="Verdana"/>
          <w:bCs/>
        </w:rPr>
        <w:t>166 566</w:t>
      </w:r>
      <w:r w:rsidR="002542A0" w:rsidRPr="0043705E">
        <w:rPr>
          <w:rFonts w:ascii="Verdana" w:hAnsi="Verdana"/>
          <w:bCs/>
        </w:rPr>
        <w:t xml:space="preserve"> </w:t>
      </w:r>
      <w:r w:rsidRPr="0043705E">
        <w:rPr>
          <w:rFonts w:ascii="Verdana" w:hAnsi="Verdana"/>
          <w:bCs/>
        </w:rPr>
        <w:t>zł.</w:t>
      </w:r>
    </w:p>
    <w:p w:rsidR="00DC7BFA" w:rsidRPr="0043705E" w:rsidRDefault="00DC7BFA" w:rsidP="00DC7BFA">
      <w:pPr>
        <w:spacing w:after="0"/>
        <w:rPr>
          <w:rFonts w:ascii="Verdana" w:eastAsia="Times New Roman" w:hAnsi="Verdana" w:cs="Times New Roman"/>
        </w:rPr>
      </w:pPr>
    </w:p>
    <w:p w:rsidR="0072212F" w:rsidRPr="0043705E" w:rsidRDefault="00DC7BFA" w:rsidP="00061E37">
      <w:pPr>
        <w:spacing w:after="0" w:line="360" w:lineRule="auto"/>
        <w:rPr>
          <w:rFonts w:ascii="Verdana" w:eastAsia="Times New Roman" w:hAnsi="Verdana" w:cs="Verdana"/>
        </w:rPr>
      </w:pPr>
      <w:r w:rsidRPr="0043705E">
        <w:rPr>
          <w:rFonts w:ascii="Verdana" w:eastAsia="Times New Roman" w:hAnsi="Verdana" w:cs="Verdana"/>
        </w:rPr>
        <w:t>Koszt zorganizowanego przewozu dzieci i uczniów niepełnosprawnych do szkół i placówek oświatowych w okresie od 1 lipca 2020 roku do 30 cze</w:t>
      </w:r>
      <w:r w:rsidR="00061E37">
        <w:rPr>
          <w:rFonts w:ascii="Verdana" w:eastAsia="Times New Roman" w:hAnsi="Verdana" w:cs="Verdana"/>
        </w:rPr>
        <w:t xml:space="preserve">rwca 2021 roku wyniósł łącznie </w:t>
      </w:r>
      <w:r w:rsidRPr="0043705E">
        <w:rPr>
          <w:rFonts w:ascii="Verdana" w:eastAsia="Times New Roman" w:hAnsi="Verdana" w:cs="Verdana"/>
        </w:rPr>
        <w:t xml:space="preserve">5 209 210 zł. </w:t>
      </w:r>
    </w:p>
    <w:p w:rsidR="0072212F" w:rsidRPr="00EB7D1D" w:rsidRDefault="0072212F" w:rsidP="0072212F">
      <w:pPr>
        <w:spacing w:after="0"/>
        <w:rPr>
          <w:rFonts w:ascii="Verdana" w:eastAsia="Times New Roman" w:hAnsi="Verdana" w:cs="Verdana"/>
          <w:sz w:val="20"/>
          <w:szCs w:val="20"/>
        </w:rPr>
      </w:pPr>
    </w:p>
    <w:p w:rsidR="00023AAE" w:rsidRPr="00AA2157" w:rsidRDefault="00023AAE" w:rsidP="001F3327">
      <w:pPr>
        <w:pStyle w:val="Nagwek2"/>
        <w:numPr>
          <w:ilvl w:val="0"/>
          <w:numId w:val="99"/>
        </w:numPr>
        <w:spacing w:before="0"/>
        <w:rPr>
          <w:rFonts w:ascii="Verdana" w:hAnsi="Verdana"/>
          <w:color w:val="auto"/>
          <w:sz w:val="22"/>
          <w:szCs w:val="22"/>
        </w:rPr>
      </w:pPr>
      <w:bookmarkStart w:id="37" w:name="_Toc88731844"/>
      <w:r w:rsidRPr="00AA2157">
        <w:rPr>
          <w:rFonts w:ascii="Verdana" w:hAnsi="Verdana"/>
          <w:color w:val="auto"/>
          <w:sz w:val="22"/>
          <w:szCs w:val="22"/>
        </w:rPr>
        <w:t>Wsparcie procesów wychowawczych</w:t>
      </w:r>
      <w:bookmarkEnd w:id="37"/>
    </w:p>
    <w:p w:rsidR="0072212F" w:rsidRPr="00EB7D1D" w:rsidRDefault="0072212F" w:rsidP="005B3013">
      <w:pPr>
        <w:spacing w:after="0"/>
        <w:rPr>
          <w:rFonts w:ascii="Verdana" w:hAnsi="Verdana"/>
          <w:b/>
        </w:rPr>
      </w:pPr>
    </w:p>
    <w:p w:rsidR="00023AAE" w:rsidRPr="00AA2157" w:rsidRDefault="002B1187" w:rsidP="001F3327">
      <w:pPr>
        <w:pStyle w:val="Nagwek3"/>
        <w:numPr>
          <w:ilvl w:val="0"/>
          <w:numId w:val="100"/>
        </w:numPr>
        <w:spacing w:before="0"/>
        <w:rPr>
          <w:rFonts w:ascii="Verdana" w:hAnsi="Verdana"/>
          <w:color w:val="auto"/>
          <w:sz w:val="22"/>
          <w:szCs w:val="22"/>
        </w:rPr>
      </w:pPr>
      <w:bookmarkStart w:id="38" w:name="_Toc88731845"/>
      <w:r w:rsidRPr="00AA2157">
        <w:rPr>
          <w:rFonts w:ascii="Verdana" w:hAnsi="Verdana"/>
          <w:color w:val="auto"/>
          <w:sz w:val="22"/>
          <w:szCs w:val="22"/>
        </w:rPr>
        <w:t>Pomoc psychologiczno-pedagogiczna</w:t>
      </w:r>
      <w:bookmarkEnd w:id="38"/>
    </w:p>
    <w:p w:rsidR="0072212F" w:rsidRPr="00EB7D1D" w:rsidRDefault="0072212F" w:rsidP="005B3013">
      <w:pPr>
        <w:spacing w:after="0"/>
        <w:rPr>
          <w:rFonts w:ascii="Verdana" w:hAnsi="Verdana"/>
          <w:b/>
          <w:sz w:val="20"/>
          <w:szCs w:val="20"/>
        </w:rPr>
      </w:pPr>
    </w:p>
    <w:p w:rsidR="00540C7A" w:rsidRPr="0043705E" w:rsidRDefault="00540C7A" w:rsidP="00325FD3">
      <w:pPr>
        <w:spacing w:after="0" w:line="360" w:lineRule="auto"/>
        <w:rPr>
          <w:rFonts w:ascii="Verdana" w:eastAsia="Times New Roman" w:hAnsi="Verdana" w:cs="Verdana"/>
          <w:strike/>
          <w:lang w:eastAsia="en-US"/>
        </w:rPr>
      </w:pPr>
      <w:r w:rsidRPr="0043705E">
        <w:rPr>
          <w:rFonts w:ascii="Verdana" w:eastAsia="Times New Roman" w:hAnsi="Verdana" w:cs="Verdana"/>
        </w:rPr>
        <w:t xml:space="preserve">Kontynuowano zadanie </w:t>
      </w:r>
      <w:r w:rsidRPr="00AA2157">
        <w:rPr>
          <w:rFonts w:ascii="Verdana" w:eastAsia="Times New Roman" w:hAnsi="Verdana" w:cs="Verdana"/>
          <w:bCs/>
        </w:rPr>
        <w:t>„Wczesne wspomaganie rozwoju dziecka”</w:t>
      </w:r>
      <w:r w:rsidRPr="0043705E">
        <w:rPr>
          <w:rFonts w:ascii="Verdana" w:eastAsia="Times New Roman" w:hAnsi="Verdana" w:cs="Verdana"/>
          <w:b/>
          <w:bCs/>
        </w:rPr>
        <w:t xml:space="preserve"> </w:t>
      </w:r>
      <w:r w:rsidRPr="0043705E">
        <w:rPr>
          <w:rFonts w:ascii="Verdana" w:eastAsia="Times New Roman" w:hAnsi="Verdana" w:cs="Verdana"/>
        </w:rPr>
        <w:t xml:space="preserve">dla </w:t>
      </w:r>
      <w:r w:rsidR="00B3018D" w:rsidRPr="0043705E">
        <w:rPr>
          <w:rFonts w:ascii="Verdana" w:eastAsia="Times New Roman" w:hAnsi="Verdana" w:cs="Verdana"/>
          <w:bCs/>
        </w:rPr>
        <w:t>346 dzieci -</w:t>
      </w:r>
      <w:r w:rsidR="00B3018D" w:rsidRPr="0043705E">
        <w:rPr>
          <w:rFonts w:ascii="Verdana" w:eastAsia="Times New Roman" w:hAnsi="Verdana" w:cs="Verdana"/>
          <w:b/>
          <w:bCs/>
        </w:rPr>
        <w:t xml:space="preserve"> </w:t>
      </w:r>
      <w:r w:rsidRPr="0043705E">
        <w:rPr>
          <w:rFonts w:ascii="Verdana" w:eastAsia="Times New Roman" w:hAnsi="Verdana" w:cs="Verdana"/>
          <w:bCs/>
        </w:rPr>
        <w:t xml:space="preserve">160 w </w:t>
      </w:r>
      <w:r w:rsidR="00B3018D" w:rsidRPr="0043705E">
        <w:rPr>
          <w:rFonts w:ascii="Verdana" w:eastAsia="Times New Roman" w:hAnsi="Verdana" w:cs="Verdana"/>
          <w:bCs/>
        </w:rPr>
        <w:t xml:space="preserve">przedszkolach, </w:t>
      </w:r>
      <w:r w:rsidRPr="0043705E">
        <w:rPr>
          <w:rFonts w:ascii="Verdana" w:eastAsia="Times New Roman" w:hAnsi="Verdana" w:cs="Verdana"/>
        </w:rPr>
        <w:t xml:space="preserve">88 </w:t>
      </w:r>
      <w:r w:rsidR="00B3018D" w:rsidRPr="0043705E">
        <w:rPr>
          <w:rFonts w:ascii="Verdana" w:eastAsia="Times New Roman" w:hAnsi="Verdana" w:cs="Verdana"/>
        </w:rPr>
        <w:t>w zespołach szkolno-przedszkolnych i szkołach podstawowych</w:t>
      </w:r>
      <w:r w:rsidR="00794EDA" w:rsidRPr="0043705E">
        <w:rPr>
          <w:rFonts w:ascii="Verdana" w:eastAsia="Times New Roman" w:hAnsi="Verdana" w:cs="Verdana"/>
        </w:rPr>
        <w:t xml:space="preserve"> oraz </w:t>
      </w:r>
      <w:r w:rsidR="00CC76B8" w:rsidRPr="0043705E">
        <w:rPr>
          <w:rFonts w:ascii="Verdana" w:eastAsia="Times New Roman" w:hAnsi="Verdana" w:cs="Verdana"/>
        </w:rPr>
        <w:t>98</w:t>
      </w:r>
      <w:r w:rsidR="00794EDA" w:rsidRPr="0043705E">
        <w:rPr>
          <w:rFonts w:ascii="Verdana" w:eastAsia="Times New Roman" w:hAnsi="Verdana" w:cs="Verdana"/>
        </w:rPr>
        <w:t xml:space="preserve"> w szkołach ponadpodstawowych, w </w:t>
      </w:r>
      <w:r w:rsidR="00534435" w:rsidRPr="0043705E">
        <w:rPr>
          <w:rFonts w:ascii="Verdana" w:eastAsia="Times New Roman" w:hAnsi="Verdana" w:cs="Verdana"/>
        </w:rPr>
        <w:t>42 placówkach oświatowych</w:t>
      </w:r>
      <w:r w:rsidRPr="0043705E">
        <w:rPr>
          <w:rFonts w:ascii="Verdana" w:eastAsia="Times New Roman" w:hAnsi="Verdana" w:cs="Verdana"/>
        </w:rPr>
        <w:t xml:space="preserve">. </w:t>
      </w:r>
      <w:r w:rsidR="00092B3E" w:rsidRPr="0043705E">
        <w:rPr>
          <w:rFonts w:ascii="Verdana" w:eastAsia="Times New Roman" w:hAnsi="Verdana" w:cs="Verdana"/>
        </w:rPr>
        <w:t>Według stanu na dzień 19.06.2021</w:t>
      </w:r>
      <w:r w:rsidR="00071371" w:rsidRPr="0043705E">
        <w:rPr>
          <w:rFonts w:ascii="Verdana" w:eastAsia="Times New Roman" w:hAnsi="Verdana" w:cs="Verdana"/>
        </w:rPr>
        <w:t xml:space="preserve"> r</w:t>
      </w:r>
      <w:r w:rsidR="004A6549" w:rsidRPr="0043705E">
        <w:rPr>
          <w:rFonts w:ascii="Verdana" w:eastAsia="Times New Roman" w:hAnsi="Verdana" w:cs="Verdana"/>
        </w:rPr>
        <w:t>.</w:t>
      </w:r>
      <w:r w:rsidR="00071371" w:rsidRPr="0043705E">
        <w:rPr>
          <w:rFonts w:ascii="Verdana" w:eastAsia="Times New Roman" w:hAnsi="Verdana" w:cs="Verdana"/>
        </w:rPr>
        <w:t xml:space="preserve"> były to:</w:t>
      </w:r>
    </w:p>
    <w:p w:rsidR="00BF0151" w:rsidRPr="0043705E" w:rsidRDefault="00BF0151" w:rsidP="00325FD3">
      <w:pPr>
        <w:pStyle w:val="Akapitzlist"/>
        <w:numPr>
          <w:ilvl w:val="0"/>
          <w:numId w:val="59"/>
        </w:numPr>
        <w:spacing w:after="0" w:line="360" w:lineRule="auto"/>
        <w:ind w:left="284" w:hanging="284"/>
        <w:contextualSpacing/>
        <w:rPr>
          <w:rFonts w:ascii="Verdana" w:hAnsi="Verdana"/>
        </w:rPr>
      </w:pPr>
      <w:r w:rsidRPr="0043705E">
        <w:rPr>
          <w:rFonts w:ascii="Verdana" w:hAnsi="Verdana"/>
        </w:rPr>
        <w:t xml:space="preserve">Przedszkola Integracyjne nr: 12, 89, </w:t>
      </w:r>
    </w:p>
    <w:p w:rsidR="00BF0151" w:rsidRPr="0043705E" w:rsidRDefault="00BF0151" w:rsidP="00325FD3">
      <w:pPr>
        <w:pStyle w:val="Akapitzlist"/>
        <w:numPr>
          <w:ilvl w:val="0"/>
          <w:numId w:val="59"/>
        </w:numPr>
        <w:spacing w:after="0" w:line="360" w:lineRule="auto"/>
        <w:ind w:left="284" w:hanging="284"/>
        <w:contextualSpacing/>
        <w:rPr>
          <w:rFonts w:ascii="Verdana" w:hAnsi="Verdana"/>
        </w:rPr>
      </w:pPr>
      <w:r w:rsidRPr="0043705E">
        <w:rPr>
          <w:rFonts w:ascii="Verdana" w:hAnsi="Verdana"/>
        </w:rPr>
        <w:t>Przedszkola</w:t>
      </w:r>
      <w:r w:rsidR="00925E26" w:rsidRPr="0043705E">
        <w:rPr>
          <w:rFonts w:ascii="Verdana" w:hAnsi="Verdana"/>
        </w:rPr>
        <w:t xml:space="preserve"> </w:t>
      </w:r>
      <w:r w:rsidRPr="0043705E">
        <w:rPr>
          <w:rFonts w:ascii="Verdana" w:hAnsi="Verdana"/>
        </w:rPr>
        <w:t xml:space="preserve">nr: 3, 5, 7, 8, 11, 19, 23, 26, 29, 30, 31, 43, 50, 51, 52, 56, 58, 65, 71, 90, 97, 107, 109, 111, 115, 124, 133, 149  </w:t>
      </w:r>
    </w:p>
    <w:p w:rsidR="00BF0151" w:rsidRPr="0043705E" w:rsidRDefault="00BF0151" w:rsidP="00325FD3">
      <w:pPr>
        <w:pStyle w:val="Akapitzlist"/>
        <w:numPr>
          <w:ilvl w:val="0"/>
          <w:numId w:val="59"/>
        </w:numPr>
        <w:spacing w:after="0" w:line="360" w:lineRule="auto"/>
        <w:ind w:left="284" w:hanging="284"/>
        <w:contextualSpacing/>
        <w:rPr>
          <w:rFonts w:ascii="Verdana" w:hAnsi="Verdana"/>
        </w:rPr>
      </w:pPr>
      <w:r w:rsidRPr="0043705E">
        <w:rPr>
          <w:rFonts w:ascii="Verdana" w:hAnsi="Verdana"/>
        </w:rPr>
        <w:t>Szkoły Podstawowe</w:t>
      </w:r>
      <w:r w:rsidR="00925E26" w:rsidRPr="0043705E">
        <w:rPr>
          <w:rFonts w:ascii="Verdana" w:hAnsi="Verdana"/>
        </w:rPr>
        <w:t xml:space="preserve"> </w:t>
      </w:r>
      <w:r w:rsidRPr="0043705E">
        <w:rPr>
          <w:rFonts w:ascii="Verdana" w:hAnsi="Verdana"/>
        </w:rPr>
        <w:t xml:space="preserve">nr: 12, 26, 47, 58, 65, 66, 75, 84, </w:t>
      </w:r>
      <w:r w:rsidR="00925E26" w:rsidRPr="0043705E">
        <w:rPr>
          <w:rFonts w:ascii="Verdana" w:hAnsi="Verdana"/>
        </w:rPr>
        <w:t>107, 113</w:t>
      </w:r>
    </w:p>
    <w:p w:rsidR="00BF0151" w:rsidRPr="0043705E" w:rsidRDefault="00BF0151" w:rsidP="00325FD3">
      <w:pPr>
        <w:pStyle w:val="Akapitzlist"/>
        <w:numPr>
          <w:ilvl w:val="0"/>
          <w:numId w:val="59"/>
        </w:numPr>
        <w:spacing w:after="0" w:line="360" w:lineRule="auto"/>
        <w:ind w:left="284" w:hanging="284"/>
        <w:contextualSpacing/>
        <w:rPr>
          <w:rFonts w:ascii="Verdana" w:hAnsi="Verdana"/>
        </w:rPr>
      </w:pPr>
      <w:r w:rsidRPr="0043705E">
        <w:rPr>
          <w:rFonts w:ascii="Verdana" w:hAnsi="Verdana"/>
        </w:rPr>
        <w:t>Poradnia Psychologiczno-Pedagogiczna</w:t>
      </w:r>
      <w:r w:rsidRPr="0043705E">
        <w:rPr>
          <w:rFonts w:ascii="Verdana" w:hAnsi="Verdana"/>
        </w:rPr>
        <w:tab/>
        <w:t>nr 9</w:t>
      </w:r>
    </w:p>
    <w:p w:rsidR="002B1187" w:rsidRPr="0043705E" w:rsidRDefault="00BF0151" w:rsidP="00325FD3">
      <w:pPr>
        <w:pStyle w:val="Akapitzlist"/>
        <w:numPr>
          <w:ilvl w:val="0"/>
          <w:numId w:val="59"/>
        </w:numPr>
        <w:spacing w:after="0" w:line="360" w:lineRule="auto"/>
        <w:ind w:left="284" w:hanging="284"/>
        <w:contextualSpacing/>
        <w:rPr>
          <w:rFonts w:ascii="Verdana" w:hAnsi="Verdana"/>
        </w:rPr>
      </w:pPr>
      <w:r w:rsidRPr="0043705E">
        <w:rPr>
          <w:rFonts w:ascii="Verdana" w:hAnsi="Verdana"/>
        </w:rPr>
        <w:t>Zespół Szkół nr 12</w:t>
      </w:r>
    </w:p>
    <w:p w:rsidR="00925E26" w:rsidRPr="0043705E" w:rsidRDefault="00925E26" w:rsidP="00925E26">
      <w:pPr>
        <w:pStyle w:val="Akapitzlist"/>
        <w:spacing w:after="0"/>
        <w:ind w:left="284"/>
        <w:contextualSpacing/>
        <w:rPr>
          <w:rFonts w:ascii="Verdana" w:hAnsi="Verdana"/>
        </w:rPr>
      </w:pPr>
    </w:p>
    <w:p w:rsidR="00071371" w:rsidRPr="0043705E" w:rsidRDefault="00071371" w:rsidP="00325FD3">
      <w:pPr>
        <w:spacing w:after="0" w:line="360" w:lineRule="auto"/>
        <w:rPr>
          <w:rFonts w:ascii="Verdana" w:eastAsia="Times New Roman" w:hAnsi="Verdana" w:cs="Verdana"/>
          <w:lang w:eastAsia="en-US"/>
        </w:rPr>
      </w:pPr>
      <w:r w:rsidRPr="0043705E">
        <w:rPr>
          <w:rFonts w:ascii="Verdana" w:eastAsia="Times New Roman" w:hAnsi="Verdana" w:cs="Verdana"/>
        </w:rPr>
        <w:t>Przyznano godziny na realizację:</w:t>
      </w:r>
    </w:p>
    <w:p w:rsidR="00071371" w:rsidRPr="0043705E" w:rsidRDefault="00071371" w:rsidP="00325FD3">
      <w:pPr>
        <w:pStyle w:val="Akapitzlist"/>
        <w:numPr>
          <w:ilvl w:val="0"/>
          <w:numId w:val="13"/>
        </w:numPr>
        <w:tabs>
          <w:tab w:val="left" w:pos="-1276"/>
          <w:tab w:val="left" w:pos="-360"/>
        </w:tabs>
        <w:spacing w:after="0" w:line="360" w:lineRule="auto"/>
        <w:ind w:left="284" w:hanging="284"/>
        <w:rPr>
          <w:rFonts w:ascii="Verdana" w:hAnsi="Verdana" w:cs="Verdana"/>
        </w:rPr>
      </w:pPr>
      <w:r w:rsidRPr="0043705E">
        <w:rPr>
          <w:rFonts w:ascii="Verdana" w:hAnsi="Verdana" w:cs="Verdana"/>
        </w:rPr>
        <w:t xml:space="preserve">indywidualnych zajęć rewalidacyjno-wychowawczych dla </w:t>
      </w:r>
      <w:r w:rsidR="00C46388" w:rsidRPr="0043705E">
        <w:rPr>
          <w:rFonts w:ascii="Verdana" w:hAnsi="Verdana" w:cs="Verdana"/>
        </w:rPr>
        <w:t xml:space="preserve">11 </w:t>
      </w:r>
      <w:r w:rsidRPr="0043705E">
        <w:rPr>
          <w:rFonts w:ascii="Verdana" w:hAnsi="Verdana" w:cs="Verdana"/>
        </w:rPr>
        <w:t>uczniów z upośledzeniem umysłowym w stopniu głębokim,</w:t>
      </w:r>
    </w:p>
    <w:p w:rsidR="00DF5CDD" w:rsidRPr="0043705E" w:rsidRDefault="00071371" w:rsidP="00325FD3">
      <w:pPr>
        <w:pStyle w:val="Akapitzlist"/>
        <w:numPr>
          <w:ilvl w:val="0"/>
          <w:numId w:val="13"/>
        </w:numPr>
        <w:tabs>
          <w:tab w:val="left" w:pos="-1276"/>
          <w:tab w:val="left" w:pos="-360"/>
        </w:tabs>
        <w:spacing w:after="0" w:line="360" w:lineRule="auto"/>
        <w:ind w:left="284" w:hanging="284"/>
        <w:rPr>
          <w:rFonts w:ascii="Verdana" w:hAnsi="Verdana" w:cs="Verdana"/>
        </w:rPr>
      </w:pPr>
      <w:r w:rsidRPr="0043705E">
        <w:rPr>
          <w:rFonts w:ascii="Verdana" w:hAnsi="Verdana" w:cs="Verdana"/>
        </w:rPr>
        <w:t xml:space="preserve">indywidualnego obowiązkowego rocznego przygotowania przedszkolnego dla 3 dzieci </w:t>
      </w:r>
      <w:r w:rsidRPr="0043705E">
        <w:rPr>
          <w:rFonts w:ascii="Verdana" w:hAnsi="Verdana" w:cs="Verdana"/>
          <w:strike/>
        </w:rPr>
        <w:t xml:space="preserve"> </w:t>
      </w:r>
      <w:r w:rsidRPr="0043705E">
        <w:rPr>
          <w:rFonts w:ascii="Verdana" w:hAnsi="Verdana" w:cs="Verdana"/>
        </w:rPr>
        <w:t xml:space="preserve"> </w:t>
      </w:r>
      <w:r w:rsidR="00C46388" w:rsidRPr="0043705E">
        <w:rPr>
          <w:rFonts w:ascii="Verdana" w:hAnsi="Verdana" w:cs="Verdana"/>
        </w:rPr>
        <w:t>(</w:t>
      </w:r>
      <w:r w:rsidRPr="0043705E">
        <w:rPr>
          <w:rFonts w:ascii="Verdana" w:hAnsi="Verdana" w:cs="Verdana"/>
        </w:rPr>
        <w:t xml:space="preserve">w </w:t>
      </w:r>
      <w:r w:rsidR="00C46388" w:rsidRPr="0043705E">
        <w:rPr>
          <w:rFonts w:ascii="Verdana" w:hAnsi="Verdana" w:cs="Verdana"/>
        </w:rPr>
        <w:t>przedszkol</w:t>
      </w:r>
      <w:r w:rsidR="00D84D7A" w:rsidRPr="0043705E">
        <w:rPr>
          <w:rFonts w:ascii="Verdana" w:hAnsi="Verdana" w:cs="Verdana"/>
        </w:rPr>
        <w:t>ach</w:t>
      </w:r>
      <w:r w:rsidR="00C46388" w:rsidRPr="0043705E">
        <w:rPr>
          <w:rFonts w:ascii="Verdana" w:hAnsi="Verdana" w:cs="Verdana"/>
        </w:rPr>
        <w:t xml:space="preserve"> w </w:t>
      </w:r>
      <w:r w:rsidR="00645586" w:rsidRPr="0043705E">
        <w:rPr>
          <w:rFonts w:ascii="Verdana" w:hAnsi="Verdana" w:cs="Verdana"/>
        </w:rPr>
        <w:t>zespołach</w:t>
      </w:r>
      <w:r w:rsidR="00C46388" w:rsidRPr="0043705E">
        <w:rPr>
          <w:rFonts w:ascii="Verdana" w:hAnsi="Verdana" w:cs="Verdana"/>
        </w:rPr>
        <w:t xml:space="preserve"> </w:t>
      </w:r>
      <w:r w:rsidR="00645586" w:rsidRPr="0043705E">
        <w:rPr>
          <w:rFonts w:ascii="Verdana" w:hAnsi="Verdana" w:cs="Verdana"/>
        </w:rPr>
        <w:t>s</w:t>
      </w:r>
      <w:r w:rsidR="00C46388" w:rsidRPr="0043705E">
        <w:rPr>
          <w:rFonts w:ascii="Verdana" w:hAnsi="Verdana" w:cs="Verdana"/>
        </w:rPr>
        <w:t>zkolno-</w:t>
      </w:r>
      <w:r w:rsidR="00645586" w:rsidRPr="0043705E">
        <w:rPr>
          <w:rFonts w:ascii="Verdana" w:hAnsi="Verdana" w:cs="Verdana"/>
        </w:rPr>
        <w:t>p</w:t>
      </w:r>
      <w:r w:rsidR="00C46388" w:rsidRPr="0043705E">
        <w:rPr>
          <w:rFonts w:ascii="Verdana" w:hAnsi="Verdana" w:cs="Verdana"/>
        </w:rPr>
        <w:t>rzedszkolny</w:t>
      </w:r>
      <w:r w:rsidR="00645586" w:rsidRPr="0043705E">
        <w:rPr>
          <w:rFonts w:ascii="Verdana" w:hAnsi="Verdana" w:cs="Verdana"/>
        </w:rPr>
        <w:t>ch</w:t>
      </w:r>
      <w:r w:rsidRPr="0043705E">
        <w:rPr>
          <w:rFonts w:ascii="Verdana" w:hAnsi="Verdana" w:cs="Verdana"/>
        </w:rPr>
        <w:t>),</w:t>
      </w:r>
    </w:p>
    <w:p w:rsidR="00814FDF" w:rsidRPr="0043705E" w:rsidRDefault="00814FDF" w:rsidP="00325FD3">
      <w:pPr>
        <w:pStyle w:val="Akapitzlist"/>
        <w:numPr>
          <w:ilvl w:val="0"/>
          <w:numId w:val="13"/>
        </w:numPr>
        <w:tabs>
          <w:tab w:val="left" w:pos="-1276"/>
          <w:tab w:val="left" w:pos="-360"/>
        </w:tabs>
        <w:spacing w:after="0" w:line="360" w:lineRule="auto"/>
        <w:ind w:left="284" w:hanging="284"/>
        <w:rPr>
          <w:rFonts w:ascii="Verdana" w:hAnsi="Verdana" w:cs="Verdana"/>
        </w:rPr>
      </w:pPr>
      <w:r w:rsidRPr="0043705E">
        <w:rPr>
          <w:rFonts w:ascii="Verdana" w:hAnsi="Verdana" w:cs="Verdana"/>
        </w:rPr>
        <w:t xml:space="preserve">nauczania indywidualnego dla </w:t>
      </w:r>
      <w:r w:rsidR="00B56232" w:rsidRPr="0043705E">
        <w:rPr>
          <w:rFonts w:ascii="Verdana" w:hAnsi="Verdana" w:cs="Verdana"/>
        </w:rPr>
        <w:t>179</w:t>
      </w:r>
      <w:r w:rsidRPr="0043705E">
        <w:rPr>
          <w:rFonts w:ascii="Verdana" w:hAnsi="Verdana" w:cs="Verdana"/>
        </w:rPr>
        <w:t xml:space="preserve"> uczniów.</w:t>
      </w:r>
    </w:p>
    <w:p w:rsidR="008B4DF5" w:rsidRPr="00EB7D1D" w:rsidRDefault="008B4DF5" w:rsidP="008B4DF5">
      <w:pPr>
        <w:tabs>
          <w:tab w:val="left" w:pos="-1276"/>
          <w:tab w:val="left" w:pos="-360"/>
        </w:tabs>
        <w:spacing w:after="0"/>
        <w:rPr>
          <w:rFonts w:ascii="Verdana" w:hAnsi="Verdana" w:cs="Verdana"/>
          <w:sz w:val="20"/>
          <w:szCs w:val="20"/>
        </w:rPr>
      </w:pPr>
    </w:p>
    <w:p w:rsidR="008B4DF5" w:rsidRPr="0043705E" w:rsidRDefault="008B4DF5" w:rsidP="00325FD3">
      <w:pPr>
        <w:spacing w:after="0" w:line="360" w:lineRule="auto"/>
        <w:rPr>
          <w:rFonts w:ascii="Verdana" w:eastAsia="Times New Roman" w:hAnsi="Verdana" w:cs="Verdana"/>
        </w:rPr>
      </w:pPr>
      <w:r w:rsidRPr="0043705E">
        <w:rPr>
          <w:rFonts w:ascii="Verdana" w:eastAsia="Times New Roman" w:hAnsi="Verdana" w:cs="Verdana"/>
        </w:rPr>
        <w:t>Liczba uczniów objętych nauczaniem indywidualnym w roku szkolnym 2020/2021</w:t>
      </w:r>
      <w:r w:rsidR="00B044D5" w:rsidRPr="0043705E">
        <w:rPr>
          <w:rFonts w:ascii="Verdana" w:eastAsia="Times New Roman" w:hAnsi="Verdana" w:cs="Verdana"/>
        </w:rPr>
        <w:t>:</w:t>
      </w:r>
    </w:p>
    <w:p w:rsidR="008B4DF5" w:rsidRPr="0043705E" w:rsidRDefault="006E091E" w:rsidP="00325FD3">
      <w:pPr>
        <w:pStyle w:val="Akapitzlist"/>
        <w:numPr>
          <w:ilvl w:val="0"/>
          <w:numId w:val="64"/>
        </w:numPr>
        <w:spacing w:after="0" w:line="360" w:lineRule="auto"/>
        <w:ind w:left="284" w:hanging="284"/>
        <w:contextualSpacing/>
        <w:rPr>
          <w:rFonts w:ascii="Verdana" w:hAnsi="Verdana" w:cs="Verdana"/>
        </w:rPr>
      </w:pPr>
      <w:r w:rsidRPr="0043705E">
        <w:rPr>
          <w:rFonts w:ascii="Verdana" w:hAnsi="Verdana" w:cs="Verdana"/>
        </w:rPr>
        <w:lastRenderedPageBreak/>
        <w:t>w</w:t>
      </w:r>
      <w:r w:rsidR="008B4DF5" w:rsidRPr="0043705E">
        <w:rPr>
          <w:rFonts w:ascii="Verdana" w:hAnsi="Verdana" w:cs="Verdana"/>
        </w:rPr>
        <w:t xml:space="preserve"> szkołach podstawowych 16</w:t>
      </w:r>
      <w:r w:rsidR="00A614BF" w:rsidRPr="0043705E">
        <w:rPr>
          <w:rFonts w:ascii="Verdana" w:hAnsi="Verdana" w:cs="Verdana"/>
        </w:rPr>
        <w:t>8</w:t>
      </w:r>
      <w:r w:rsidR="008B4DF5" w:rsidRPr="0043705E">
        <w:rPr>
          <w:rFonts w:ascii="Verdana" w:hAnsi="Verdana" w:cs="Verdana"/>
        </w:rPr>
        <w:t xml:space="preserve"> uczniów</w:t>
      </w:r>
    </w:p>
    <w:p w:rsidR="008B4DF5" w:rsidRPr="0043705E" w:rsidRDefault="006E091E" w:rsidP="00325FD3">
      <w:pPr>
        <w:pStyle w:val="Akapitzlist"/>
        <w:numPr>
          <w:ilvl w:val="0"/>
          <w:numId w:val="64"/>
        </w:numPr>
        <w:spacing w:after="0" w:line="360" w:lineRule="auto"/>
        <w:ind w:left="284" w:hanging="284"/>
        <w:contextualSpacing/>
        <w:rPr>
          <w:rFonts w:ascii="Verdana" w:hAnsi="Verdana" w:cs="Verdana"/>
        </w:rPr>
      </w:pPr>
      <w:r w:rsidRPr="0043705E">
        <w:rPr>
          <w:rFonts w:ascii="Verdana" w:hAnsi="Verdana" w:cs="Verdana"/>
        </w:rPr>
        <w:t>w</w:t>
      </w:r>
      <w:r w:rsidR="008B4DF5" w:rsidRPr="0043705E">
        <w:rPr>
          <w:rFonts w:ascii="Verdana" w:hAnsi="Verdana" w:cs="Verdana"/>
        </w:rPr>
        <w:t xml:space="preserve"> szkołach ponadpodstawowych 176 uczniów</w:t>
      </w:r>
    </w:p>
    <w:p w:rsidR="008B4DF5" w:rsidRPr="0043705E" w:rsidRDefault="008B4DF5" w:rsidP="00325FD3">
      <w:pPr>
        <w:spacing w:after="0" w:line="360" w:lineRule="auto"/>
        <w:rPr>
          <w:rFonts w:ascii="Verdana" w:eastAsia="Times New Roman" w:hAnsi="Verdana" w:cs="Verdana"/>
        </w:rPr>
      </w:pPr>
      <w:r w:rsidRPr="0043705E">
        <w:rPr>
          <w:rFonts w:ascii="Verdana" w:eastAsia="Times New Roman" w:hAnsi="Verdana" w:cs="Verdana"/>
        </w:rPr>
        <w:t>Razem</w:t>
      </w:r>
      <w:r w:rsidR="009F794D" w:rsidRPr="0043705E">
        <w:rPr>
          <w:rFonts w:ascii="Verdana" w:eastAsia="Times New Roman" w:hAnsi="Verdana" w:cs="Verdana"/>
        </w:rPr>
        <w:t xml:space="preserve"> </w:t>
      </w:r>
      <w:r w:rsidRPr="0043705E">
        <w:rPr>
          <w:rFonts w:ascii="Verdana" w:eastAsia="Times New Roman" w:hAnsi="Verdana" w:cs="Verdana"/>
        </w:rPr>
        <w:t>344</w:t>
      </w:r>
      <w:r w:rsidR="009F794D" w:rsidRPr="0043705E">
        <w:rPr>
          <w:rFonts w:ascii="Verdana" w:eastAsia="Times New Roman" w:hAnsi="Verdana" w:cs="Verdana"/>
        </w:rPr>
        <w:t xml:space="preserve"> uczniów.</w:t>
      </w:r>
    </w:p>
    <w:p w:rsidR="00071371" w:rsidRDefault="008B4DF5" w:rsidP="00325FD3">
      <w:pPr>
        <w:spacing w:after="0" w:line="360" w:lineRule="auto"/>
        <w:rPr>
          <w:rFonts w:ascii="Verdana" w:eastAsia="Times New Roman" w:hAnsi="Verdana" w:cs="Verdana"/>
        </w:rPr>
      </w:pPr>
      <w:r w:rsidRPr="0043705E">
        <w:rPr>
          <w:rFonts w:ascii="Verdana" w:eastAsia="Times New Roman" w:hAnsi="Verdana" w:cs="Verdana"/>
        </w:rPr>
        <w:t>Liczba uczniów w szkołach (ogółem) wg danych SIO 31.12.20</w:t>
      </w:r>
      <w:r w:rsidR="00836756" w:rsidRPr="0043705E">
        <w:rPr>
          <w:rFonts w:ascii="Verdana" w:eastAsia="Times New Roman" w:hAnsi="Verdana" w:cs="Verdana"/>
        </w:rPr>
        <w:t xml:space="preserve">20 wynosiła </w:t>
      </w:r>
      <w:r w:rsidRPr="0043705E">
        <w:rPr>
          <w:rFonts w:ascii="Verdana" w:eastAsia="Times New Roman" w:hAnsi="Verdana" w:cs="Verdana"/>
        </w:rPr>
        <w:t>84</w:t>
      </w:r>
      <w:r w:rsidR="00055FE5">
        <w:rPr>
          <w:rFonts w:ascii="Verdana" w:eastAsia="Times New Roman" w:hAnsi="Verdana" w:cs="Verdana"/>
        </w:rPr>
        <w:t> </w:t>
      </w:r>
      <w:r w:rsidRPr="0043705E">
        <w:rPr>
          <w:rFonts w:ascii="Verdana" w:eastAsia="Times New Roman" w:hAnsi="Verdana" w:cs="Verdana"/>
        </w:rPr>
        <w:t>014</w:t>
      </w:r>
      <w:r w:rsidR="009F794D" w:rsidRPr="0043705E">
        <w:rPr>
          <w:rFonts w:ascii="Verdana" w:eastAsia="Times New Roman" w:hAnsi="Verdana" w:cs="Verdana"/>
        </w:rPr>
        <w:t>.</w:t>
      </w:r>
    </w:p>
    <w:p w:rsidR="00055FE5" w:rsidRPr="0043705E" w:rsidRDefault="00055FE5" w:rsidP="00836756">
      <w:pPr>
        <w:spacing w:after="0"/>
        <w:rPr>
          <w:rFonts w:ascii="Verdana" w:eastAsia="Times New Roman" w:hAnsi="Verdana" w:cs="Verdana"/>
        </w:rPr>
      </w:pPr>
    </w:p>
    <w:p w:rsidR="00646099" w:rsidRPr="00AA2157" w:rsidRDefault="00646099" w:rsidP="001F3327">
      <w:pPr>
        <w:pStyle w:val="Nagwek3"/>
        <w:numPr>
          <w:ilvl w:val="0"/>
          <w:numId w:val="100"/>
        </w:numPr>
        <w:spacing w:before="0"/>
        <w:rPr>
          <w:rFonts w:ascii="Verdana" w:hAnsi="Verdana"/>
          <w:color w:val="auto"/>
          <w:sz w:val="22"/>
          <w:szCs w:val="22"/>
        </w:rPr>
      </w:pPr>
      <w:bookmarkStart w:id="39" w:name="_Toc88731846"/>
      <w:r w:rsidRPr="00AA2157">
        <w:rPr>
          <w:rFonts w:ascii="Verdana" w:hAnsi="Verdana"/>
          <w:color w:val="auto"/>
          <w:sz w:val="22"/>
          <w:szCs w:val="22"/>
        </w:rPr>
        <w:t>Integracja</w:t>
      </w:r>
      <w:bookmarkEnd w:id="39"/>
    </w:p>
    <w:p w:rsidR="00836756" w:rsidRPr="0043705E" w:rsidRDefault="00836756" w:rsidP="00836756">
      <w:pPr>
        <w:spacing w:after="0"/>
      </w:pPr>
    </w:p>
    <w:p w:rsidR="00646099" w:rsidRPr="0043705E" w:rsidRDefault="00646099" w:rsidP="00325FD3">
      <w:pPr>
        <w:pStyle w:val="Akapitzlist13"/>
        <w:spacing w:after="0" w:line="360" w:lineRule="auto"/>
        <w:ind w:left="0"/>
        <w:rPr>
          <w:rFonts w:ascii="Verdana" w:hAnsi="Verdana" w:cs="Verdana"/>
        </w:rPr>
      </w:pPr>
      <w:r w:rsidRPr="0043705E">
        <w:rPr>
          <w:rFonts w:ascii="Verdana" w:hAnsi="Verdana" w:cs="Verdana"/>
        </w:rPr>
        <w:t xml:space="preserve">W Zespole Szkół nr 6 kontynuowano program nowego sposobu </w:t>
      </w:r>
      <w:r w:rsidRPr="00AA2157">
        <w:rPr>
          <w:rFonts w:ascii="Verdana" w:hAnsi="Verdana" w:cs="Verdana"/>
          <w:bCs/>
        </w:rPr>
        <w:t>organizacji nauczania indywidualnego.</w:t>
      </w:r>
      <w:r w:rsidRPr="00AA2157">
        <w:rPr>
          <w:rFonts w:ascii="Verdana" w:hAnsi="Verdana" w:cs="Verdana"/>
        </w:rPr>
        <w:t xml:space="preserve"> </w:t>
      </w:r>
      <w:r w:rsidRPr="0043705E">
        <w:rPr>
          <w:rFonts w:ascii="Verdana" w:hAnsi="Verdana" w:cs="Verdana"/>
        </w:rPr>
        <w:t xml:space="preserve">Dyrektor ZS nr 6, na podstawie porozumienia zawartego z dyrektorem szkoły, do której uczeń uczęszcza, organizuje nauczanie indywidualne. Tą formą nauczania indywidualnego </w:t>
      </w:r>
      <w:r w:rsidRPr="00ED4943">
        <w:rPr>
          <w:rFonts w:ascii="Verdana" w:hAnsi="Verdana" w:cs="Verdana"/>
          <w:bCs/>
        </w:rPr>
        <w:t>objęto 30 uczniów</w:t>
      </w:r>
      <w:r w:rsidRPr="00ED4943">
        <w:rPr>
          <w:rFonts w:ascii="Verdana" w:hAnsi="Verdana" w:cs="Verdana"/>
        </w:rPr>
        <w:t>.</w:t>
      </w:r>
      <w:r w:rsidRPr="0043705E">
        <w:rPr>
          <w:rFonts w:ascii="Verdana" w:hAnsi="Verdana" w:cs="Verdana"/>
        </w:rPr>
        <w:t xml:space="preserve"> Ponadto kontynuowano działanie serwisu </w:t>
      </w:r>
      <w:r w:rsidRPr="00ED4943">
        <w:rPr>
          <w:rFonts w:ascii="Verdana" w:hAnsi="Verdana" w:cs="Verdana"/>
          <w:bCs/>
        </w:rPr>
        <w:t>Kadry Indywidualnego Nauczania</w:t>
      </w:r>
      <w:r w:rsidRPr="00ED4943">
        <w:rPr>
          <w:rFonts w:ascii="Verdana" w:hAnsi="Verdana" w:cs="Verdana"/>
        </w:rPr>
        <w:t>.</w:t>
      </w:r>
      <w:r w:rsidRPr="0043705E">
        <w:rPr>
          <w:rFonts w:ascii="Verdana" w:hAnsi="Verdana" w:cs="Verdana"/>
        </w:rPr>
        <w:t xml:space="preserve"> Serwis na bieżąco aktualizuje bazę danych nauczycieli, z której korzystają szkoły zatrudniające nauczycieli do indywidualnego nauczania. Placówki oświatowe korzystając z pośrednictwa Zespołu Szkół nr 6 otrzymują informację dotyczącą nauczycieli spełniających ich oczekiwania (mieszkających lub pracujących w pobliżu ucznia oraz informację o kwalifikacjach nauczycieli).  </w:t>
      </w:r>
    </w:p>
    <w:p w:rsidR="00485BA8" w:rsidRPr="0043705E" w:rsidRDefault="00485BA8" w:rsidP="00646099">
      <w:pPr>
        <w:pStyle w:val="Akapitzlist13"/>
        <w:spacing w:after="0"/>
        <w:ind w:left="0"/>
        <w:rPr>
          <w:rFonts w:ascii="Verdana" w:hAnsi="Verdana" w:cs="Verdana"/>
          <w:lang w:eastAsia="en-US"/>
        </w:rPr>
      </w:pPr>
    </w:p>
    <w:p w:rsidR="00485BC9" w:rsidRPr="0043705E" w:rsidRDefault="00646099" w:rsidP="00325FD3">
      <w:pPr>
        <w:pStyle w:val="Akapitzlist13"/>
        <w:spacing w:after="0" w:line="360" w:lineRule="auto"/>
        <w:ind w:left="0"/>
        <w:rPr>
          <w:rFonts w:ascii="Verdana" w:hAnsi="Verdana" w:cs="Verdana"/>
        </w:rPr>
      </w:pPr>
      <w:r w:rsidRPr="0043705E">
        <w:rPr>
          <w:rFonts w:ascii="Verdana" w:hAnsi="Verdana" w:cs="Verdana"/>
        </w:rPr>
        <w:t>W roku szkolnym 20</w:t>
      </w:r>
      <w:r w:rsidR="00485BA8" w:rsidRPr="0043705E">
        <w:rPr>
          <w:rFonts w:ascii="Verdana" w:hAnsi="Verdana" w:cs="Verdana"/>
        </w:rPr>
        <w:t>20</w:t>
      </w:r>
      <w:r w:rsidRPr="0043705E">
        <w:rPr>
          <w:rFonts w:ascii="Verdana" w:hAnsi="Verdana" w:cs="Verdana"/>
        </w:rPr>
        <w:t>/202</w:t>
      </w:r>
      <w:r w:rsidR="00485BA8" w:rsidRPr="0043705E">
        <w:rPr>
          <w:rFonts w:ascii="Verdana" w:hAnsi="Verdana" w:cs="Verdana"/>
        </w:rPr>
        <w:t>1</w:t>
      </w:r>
      <w:r w:rsidRPr="0043705E">
        <w:rPr>
          <w:rFonts w:ascii="Verdana" w:hAnsi="Verdana" w:cs="Verdana"/>
        </w:rPr>
        <w:t xml:space="preserve"> (wg stanu na 2</w:t>
      </w:r>
      <w:r w:rsidR="005B1D28" w:rsidRPr="0043705E">
        <w:rPr>
          <w:rFonts w:ascii="Verdana" w:hAnsi="Verdana" w:cs="Verdana"/>
        </w:rPr>
        <w:t>5</w:t>
      </w:r>
      <w:r w:rsidRPr="0043705E">
        <w:rPr>
          <w:rFonts w:ascii="Verdana" w:hAnsi="Verdana" w:cs="Verdana"/>
        </w:rPr>
        <w:t>.0</w:t>
      </w:r>
      <w:r w:rsidR="005B1D28" w:rsidRPr="0043705E">
        <w:rPr>
          <w:rFonts w:ascii="Verdana" w:hAnsi="Verdana" w:cs="Verdana"/>
        </w:rPr>
        <w:t>8</w:t>
      </w:r>
      <w:r w:rsidRPr="0043705E">
        <w:rPr>
          <w:rFonts w:ascii="Verdana" w:hAnsi="Verdana" w:cs="Verdana"/>
        </w:rPr>
        <w:t>.202</w:t>
      </w:r>
      <w:r w:rsidR="005B1D28" w:rsidRPr="0043705E">
        <w:rPr>
          <w:rFonts w:ascii="Verdana" w:hAnsi="Verdana" w:cs="Verdana"/>
        </w:rPr>
        <w:t>1</w:t>
      </w:r>
      <w:r w:rsidRPr="0043705E">
        <w:rPr>
          <w:rFonts w:ascii="Verdana" w:hAnsi="Verdana" w:cs="Verdana"/>
        </w:rPr>
        <w:t xml:space="preserve"> r.) w </w:t>
      </w:r>
      <w:r w:rsidR="00485BA8" w:rsidRPr="00ED4943">
        <w:rPr>
          <w:rFonts w:ascii="Verdana" w:hAnsi="Verdana" w:cs="Verdana"/>
          <w:bCs/>
        </w:rPr>
        <w:t>191</w:t>
      </w:r>
      <w:r w:rsidRPr="00ED4943">
        <w:rPr>
          <w:rFonts w:ascii="Verdana" w:hAnsi="Verdana" w:cs="Verdana"/>
          <w:bCs/>
        </w:rPr>
        <w:t xml:space="preserve"> oddziałach integracyjnych</w:t>
      </w:r>
      <w:r w:rsidRPr="00ED4943">
        <w:rPr>
          <w:rFonts w:ascii="Verdana" w:hAnsi="Verdana" w:cs="Verdana"/>
        </w:rPr>
        <w:t>,</w:t>
      </w:r>
      <w:r w:rsidRPr="0043705E">
        <w:rPr>
          <w:rFonts w:ascii="Verdana" w:hAnsi="Verdana" w:cs="Verdana"/>
        </w:rPr>
        <w:t xml:space="preserve"> w placówkach prowadzonych przez Miasto, opieką i kształceniem objętych było </w:t>
      </w:r>
      <w:r w:rsidR="005B1D28" w:rsidRPr="00ED4943">
        <w:rPr>
          <w:rFonts w:ascii="Verdana" w:hAnsi="Verdana" w:cs="Verdana"/>
          <w:bCs/>
        </w:rPr>
        <w:t>767</w:t>
      </w:r>
      <w:r w:rsidRPr="0043705E">
        <w:rPr>
          <w:rFonts w:ascii="Verdana" w:hAnsi="Verdana" w:cs="Verdana"/>
        </w:rPr>
        <w:t xml:space="preserve"> uczniów o specjalnych potrzebach edukacyjnych.</w:t>
      </w:r>
    </w:p>
    <w:p w:rsidR="00B42916" w:rsidRPr="0043705E" w:rsidRDefault="00B42916" w:rsidP="00485BA8">
      <w:pPr>
        <w:pStyle w:val="Akapitzlist13"/>
        <w:spacing w:after="0"/>
        <w:ind w:left="0"/>
        <w:rPr>
          <w:rFonts w:ascii="Verdana" w:hAnsi="Verdana" w:cs="Verdana"/>
        </w:rPr>
      </w:pPr>
    </w:p>
    <w:p w:rsidR="00B42916" w:rsidRPr="0043705E" w:rsidRDefault="007F1078" w:rsidP="00485BA8">
      <w:pPr>
        <w:pStyle w:val="Akapitzlist13"/>
        <w:spacing w:after="0"/>
        <w:ind w:left="0"/>
        <w:rPr>
          <w:rFonts w:ascii="Verdana" w:hAnsi="Verdana" w:cs="Verdana"/>
        </w:rPr>
      </w:pPr>
      <w:r w:rsidRPr="0043705E">
        <w:rPr>
          <w:rFonts w:ascii="Verdana" w:hAnsi="Verdana" w:cs="Verdana"/>
        </w:rPr>
        <w:t>Tabela 10. Liczba dzieci posiadających orzeczenie o potrzebie kształcenia specjalnego, przypisanych do oddziałów integracyjnych w roku szkolnym 2020/2021</w:t>
      </w:r>
    </w:p>
    <w:tbl>
      <w:tblPr>
        <w:tblW w:w="9062" w:type="dxa"/>
        <w:tblCellMar>
          <w:left w:w="70" w:type="dxa"/>
          <w:right w:w="70" w:type="dxa"/>
        </w:tblCellMar>
        <w:tblLook w:val="04A0" w:firstRow="1" w:lastRow="0" w:firstColumn="1" w:lastColumn="0" w:noHBand="0" w:noVBand="1"/>
      </w:tblPr>
      <w:tblGrid>
        <w:gridCol w:w="2005"/>
        <w:gridCol w:w="2132"/>
        <w:gridCol w:w="2150"/>
        <w:gridCol w:w="2775"/>
      </w:tblGrid>
      <w:tr w:rsidR="0094734F" w:rsidRPr="0043705E" w:rsidTr="00812686">
        <w:trPr>
          <w:trHeight w:val="941"/>
          <w:tblHeader/>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734F" w:rsidRPr="0043705E" w:rsidRDefault="0094734F" w:rsidP="00463B30">
            <w:pPr>
              <w:spacing w:after="0" w:line="240" w:lineRule="auto"/>
              <w:rPr>
                <w:rFonts w:ascii="Verdana" w:eastAsia="Times New Roman" w:hAnsi="Verdana" w:cs="Times New Roman"/>
                <w:b/>
              </w:rPr>
            </w:pPr>
            <w:r w:rsidRPr="0043705E">
              <w:rPr>
                <w:rFonts w:ascii="Verdana" w:eastAsia="Times New Roman" w:hAnsi="Verdana" w:cs="Times New Roman"/>
                <w:b/>
              </w:rPr>
              <w:t>Placówka</w:t>
            </w:r>
          </w:p>
        </w:tc>
        <w:tc>
          <w:tcPr>
            <w:tcW w:w="2139" w:type="dxa"/>
            <w:tcBorders>
              <w:top w:val="single" w:sz="4" w:space="0" w:color="auto"/>
              <w:left w:val="nil"/>
              <w:bottom w:val="single" w:sz="4" w:space="0" w:color="auto"/>
              <w:right w:val="single" w:sz="4" w:space="0" w:color="auto"/>
            </w:tcBorders>
            <w:shd w:val="clear" w:color="auto" w:fill="auto"/>
            <w:vAlign w:val="center"/>
            <w:hideMark/>
          </w:tcPr>
          <w:p w:rsidR="0094734F" w:rsidRPr="0043705E" w:rsidRDefault="0094734F" w:rsidP="00463B30">
            <w:pPr>
              <w:spacing w:after="0" w:line="240" w:lineRule="auto"/>
              <w:rPr>
                <w:rFonts w:ascii="Verdana" w:eastAsia="Times New Roman" w:hAnsi="Verdana" w:cs="Times New Roman"/>
                <w:b/>
              </w:rPr>
            </w:pPr>
            <w:r w:rsidRPr="0043705E">
              <w:rPr>
                <w:rFonts w:ascii="Verdana" w:eastAsia="Times New Roman" w:hAnsi="Verdana" w:cs="Times New Roman"/>
                <w:b/>
              </w:rPr>
              <w:t>Liczba oddziałów integracyjnych</w:t>
            </w:r>
          </w:p>
        </w:tc>
        <w:tc>
          <w:tcPr>
            <w:tcW w:w="2158" w:type="dxa"/>
            <w:tcBorders>
              <w:top w:val="single" w:sz="4" w:space="0" w:color="auto"/>
              <w:left w:val="nil"/>
              <w:bottom w:val="single" w:sz="4" w:space="0" w:color="auto"/>
              <w:right w:val="single" w:sz="4" w:space="0" w:color="auto"/>
            </w:tcBorders>
            <w:shd w:val="clear" w:color="auto" w:fill="auto"/>
            <w:vAlign w:val="center"/>
            <w:hideMark/>
          </w:tcPr>
          <w:p w:rsidR="0094734F" w:rsidRPr="0043705E" w:rsidRDefault="0094734F" w:rsidP="00463B30">
            <w:pPr>
              <w:spacing w:after="0" w:line="240" w:lineRule="auto"/>
              <w:rPr>
                <w:rFonts w:ascii="Verdana" w:eastAsia="Times New Roman" w:hAnsi="Verdana" w:cs="Times New Roman"/>
                <w:b/>
              </w:rPr>
            </w:pPr>
            <w:r w:rsidRPr="0043705E">
              <w:rPr>
                <w:rFonts w:ascii="Verdana" w:eastAsia="Times New Roman" w:hAnsi="Verdana" w:cs="Times New Roman"/>
                <w:b/>
              </w:rPr>
              <w:t>Liczba uczniów posiadających orzeczenie o potrzebie kształcenia specjalnego</w:t>
            </w:r>
          </w:p>
        </w:tc>
        <w:tc>
          <w:tcPr>
            <w:tcW w:w="2785" w:type="dxa"/>
            <w:tcBorders>
              <w:top w:val="single" w:sz="4" w:space="0" w:color="auto"/>
              <w:left w:val="nil"/>
              <w:bottom w:val="single" w:sz="4" w:space="0" w:color="auto"/>
              <w:right w:val="single" w:sz="4" w:space="0" w:color="auto"/>
            </w:tcBorders>
            <w:shd w:val="clear" w:color="auto" w:fill="auto"/>
            <w:vAlign w:val="center"/>
            <w:hideMark/>
          </w:tcPr>
          <w:p w:rsidR="0094734F" w:rsidRPr="0043705E" w:rsidRDefault="0094734F" w:rsidP="00463B30">
            <w:pPr>
              <w:spacing w:after="0" w:line="240" w:lineRule="auto"/>
              <w:rPr>
                <w:rFonts w:ascii="Verdana" w:eastAsia="Times New Roman" w:hAnsi="Verdana" w:cs="Times New Roman"/>
                <w:b/>
              </w:rPr>
            </w:pPr>
            <w:r w:rsidRPr="0043705E">
              <w:rPr>
                <w:rFonts w:ascii="Verdana" w:eastAsia="Times New Roman" w:hAnsi="Verdana" w:cs="Times New Roman"/>
                <w:b/>
              </w:rPr>
              <w:t>Średnia liczba uczniów posiadających orzeczenie o potrzebie kształcenia specjalnego w oddziale integracyjnym</w:t>
            </w:r>
          </w:p>
        </w:tc>
      </w:tr>
      <w:tr w:rsidR="0094734F" w:rsidRPr="0043705E" w:rsidTr="0043705E">
        <w:trPr>
          <w:trHeight w:val="203"/>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734F" w:rsidRPr="0043705E" w:rsidRDefault="0094734F" w:rsidP="00463B30">
            <w:pPr>
              <w:spacing w:after="0" w:line="240" w:lineRule="auto"/>
              <w:rPr>
                <w:rFonts w:ascii="Verdana" w:eastAsia="Times New Roman" w:hAnsi="Verdana" w:cs="Times New Roman"/>
              </w:rPr>
            </w:pPr>
            <w:r w:rsidRPr="0043705E">
              <w:rPr>
                <w:rFonts w:ascii="Verdana" w:eastAsia="Times New Roman" w:hAnsi="Verdana" w:cs="Times New Roman"/>
              </w:rPr>
              <w:t>Przedszkole</w:t>
            </w:r>
          </w:p>
        </w:tc>
        <w:tc>
          <w:tcPr>
            <w:tcW w:w="2139" w:type="dxa"/>
            <w:tcBorders>
              <w:top w:val="nil"/>
              <w:left w:val="nil"/>
              <w:bottom w:val="single" w:sz="4" w:space="0" w:color="auto"/>
              <w:right w:val="single" w:sz="4" w:space="0" w:color="auto"/>
            </w:tcBorders>
            <w:shd w:val="clear" w:color="auto" w:fill="auto"/>
            <w:noWrap/>
            <w:vAlign w:val="bottom"/>
            <w:hideMark/>
          </w:tcPr>
          <w:p w:rsidR="0094734F" w:rsidRPr="0043705E" w:rsidRDefault="0094734F" w:rsidP="00463B30">
            <w:pPr>
              <w:spacing w:after="0" w:line="240" w:lineRule="auto"/>
              <w:jc w:val="right"/>
              <w:rPr>
                <w:rFonts w:ascii="Verdana" w:eastAsia="Times New Roman" w:hAnsi="Verdana" w:cs="Times New Roman"/>
              </w:rPr>
            </w:pPr>
            <w:r w:rsidRPr="0043705E">
              <w:rPr>
                <w:rFonts w:ascii="Verdana" w:eastAsia="Times New Roman" w:hAnsi="Verdana" w:cs="Times New Roman"/>
              </w:rPr>
              <w:t>47</w:t>
            </w:r>
          </w:p>
        </w:tc>
        <w:tc>
          <w:tcPr>
            <w:tcW w:w="2158" w:type="dxa"/>
            <w:tcBorders>
              <w:top w:val="nil"/>
              <w:left w:val="nil"/>
              <w:bottom w:val="single" w:sz="4" w:space="0" w:color="auto"/>
              <w:right w:val="single" w:sz="4" w:space="0" w:color="auto"/>
            </w:tcBorders>
            <w:shd w:val="clear" w:color="auto" w:fill="auto"/>
            <w:noWrap/>
            <w:vAlign w:val="bottom"/>
            <w:hideMark/>
          </w:tcPr>
          <w:p w:rsidR="0094734F" w:rsidRPr="0043705E" w:rsidRDefault="0094734F" w:rsidP="00463B30">
            <w:pPr>
              <w:spacing w:after="0" w:line="240" w:lineRule="auto"/>
              <w:jc w:val="right"/>
              <w:rPr>
                <w:rFonts w:ascii="Verdana" w:eastAsia="Times New Roman" w:hAnsi="Verdana" w:cs="Times New Roman"/>
              </w:rPr>
            </w:pPr>
            <w:r w:rsidRPr="0043705E">
              <w:rPr>
                <w:rFonts w:ascii="Verdana" w:eastAsia="Times New Roman" w:hAnsi="Verdana" w:cs="Times New Roman"/>
              </w:rPr>
              <w:t>205</w:t>
            </w:r>
          </w:p>
        </w:tc>
        <w:tc>
          <w:tcPr>
            <w:tcW w:w="2785" w:type="dxa"/>
            <w:tcBorders>
              <w:top w:val="nil"/>
              <w:left w:val="nil"/>
              <w:bottom w:val="single" w:sz="4" w:space="0" w:color="auto"/>
              <w:right w:val="single" w:sz="4" w:space="0" w:color="auto"/>
            </w:tcBorders>
            <w:shd w:val="clear" w:color="auto" w:fill="auto"/>
            <w:noWrap/>
            <w:vAlign w:val="bottom"/>
            <w:hideMark/>
          </w:tcPr>
          <w:p w:rsidR="0094734F" w:rsidRPr="0043705E" w:rsidRDefault="0094734F" w:rsidP="00463B30">
            <w:pPr>
              <w:spacing w:after="0" w:line="240" w:lineRule="auto"/>
              <w:jc w:val="right"/>
              <w:rPr>
                <w:rFonts w:ascii="Verdana" w:eastAsia="Times New Roman" w:hAnsi="Verdana" w:cs="Times New Roman"/>
              </w:rPr>
            </w:pPr>
            <w:r w:rsidRPr="0043705E">
              <w:rPr>
                <w:rFonts w:ascii="Verdana" w:eastAsia="Times New Roman" w:hAnsi="Verdana" w:cs="Times New Roman"/>
              </w:rPr>
              <w:t>4,4</w:t>
            </w:r>
          </w:p>
        </w:tc>
      </w:tr>
      <w:tr w:rsidR="0094734F" w:rsidRPr="0043705E" w:rsidTr="0043705E">
        <w:trPr>
          <w:trHeight w:val="203"/>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734F" w:rsidRPr="0043705E" w:rsidRDefault="0094734F" w:rsidP="00463B30">
            <w:pPr>
              <w:spacing w:after="0" w:line="240" w:lineRule="auto"/>
              <w:rPr>
                <w:rFonts w:ascii="Verdana" w:eastAsia="Times New Roman" w:hAnsi="Verdana" w:cs="Times New Roman"/>
              </w:rPr>
            </w:pPr>
            <w:r w:rsidRPr="0043705E">
              <w:rPr>
                <w:rFonts w:ascii="Verdana" w:eastAsia="Times New Roman" w:hAnsi="Verdana" w:cs="Times New Roman"/>
              </w:rPr>
              <w:t xml:space="preserve">Szkoła Podstawowa (w tym również z </w:t>
            </w:r>
            <w:r w:rsidRPr="0043705E">
              <w:rPr>
                <w:rFonts w:ascii="Verdana" w:eastAsia="Times New Roman" w:hAnsi="Verdana" w:cs="Times New Roman"/>
              </w:rPr>
              <w:lastRenderedPageBreak/>
              <w:t>oddziałami przedszkolnymi)</w:t>
            </w:r>
          </w:p>
        </w:tc>
        <w:tc>
          <w:tcPr>
            <w:tcW w:w="2139" w:type="dxa"/>
            <w:tcBorders>
              <w:top w:val="nil"/>
              <w:left w:val="nil"/>
              <w:bottom w:val="single" w:sz="4" w:space="0" w:color="auto"/>
              <w:right w:val="single" w:sz="4" w:space="0" w:color="auto"/>
            </w:tcBorders>
            <w:shd w:val="clear" w:color="auto" w:fill="auto"/>
            <w:noWrap/>
            <w:vAlign w:val="bottom"/>
            <w:hideMark/>
          </w:tcPr>
          <w:p w:rsidR="0094734F" w:rsidRPr="0043705E" w:rsidRDefault="0094734F" w:rsidP="00463B30">
            <w:pPr>
              <w:spacing w:after="0" w:line="240" w:lineRule="auto"/>
              <w:jc w:val="right"/>
              <w:rPr>
                <w:rFonts w:ascii="Verdana" w:eastAsia="Times New Roman" w:hAnsi="Verdana" w:cs="Times New Roman"/>
              </w:rPr>
            </w:pPr>
            <w:r w:rsidRPr="0043705E">
              <w:rPr>
                <w:rFonts w:ascii="Verdana" w:eastAsia="Times New Roman" w:hAnsi="Verdana" w:cs="Times New Roman"/>
              </w:rPr>
              <w:lastRenderedPageBreak/>
              <w:t>125</w:t>
            </w:r>
          </w:p>
        </w:tc>
        <w:tc>
          <w:tcPr>
            <w:tcW w:w="2158" w:type="dxa"/>
            <w:tcBorders>
              <w:top w:val="nil"/>
              <w:left w:val="nil"/>
              <w:bottom w:val="single" w:sz="4" w:space="0" w:color="auto"/>
              <w:right w:val="single" w:sz="4" w:space="0" w:color="auto"/>
            </w:tcBorders>
            <w:shd w:val="clear" w:color="auto" w:fill="auto"/>
            <w:noWrap/>
            <w:vAlign w:val="bottom"/>
            <w:hideMark/>
          </w:tcPr>
          <w:p w:rsidR="0094734F" w:rsidRPr="0043705E" w:rsidRDefault="0094734F" w:rsidP="00463B30">
            <w:pPr>
              <w:spacing w:after="0" w:line="240" w:lineRule="auto"/>
              <w:jc w:val="right"/>
              <w:rPr>
                <w:rFonts w:ascii="Verdana" w:eastAsia="Times New Roman" w:hAnsi="Verdana" w:cs="Times New Roman"/>
              </w:rPr>
            </w:pPr>
            <w:r w:rsidRPr="0043705E">
              <w:rPr>
                <w:rFonts w:ascii="Verdana" w:eastAsia="Times New Roman" w:hAnsi="Verdana" w:cs="Times New Roman"/>
              </w:rPr>
              <w:t>493</w:t>
            </w:r>
          </w:p>
        </w:tc>
        <w:tc>
          <w:tcPr>
            <w:tcW w:w="2785" w:type="dxa"/>
            <w:tcBorders>
              <w:top w:val="nil"/>
              <w:left w:val="nil"/>
              <w:bottom w:val="single" w:sz="4" w:space="0" w:color="auto"/>
              <w:right w:val="single" w:sz="4" w:space="0" w:color="auto"/>
            </w:tcBorders>
            <w:shd w:val="clear" w:color="auto" w:fill="auto"/>
            <w:noWrap/>
            <w:vAlign w:val="bottom"/>
            <w:hideMark/>
          </w:tcPr>
          <w:p w:rsidR="0094734F" w:rsidRPr="0043705E" w:rsidRDefault="0094734F" w:rsidP="00463B30">
            <w:pPr>
              <w:spacing w:after="0" w:line="240" w:lineRule="auto"/>
              <w:jc w:val="right"/>
              <w:rPr>
                <w:rFonts w:ascii="Verdana" w:eastAsia="Times New Roman" w:hAnsi="Verdana" w:cs="Times New Roman"/>
              </w:rPr>
            </w:pPr>
            <w:r w:rsidRPr="0043705E">
              <w:rPr>
                <w:rFonts w:ascii="Verdana" w:eastAsia="Times New Roman" w:hAnsi="Verdana" w:cs="Times New Roman"/>
              </w:rPr>
              <w:t>3,9</w:t>
            </w:r>
          </w:p>
        </w:tc>
      </w:tr>
      <w:tr w:rsidR="0094734F" w:rsidRPr="0043705E" w:rsidTr="0043705E">
        <w:trPr>
          <w:trHeight w:val="203"/>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734F" w:rsidRPr="0043705E" w:rsidRDefault="0094734F" w:rsidP="00463B30">
            <w:pPr>
              <w:spacing w:after="0" w:line="240" w:lineRule="auto"/>
              <w:rPr>
                <w:rFonts w:ascii="Verdana" w:eastAsia="Times New Roman" w:hAnsi="Verdana" w:cs="Times New Roman"/>
              </w:rPr>
            </w:pPr>
            <w:r w:rsidRPr="0043705E">
              <w:rPr>
                <w:rFonts w:ascii="Verdana" w:eastAsia="Times New Roman" w:hAnsi="Verdana" w:cs="Times New Roman"/>
              </w:rPr>
              <w:lastRenderedPageBreak/>
              <w:t>Liceum ogólnokształcące</w:t>
            </w:r>
          </w:p>
        </w:tc>
        <w:tc>
          <w:tcPr>
            <w:tcW w:w="2139" w:type="dxa"/>
            <w:tcBorders>
              <w:top w:val="nil"/>
              <w:left w:val="nil"/>
              <w:bottom w:val="single" w:sz="4" w:space="0" w:color="auto"/>
              <w:right w:val="single" w:sz="4" w:space="0" w:color="auto"/>
            </w:tcBorders>
            <w:shd w:val="clear" w:color="auto" w:fill="auto"/>
            <w:noWrap/>
            <w:vAlign w:val="bottom"/>
            <w:hideMark/>
          </w:tcPr>
          <w:p w:rsidR="0094734F" w:rsidRPr="0043705E" w:rsidRDefault="0094734F" w:rsidP="00463B30">
            <w:pPr>
              <w:spacing w:after="0" w:line="240" w:lineRule="auto"/>
              <w:jc w:val="right"/>
              <w:rPr>
                <w:rFonts w:ascii="Verdana" w:eastAsia="Times New Roman" w:hAnsi="Verdana" w:cs="Times New Roman"/>
              </w:rPr>
            </w:pPr>
            <w:r w:rsidRPr="0043705E">
              <w:rPr>
                <w:rFonts w:ascii="Verdana" w:eastAsia="Times New Roman" w:hAnsi="Verdana" w:cs="Times New Roman"/>
              </w:rPr>
              <w:t>14</w:t>
            </w:r>
          </w:p>
        </w:tc>
        <w:tc>
          <w:tcPr>
            <w:tcW w:w="2158" w:type="dxa"/>
            <w:tcBorders>
              <w:top w:val="nil"/>
              <w:left w:val="nil"/>
              <w:bottom w:val="single" w:sz="4" w:space="0" w:color="auto"/>
              <w:right w:val="single" w:sz="4" w:space="0" w:color="auto"/>
            </w:tcBorders>
            <w:shd w:val="clear" w:color="auto" w:fill="auto"/>
            <w:noWrap/>
            <w:vAlign w:val="bottom"/>
            <w:hideMark/>
          </w:tcPr>
          <w:p w:rsidR="0094734F" w:rsidRPr="0043705E" w:rsidRDefault="0094734F" w:rsidP="00463B30">
            <w:pPr>
              <w:spacing w:after="0" w:line="240" w:lineRule="auto"/>
              <w:jc w:val="right"/>
              <w:rPr>
                <w:rFonts w:ascii="Verdana" w:eastAsia="Times New Roman" w:hAnsi="Verdana" w:cs="Times New Roman"/>
              </w:rPr>
            </w:pPr>
            <w:r w:rsidRPr="0043705E">
              <w:rPr>
                <w:rFonts w:ascii="Verdana" w:eastAsia="Times New Roman" w:hAnsi="Verdana" w:cs="Times New Roman"/>
              </w:rPr>
              <w:t>56</w:t>
            </w:r>
          </w:p>
        </w:tc>
        <w:tc>
          <w:tcPr>
            <w:tcW w:w="2785" w:type="dxa"/>
            <w:tcBorders>
              <w:top w:val="nil"/>
              <w:left w:val="nil"/>
              <w:bottom w:val="single" w:sz="4" w:space="0" w:color="auto"/>
              <w:right w:val="single" w:sz="4" w:space="0" w:color="auto"/>
            </w:tcBorders>
            <w:shd w:val="clear" w:color="auto" w:fill="auto"/>
            <w:noWrap/>
            <w:vAlign w:val="bottom"/>
            <w:hideMark/>
          </w:tcPr>
          <w:p w:rsidR="0094734F" w:rsidRPr="0043705E" w:rsidRDefault="0094734F" w:rsidP="00463B30">
            <w:pPr>
              <w:spacing w:after="0" w:line="240" w:lineRule="auto"/>
              <w:jc w:val="right"/>
              <w:rPr>
                <w:rFonts w:ascii="Verdana" w:eastAsia="Times New Roman" w:hAnsi="Verdana" w:cs="Times New Roman"/>
              </w:rPr>
            </w:pPr>
            <w:r w:rsidRPr="0043705E">
              <w:rPr>
                <w:rFonts w:ascii="Verdana" w:eastAsia="Times New Roman" w:hAnsi="Verdana" w:cs="Times New Roman"/>
              </w:rPr>
              <w:t>4,0</w:t>
            </w:r>
          </w:p>
        </w:tc>
      </w:tr>
      <w:tr w:rsidR="0094734F" w:rsidRPr="0043705E" w:rsidTr="0043705E">
        <w:trPr>
          <w:trHeight w:val="203"/>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734F" w:rsidRPr="0043705E" w:rsidRDefault="0094734F" w:rsidP="00463B30">
            <w:pPr>
              <w:spacing w:after="0" w:line="240" w:lineRule="auto"/>
              <w:rPr>
                <w:rFonts w:ascii="Verdana" w:eastAsia="Times New Roman" w:hAnsi="Verdana" w:cs="Times New Roman"/>
              </w:rPr>
            </w:pPr>
            <w:r w:rsidRPr="0043705E">
              <w:rPr>
                <w:rFonts w:ascii="Verdana" w:eastAsia="Times New Roman" w:hAnsi="Verdana" w:cs="Times New Roman"/>
              </w:rPr>
              <w:t xml:space="preserve">Technikum </w:t>
            </w:r>
          </w:p>
        </w:tc>
        <w:tc>
          <w:tcPr>
            <w:tcW w:w="2139" w:type="dxa"/>
            <w:tcBorders>
              <w:top w:val="nil"/>
              <w:left w:val="nil"/>
              <w:bottom w:val="single" w:sz="4" w:space="0" w:color="auto"/>
              <w:right w:val="single" w:sz="4" w:space="0" w:color="auto"/>
            </w:tcBorders>
            <w:shd w:val="clear" w:color="auto" w:fill="auto"/>
            <w:noWrap/>
            <w:vAlign w:val="bottom"/>
            <w:hideMark/>
          </w:tcPr>
          <w:p w:rsidR="0094734F" w:rsidRPr="0043705E" w:rsidRDefault="0094734F" w:rsidP="00463B30">
            <w:pPr>
              <w:spacing w:after="0" w:line="240" w:lineRule="auto"/>
              <w:jc w:val="right"/>
              <w:rPr>
                <w:rFonts w:ascii="Verdana" w:eastAsia="Times New Roman" w:hAnsi="Verdana" w:cs="Times New Roman"/>
              </w:rPr>
            </w:pPr>
            <w:r w:rsidRPr="0043705E">
              <w:rPr>
                <w:rFonts w:ascii="Verdana" w:eastAsia="Times New Roman" w:hAnsi="Verdana" w:cs="Times New Roman"/>
              </w:rPr>
              <w:t>5</w:t>
            </w:r>
          </w:p>
        </w:tc>
        <w:tc>
          <w:tcPr>
            <w:tcW w:w="2158" w:type="dxa"/>
            <w:tcBorders>
              <w:top w:val="nil"/>
              <w:left w:val="nil"/>
              <w:bottom w:val="single" w:sz="4" w:space="0" w:color="auto"/>
              <w:right w:val="single" w:sz="4" w:space="0" w:color="auto"/>
            </w:tcBorders>
            <w:shd w:val="clear" w:color="auto" w:fill="auto"/>
            <w:noWrap/>
            <w:vAlign w:val="bottom"/>
            <w:hideMark/>
          </w:tcPr>
          <w:p w:rsidR="0094734F" w:rsidRPr="0043705E" w:rsidRDefault="0094734F" w:rsidP="00463B30">
            <w:pPr>
              <w:spacing w:after="0" w:line="240" w:lineRule="auto"/>
              <w:jc w:val="right"/>
              <w:rPr>
                <w:rFonts w:ascii="Verdana" w:eastAsia="Times New Roman" w:hAnsi="Verdana" w:cs="Times New Roman"/>
              </w:rPr>
            </w:pPr>
            <w:r w:rsidRPr="0043705E">
              <w:rPr>
                <w:rFonts w:ascii="Verdana" w:eastAsia="Times New Roman" w:hAnsi="Verdana" w:cs="Times New Roman"/>
              </w:rPr>
              <w:t>13</w:t>
            </w:r>
          </w:p>
        </w:tc>
        <w:tc>
          <w:tcPr>
            <w:tcW w:w="2785" w:type="dxa"/>
            <w:tcBorders>
              <w:top w:val="nil"/>
              <w:left w:val="nil"/>
              <w:bottom w:val="single" w:sz="4" w:space="0" w:color="auto"/>
              <w:right w:val="single" w:sz="4" w:space="0" w:color="auto"/>
            </w:tcBorders>
            <w:shd w:val="clear" w:color="auto" w:fill="auto"/>
            <w:noWrap/>
            <w:vAlign w:val="bottom"/>
            <w:hideMark/>
          </w:tcPr>
          <w:p w:rsidR="0094734F" w:rsidRPr="0043705E" w:rsidRDefault="0094734F" w:rsidP="00463B30">
            <w:pPr>
              <w:spacing w:after="0" w:line="240" w:lineRule="auto"/>
              <w:jc w:val="right"/>
              <w:rPr>
                <w:rFonts w:ascii="Verdana" w:eastAsia="Times New Roman" w:hAnsi="Verdana" w:cs="Times New Roman"/>
              </w:rPr>
            </w:pPr>
            <w:r w:rsidRPr="0043705E">
              <w:rPr>
                <w:rFonts w:ascii="Verdana" w:eastAsia="Times New Roman" w:hAnsi="Verdana" w:cs="Times New Roman"/>
              </w:rPr>
              <w:t>2,6</w:t>
            </w:r>
          </w:p>
        </w:tc>
      </w:tr>
      <w:tr w:rsidR="0094734F" w:rsidRPr="0043705E" w:rsidTr="0043705E">
        <w:trPr>
          <w:trHeight w:val="203"/>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734F" w:rsidRPr="0043705E" w:rsidRDefault="0094734F" w:rsidP="00882DD3">
            <w:pPr>
              <w:spacing w:after="0" w:line="240" w:lineRule="auto"/>
              <w:rPr>
                <w:rFonts w:ascii="Verdana" w:eastAsia="Times New Roman" w:hAnsi="Verdana" w:cs="Times New Roman"/>
                <w:b/>
                <w:bCs/>
              </w:rPr>
            </w:pPr>
            <w:r w:rsidRPr="0043705E">
              <w:rPr>
                <w:rFonts w:ascii="Verdana" w:eastAsia="Times New Roman" w:hAnsi="Verdana" w:cs="Times New Roman"/>
                <w:b/>
                <w:bCs/>
              </w:rPr>
              <w:t>R</w:t>
            </w:r>
            <w:r w:rsidR="00882DD3" w:rsidRPr="0043705E">
              <w:rPr>
                <w:rFonts w:ascii="Verdana" w:eastAsia="Times New Roman" w:hAnsi="Verdana" w:cs="Times New Roman"/>
                <w:b/>
                <w:bCs/>
              </w:rPr>
              <w:t>azem</w:t>
            </w:r>
          </w:p>
        </w:tc>
        <w:tc>
          <w:tcPr>
            <w:tcW w:w="2139" w:type="dxa"/>
            <w:tcBorders>
              <w:top w:val="nil"/>
              <w:left w:val="nil"/>
              <w:bottom w:val="single" w:sz="4" w:space="0" w:color="auto"/>
              <w:right w:val="single" w:sz="4" w:space="0" w:color="auto"/>
            </w:tcBorders>
            <w:shd w:val="clear" w:color="auto" w:fill="auto"/>
            <w:noWrap/>
            <w:vAlign w:val="bottom"/>
            <w:hideMark/>
          </w:tcPr>
          <w:p w:rsidR="0094734F" w:rsidRPr="0043705E" w:rsidRDefault="0094734F" w:rsidP="00463B30">
            <w:pPr>
              <w:spacing w:after="0" w:line="240" w:lineRule="auto"/>
              <w:jc w:val="right"/>
              <w:rPr>
                <w:rFonts w:ascii="Verdana" w:eastAsia="Times New Roman" w:hAnsi="Verdana" w:cs="Times New Roman"/>
                <w:b/>
                <w:bCs/>
              </w:rPr>
            </w:pPr>
            <w:r w:rsidRPr="0043705E">
              <w:rPr>
                <w:rFonts w:ascii="Verdana" w:eastAsia="Times New Roman" w:hAnsi="Verdana" w:cs="Times New Roman"/>
                <w:b/>
                <w:bCs/>
              </w:rPr>
              <w:t>191</w:t>
            </w:r>
          </w:p>
        </w:tc>
        <w:tc>
          <w:tcPr>
            <w:tcW w:w="2158" w:type="dxa"/>
            <w:tcBorders>
              <w:top w:val="nil"/>
              <w:left w:val="nil"/>
              <w:bottom w:val="single" w:sz="4" w:space="0" w:color="auto"/>
              <w:right w:val="single" w:sz="4" w:space="0" w:color="auto"/>
            </w:tcBorders>
            <w:shd w:val="clear" w:color="auto" w:fill="auto"/>
            <w:noWrap/>
            <w:vAlign w:val="bottom"/>
            <w:hideMark/>
          </w:tcPr>
          <w:p w:rsidR="0094734F" w:rsidRPr="0043705E" w:rsidRDefault="0094734F" w:rsidP="00463B30">
            <w:pPr>
              <w:spacing w:after="0" w:line="240" w:lineRule="auto"/>
              <w:jc w:val="right"/>
              <w:rPr>
                <w:rFonts w:ascii="Verdana" w:eastAsia="Times New Roman" w:hAnsi="Verdana" w:cs="Times New Roman"/>
                <w:b/>
                <w:bCs/>
              </w:rPr>
            </w:pPr>
            <w:r w:rsidRPr="0043705E">
              <w:rPr>
                <w:rFonts w:ascii="Verdana" w:eastAsia="Times New Roman" w:hAnsi="Verdana" w:cs="Times New Roman"/>
                <w:b/>
                <w:bCs/>
              </w:rPr>
              <w:t>767</w:t>
            </w:r>
          </w:p>
        </w:tc>
        <w:tc>
          <w:tcPr>
            <w:tcW w:w="2785" w:type="dxa"/>
            <w:tcBorders>
              <w:top w:val="nil"/>
              <w:left w:val="nil"/>
              <w:bottom w:val="single" w:sz="4" w:space="0" w:color="auto"/>
              <w:right w:val="single" w:sz="4" w:space="0" w:color="auto"/>
            </w:tcBorders>
            <w:shd w:val="clear" w:color="auto" w:fill="auto"/>
            <w:noWrap/>
            <w:vAlign w:val="bottom"/>
            <w:hideMark/>
          </w:tcPr>
          <w:p w:rsidR="0094734F" w:rsidRPr="0043705E" w:rsidRDefault="0094734F" w:rsidP="00463B30">
            <w:pPr>
              <w:spacing w:after="0" w:line="240" w:lineRule="auto"/>
              <w:jc w:val="right"/>
              <w:rPr>
                <w:rFonts w:ascii="Verdana" w:eastAsia="Times New Roman" w:hAnsi="Verdana" w:cs="Times New Roman"/>
                <w:b/>
                <w:bCs/>
              </w:rPr>
            </w:pPr>
            <w:r w:rsidRPr="0043705E">
              <w:rPr>
                <w:rFonts w:ascii="Verdana" w:eastAsia="Times New Roman" w:hAnsi="Verdana" w:cs="Times New Roman"/>
                <w:b/>
                <w:bCs/>
              </w:rPr>
              <w:t>4,0</w:t>
            </w:r>
          </w:p>
        </w:tc>
      </w:tr>
    </w:tbl>
    <w:p w:rsidR="001511BE" w:rsidRPr="00EB7D1D" w:rsidRDefault="001511BE" w:rsidP="001511BE">
      <w:pPr>
        <w:pStyle w:val="Akapitzlist13"/>
        <w:spacing w:after="0"/>
        <w:ind w:left="0"/>
        <w:rPr>
          <w:rFonts w:ascii="Verdana" w:hAnsi="Verdana" w:cs="Verdana"/>
          <w:sz w:val="20"/>
          <w:szCs w:val="20"/>
          <w:highlight w:val="yellow"/>
          <w:lang w:eastAsia="en-US"/>
        </w:rPr>
      </w:pPr>
    </w:p>
    <w:p w:rsidR="00410CDB" w:rsidRPr="00ED4943" w:rsidRDefault="00410CDB" w:rsidP="001F3327">
      <w:pPr>
        <w:pStyle w:val="Nagwek3"/>
        <w:numPr>
          <w:ilvl w:val="0"/>
          <w:numId w:val="100"/>
        </w:numPr>
        <w:spacing w:before="0"/>
        <w:rPr>
          <w:rFonts w:ascii="Verdana" w:hAnsi="Verdana"/>
          <w:color w:val="auto"/>
          <w:sz w:val="22"/>
          <w:szCs w:val="22"/>
        </w:rPr>
      </w:pPr>
      <w:bookmarkStart w:id="40" w:name="_Toc88731847"/>
      <w:r w:rsidRPr="00ED4943">
        <w:rPr>
          <w:rFonts w:ascii="Verdana" w:hAnsi="Verdana"/>
          <w:color w:val="auto"/>
          <w:sz w:val="22"/>
          <w:szCs w:val="22"/>
        </w:rPr>
        <w:t>Edukacja włączająca</w:t>
      </w:r>
      <w:bookmarkEnd w:id="40"/>
    </w:p>
    <w:p w:rsidR="00C523AE" w:rsidRPr="00EB7D1D" w:rsidRDefault="00C523AE" w:rsidP="00D802BE">
      <w:pPr>
        <w:spacing w:after="0"/>
        <w:rPr>
          <w:rFonts w:ascii="Verdana" w:hAnsi="Verdana"/>
          <w:b/>
          <w:sz w:val="20"/>
          <w:szCs w:val="20"/>
        </w:rPr>
      </w:pPr>
    </w:p>
    <w:p w:rsidR="003B0702" w:rsidRPr="00812686" w:rsidRDefault="003B0702" w:rsidP="00CA41EE">
      <w:pPr>
        <w:spacing w:after="0" w:line="360" w:lineRule="auto"/>
        <w:rPr>
          <w:rFonts w:ascii="Verdana" w:eastAsia="Times New Roman" w:hAnsi="Verdana" w:cs="Verdana"/>
          <w:lang w:eastAsia="en-US"/>
        </w:rPr>
      </w:pPr>
      <w:r w:rsidRPr="00812686">
        <w:rPr>
          <w:rFonts w:ascii="Verdana" w:eastAsia="Times New Roman" w:hAnsi="Verdana" w:cs="Verdana"/>
        </w:rPr>
        <w:t xml:space="preserve">Kontynuowano ofertę </w:t>
      </w:r>
      <w:r w:rsidRPr="00ED4943">
        <w:rPr>
          <w:rFonts w:ascii="Verdana" w:eastAsia="Times New Roman" w:hAnsi="Verdana" w:cs="Verdana"/>
          <w:bCs/>
        </w:rPr>
        <w:t>oddziałów z edukacją włączającą</w:t>
      </w:r>
      <w:r w:rsidRPr="00ED4943">
        <w:rPr>
          <w:rFonts w:ascii="Verdana" w:eastAsia="Times New Roman" w:hAnsi="Verdana" w:cs="Verdana"/>
        </w:rPr>
        <w:t>.</w:t>
      </w:r>
      <w:r w:rsidRPr="00812686">
        <w:rPr>
          <w:rFonts w:ascii="Verdana" w:eastAsia="Times New Roman" w:hAnsi="Verdana" w:cs="Verdana"/>
        </w:rPr>
        <w:t xml:space="preserve"> W roku szkolnym 2020/2021 w 48 </w:t>
      </w:r>
      <w:r w:rsidR="00C44D30" w:rsidRPr="00812686">
        <w:rPr>
          <w:rFonts w:ascii="Verdana" w:eastAsia="Times New Roman" w:hAnsi="Verdana" w:cs="Verdana"/>
        </w:rPr>
        <w:t>przedszkolach,</w:t>
      </w:r>
      <w:r w:rsidRPr="00812686">
        <w:rPr>
          <w:rFonts w:ascii="Verdana" w:eastAsia="Times New Roman" w:hAnsi="Verdana" w:cs="Verdana"/>
        </w:rPr>
        <w:t xml:space="preserve"> w 11 </w:t>
      </w:r>
      <w:r w:rsidR="00C44D30" w:rsidRPr="00812686">
        <w:rPr>
          <w:rFonts w:ascii="Verdana" w:eastAsia="Times New Roman" w:hAnsi="Verdana" w:cs="Verdana"/>
        </w:rPr>
        <w:t xml:space="preserve">przedszkolach w zespołach szkolno-przedszkolnych, </w:t>
      </w:r>
      <w:r w:rsidRPr="00812686">
        <w:rPr>
          <w:rFonts w:ascii="Verdana" w:eastAsia="Times New Roman" w:hAnsi="Verdana" w:cs="Verdana"/>
        </w:rPr>
        <w:t xml:space="preserve">w 75 </w:t>
      </w:r>
      <w:r w:rsidR="004060D6" w:rsidRPr="00812686">
        <w:rPr>
          <w:rFonts w:ascii="Verdana" w:eastAsia="Times New Roman" w:hAnsi="Verdana" w:cs="Verdana"/>
        </w:rPr>
        <w:t>szkołach podstawowych, w sumie w 134</w:t>
      </w:r>
      <w:r w:rsidRPr="00812686">
        <w:rPr>
          <w:rFonts w:ascii="Verdana" w:eastAsia="Times New Roman" w:hAnsi="Verdana" w:cs="Verdana"/>
        </w:rPr>
        <w:t xml:space="preserve"> placówkach w ramach edukacji włączającej realizowało obowiązek szkolny</w:t>
      </w:r>
      <w:r w:rsidR="00CA41EE" w:rsidRPr="00812686">
        <w:rPr>
          <w:rFonts w:ascii="Verdana" w:eastAsia="Times New Roman" w:hAnsi="Verdana" w:cs="Verdana"/>
        </w:rPr>
        <w:t>: 137 dzieci</w:t>
      </w:r>
      <w:r w:rsidR="001522E3" w:rsidRPr="00812686">
        <w:rPr>
          <w:rFonts w:ascii="Verdana" w:eastAsia="Times New Roman" w:hAnsi="Verdana" w:cs="Verdana"/>
        </w:rPr>
        <w:t xml:space="preserve"> w </w:t>
      </w:r>
      <w:r w:rsidR="007A758B" w:rsidRPr="00812686">
        <w:rPr>
          <w:rFonts w:ascii="Verdana" w:eastAsia="Times New Roman" w:hAnsi="Verdana" w:cs="Verdana"/>
        </w:rPr>
        <w:t>przedszkolach, 23 w</w:t>
      </w:r>
      <w:r w:rsidRPr="00812686">
        <w:rPr>
          <w:rFonts w:ascii="Verdana" w:eastAsia="Times New Roman" w:hAnsi="Verdana" w:cs="Verdana"/>
        </w:rPr>
        <w:t xml:space="preserve"> </w:t>
      </w:r>
      <w:r w:rsidR="001522E3" w:rsidRPr="00812686">
        <w:rPr>
          <w:rFonts w:ascii="Verdana" w:eastAsia="Times New Roman" w:hAnsi="Verdana" w:cs="Verdana"/>
        </w:rPr>
        <w:t xml:space="preserve">przedszkolach w zespołach </w:t>
      </w:r>
      <w:r w:rsidR="007A758B" w:rsidRPr="00812686">
        <w:rPr>
          <w:rFonts w:ascii="Verdana" w:eastAsia="Times New Roman" w:hAnsi="Verdana" w:cs="Verdana"/>
        </w:rPr>
        <w:t>szkolno-przedszkolnych, 601 w</w:t>
      </w:r>
      <w:r w:rsidRPr="00812686">
        <w:rPr>
          <w:rFonts w:ascii="Verdana" w:eastAsia="Times New Roman" w:hAnsi="Verdana" w:cs="Verdana"/>
        </w:rPr>
        <w:t xml:space="preserve"> </w:t>
      </w:r>
      <w:r w:rsidR="00C0640C" w:rsidRPr="00812686">
        <w:rPr>
          <w:rFonts w:ascii="Verdana" w:eastAsia="Times New Roman" w:hAnsi="Verdana" w:cs="Verdana"/>
        </w:rPr>
        <w:t xml:space="preserve">szkołach podstawowych, w </w:t>
      </w:r>
      <w:r w:rsidR="007A758B" w:rsidRPr="00812686">
        <w:rPr>
          <w:rFonts w:ascii="Verdana" w:eastAsia="Times New Roman" w:hAnsi="Verdana" w:cs="Verdana"/>
        </w:rPr>
        <w:t>sumie 761 uczniów</w:t>
      </w:r>
      <w:r w:rsidRPr="00812686">
        <w:rPr>
          <w:rFonts w:ascii="Verdana" w:eastAsia="Times New Roman" w:hAnsi="Verdana" w:cs="Verdana"/>
        </w:rPr>
        <w:t xml:space="preserve"> o specjalnych potrzebach edukacyjnych (głównie z autyzmen i zespołem Aspergera, z zaburzonym zachowaniem, słabosłyszących i słabowidzących oraz z niepełnosprawnością intelektualną). Uczniom tym przyznawane są dodatkowe indywidualne godziny rewalidacyjne celem realizacji zaleceń zawartych w orzeczeniu o potrzebie kształcenia specjalnego (po 2 godziny tygodniowo). Łącznie przyznano </w:t>
      </w:r>
      <w:r w:rsidR="00127BFA" w:rsidRPr="00812686">
        <w:rPr>
          <w:rFonts w:ascii="Verdana" w:eastAsia="Times New Roman" w:hAnsi="Verdana" w:cs="Verdana"/>
        </w:rPr>
        <w:t xml:space="preserve">729 godzin - </w:t>
      </w:r>
      <w:r w:rsidRPr="00812686">
        <w:rPr>
          <w:rFonts w:ascii="Verdana" w:eastAsia="Times New Roman" w:hAnsi="Verdana" w:cs="Verdana"/>
        </w:rPr>
        <w:t xml:space="preserve">250 w </w:t>
      </w:r>
      <w:r w:rsidR="00354CB5" w:rsidRPr="00812686">
        <w:rPr>
          <w:rFonts w:ascii="Verdana" w:eastAsia="Times New Roman" w:hAnsi="Verdana" w:cs="Verdana"/>
        </w:rPr>
        <w:t xml:space="preserve">przedszkolach, </w:t>
      </w:r>
      <w:r w:rsidRPr="00812686">
        <w:rPr>
          <w:rFonts w:ascii="Verdana" w:eastAsia="Times New Roman" w:hAnsi="Verdana" w:cs="Verdana"/>
        </w:rPr>
        <w:t xml:space="preserve">24 w </w:t>
      </w:r>
      <w:r w:rsidR="00354CB5" w:rsidRPr="00812686">
        <w:rPr>
          <w:rFonts w:ascii="Verdana" w:eastAsia="Times New Roman" w:hAnsi="Verdana" w:cs="Verdana"/>
        </w:rPr>
        <w:t>przedszkolach w zespołach szkolno-przedszkolnych,</w:t>
      </w:r>
      <w:r w:rsidRPr="00812686">
        <w:rPr>
          <w:rFonts w:ascii="Verdana" w:eastAsia="Times New Roman" w:hAnsi="Verdana" w:cs="Verdana"/>
        </w:rPr>
        <w:t xml:space="preserve"> 455 w </w:t>
      </w:r>
      <w:r w:rsidR="00354CB5" w:rsidRPr="00812686">
        <w:rPr>
          <w:rFonts w:ascii="Verdana" w:eastAsia="Times New Roman" w:hAnsi="Verdana" w:cs="Verdana"/>
        </w:rPr>
        <w:t>szkołach podstawowych</w:t>
      </w:r>
      <w:r w:rsidRPr="00812686">
        <w:rPr>
          <w:rFonts w:ascii="Verdana" w:eastAsia="Times New Roman" w:hAnsi="Verdana" w:cs="Verdana"/>
        </w:rPr>
        <w:t xml:space="preserve"> godziny tygodniowo, co stanowi ok. </w:t>
      </w:r>
      <w:r w:rsidR="00354CB5" w:rsidRPr="00812686">
        <w:rPr>
          <w:rFonts w:ascii="Verdana" w:eastAsia="Times New Roman" w:hAnsi="Verdana" w:cs="Verdana"/>
        </w:rPr>
        <w:t>37,73</w:t>
      </w:r>
      <w:r w:rsidRPr="00812686">
        <w:rPr>
          <w:rFonts w:ascii="Verdana" w:eastAsia="Times New Roman" w:hAnsi="Verdana" w:cs="Verdana"/>
        </w:rPr>
        <w:t xml:space="preserve"> (11,36 </w:t>
      </w:r>
      <w:r w:rsidR="00CA41EE" w:rsidRPr="00812686">
        <w:rPr>
          <w:rFonts w:ascii="Verdana" w:eastAsia="Times New Roman" w:hAnsi="Verdana" w:cs="Verdana"/>
        </w:rPr>
        <w:t>w przedszkolach</w:t>
      </w:r>
      <w:r w:rsidRPr="00812686">
        <w:rPr>
          <w:rFonts w:ascii="Verdana" w:eastAsia="Times New Roman" w:hAnsi="Verdana" w:cs="Verdana"/>
        </w:rPr>
        <w:t xml:space="preserve">) (1,10 w </w:t>
      </w:r>
      <w:r w:rsidR="005B4879" w:rsidRPr="00812686">
        <w:rPr>
          <w:rFonts w:ascii="Verdana" w:eastAsia="Times New Roman" w:hAnsi="Verdana" w:cs="Verdana"/>
        </w:rPr>
        <w:t>przedszkolach w zespołach szkolno-przedszkolnych</w:t>
      </w:r>
      <w:r w:rsidRPr="00812686">
        <w:rPr>
          <w:rFonts w:ascii="Verdana" w:eastAsia="Times New Roman" w:hAnsi="Verdana" w:cs="Verdana"/>
        </w:rPr>
        <w:t>)</w:t>
      </w:r>
      <w:r w:rsidR="005B4879" w:rsidRPr="00812686">
        <w:rPr>
          <w:rFonts w:ascii="Verdana" w:eastAsia="Times New Roman" w:hAnsi="Verdana" w:cs="Verdana"/>
        </w:rPr>
        <w:t xml:space="preserve"> </w:t>
      </w:r>
      <w:r w:rsidR="00CA41EE" w:rsidRPr="00812686">
        <w:rPr>
          <w:rFonts w:ascii="Verdana" w:eastAsia="Times New Roman" w:hAnsi="Verdana" w:cs="Verdana"/>
        </w:rPr>
        <w:t>i (25,27 w</w:t>
      </w:r>
      <w:r w:rsidRPr="00812686">
        <w:rPr>
          <w:rFonts w:ascii="Verdana" w:eastAsia="Times New Roman" w:hAnsi="Verdana" w:cs="Verdana"/>
        </w:rPr>
        <w:t xml:space="preserve"> </w:t>
      </w:r>
      <w:r w:rsidR="005E3B33" w:rsidRPr="00812686">
        <w:rPr>
          <w:rFonts w:ascii="Verdana" w:eastAsia="Times New Roman" w:hAnsi="Verdana" w:cs="Verdana"/>
        </w:rPr>
        <w:t>szkołach podstawowych</w:t>
      </w:r>
      <w:r w:rsidRPr="00812686">
        <w:rPr>
          <w:rFonts w:ascii="Verdana" w:eastAsia="Times New Roman" w:hAnsi="Verdana" w:cs="Verdana"/>
        </w:rPr>
        <w:t>) etatu dodatkowo.</w:t>
      </w:r>
    </w:p>
    <w:p w:rsidR="00DB02CC" w:rsidRPr="00EB7D1D" w:rsidRDefault="00DB02CC" w:rsidP="00E02A44">
      <w:pPr>
        <w:pStyle w:val="Akapitzlist1"/>
        <w:spacing w:after="0"/>
        <w:ind w:left="0"/>
        <w:rPr>
          <w:rFonts w:ascii="Verdana" w:hAnsi="Verdana" w:cs="Verdana"/>
          <w:b/>
          <w:bCs/>
          <w:sz w:val="20"/>
          <w:szCs w:val="20"/>
          <w:lang w:val="pl-PL"/>
        </w:rPr>
      </w:pPr>
      <w:bookmarkStart w:id="41" w:name="_Toc72411086"/>
    </w:p>
    <w:p w:rsidR="0077102F" w:rsidRPr="00ED4943" w:rsidRDefault="0077102F" w:rsidP="001F3327">
      <w:pPr>
        <w:pStyle w:val="Nagwek3"/>
        <w:numPr>
          <w:ilvl w:val="0"/>
          <w:numId w:val="100"/>
        </w:numPr>
        <w:spacing w:before="0"/>
        <w:rPr>
          <w:rFonts w:ascii="Verdana" w:hAnsi="Verdana"/>
          <w:noProof/>
          <w:color w:val="auto"/>
          <w:sz w:val="22"/>
          <w:szCs w:val="22"/>
        </w:rPr>
      </w:pPr>
      <w:bookmarkStart w:id="42" w:name="_Toc88731848"/>
      <w:r w:rsidRPr="00ED4943">
        <w:rPr>
          <w:rFonts w:ascii="Verdana" w:hAnsi="Verdana"/>
          <w:noProof/>
          <w:color w:val="auto"/>
          <w:sz w:val="22"/>
          <w:szCs w:val="22"/>
        </w:rPr>
        <w:t>Budowanie społeczeństwa obywatelskiego</w:t>
      </w:r>
      <w:bookmarkEnd w:id="42"/>
    </w:p>
    <w:p w:rsidR="00FA0D5C" w:rsidRPr="00EB7D1D" w:rsidRDefault="00FA0D5C" w:rsidP="00C8577B">
      <w:pPr>
        <w:spacing w:after="0"/>
      </w:pPr>
    </w:p>
    <w:p w:rsidR="00290B40" w:rsidRPr="00812686" w:rsidRDefault="00290B40" w:rsidP="00CA41EE">
      <w:pPr>
        <w:pStyle w:val="Akapitzlist14"/>
        <w:spacing w:after="0" w:line="360" w:lineRule="auto"/>
        <w:ind w:left="0"/>
        <w:rPr>
          <w:rFonts w:ascii="Verdana" w:hAnsi="Verdana" w:cs="Verdana"/>
          <w:strike/>
          <w:lang w:eastAsia="en-US"/>
        </w:rPr>
      </w:pPr>
      <w:r w:rsidRPr="00812686">
        <w:rPr>
          <w:rFonts w:ascii="Verdana" w:hAnsi="Verdana" w:cs="Verdana"/>
        </w:rPr>
        <w:t xml:space="preserve">We współpracy z </w:t>
      </w:r>
      <w:r w:rsidRPr="00812686">
        <w:rPr>
          <w:rFonts w:ascii="Verdana" w:hAnsi="Verdana" w:cs="Verdana"/>
          <w:bCs/>
        </w:rPr>
        <w:t>Towarzystwem Miłośników Wrocławia</w:t>
      </w:r>
      <w:r w:rsidRPr="00812686">
        <w:rPr>
          <w:rFonts w:ascii="Verdana" w:hAnsi="Verdana" w:cs="Verdana"/>
        </w:rPr>
        <w:t xml:space="preserve"> zorganizowano:</w:t>
      </w:r>
    </w:p>
    <w:p w:rsidR="00290B40" w:rsidRPr="00ED4943" w:rsidRDefault="00290B40" w:rsidP="00CA41EE">
      <w:pPr>
        <w:pStyle w:val="Akapitzlist"/>
        <w:numPr>
          <w:ilvl w:val="0"/>
          <w:numId w:val="60"/>
        </w:numPr>
        <w:tabs>
          <w:tab w:val="left" w:pos="-2835"/>
        </w:tabs>
        <w:spacing w:after="0" w:line="360" w:lineRule="auto"/>
        <w:ind w:left="284" w:hanging="284"/>
        <w:rPr>
          <w:rFonts w:ascii="Verdana" w:hAnsi="Verdana" w:cs="Verdana"/>
        </w:rPr>
      </w:pPr>
      <w:r w:rsidRPr="00ED4943">
        <w:rPr>
          <w:rFonts w:ascii="Verdana" w:hAnsi="Verdana" w:cs="Verdana"/>
          <w:bCs/>
        </w:rPr>
        <w:t>XXVI edycję Wielkiej Nagrody Wrocławia</w:t>
      </w:r>
    </w:p>
    <w:p w:rsidR="00290B40" w:rsidRPr="00ED4943" w:rsidRDefault="00290B40" w:rsidP="00CA41EE">
      <w:pPr>
        <w:pStyle w:val="Akapitzlist"/>
        <w:numPr>
          <w:ilvl w:val="0"/>
          <w:numId w:val="60"/>
        </w:numPr>
        <w:tabs>
          <w:tab w:val="left" w:pos="-2835"/>
        </w:tabs>
        <w:spacing w:after="0" w:line="360" w:lineRule="auto"/>
        <w:ind w:left="284" w:hanging="284"/>
        <w:rPr>
          <w:rFonts w:ascii="Verdana" w:hAnsi="Verdana" w:cs="Verdana"/>
        </w:rPr>
      </w:pPr>
      <w:r w:rsidRPr="00ED4943">
        <w:rPr>
          <w:rFonts w:ascii="Verdana" w:hAnsi="Verdana" w:cs="Verdana"/>
          <w:bCs/>
        </w:rPr>
        <w:t>XVIII edycję Przedszkolnej Nagrody Wrocławia</w:t>
      </w:r>
    </w:p>
    <w:p w:rsidR="00290B40" w:rsidRPr="00ED4943" w:rsidRDefault="00290B40" w:rsidP="00CA41EE">
      <w:pPr>
        <w:pStyle w:val="Akapitzlist"/>
        <w:numPr>
          <w:ilvl w:val="0"/>
          <w:numId w:val="60"/>
        </w:numPr>
        <w:tabs>
          <w:tab w:val="left" w:pos="-2835"/>
        </w:tabs>
        <w:spacing w:after="0" w:line="360" w:lineRule="auto"/>
        <w:ind w:left="284" w:hanging="284"/>
        <w:rPr>
          <w:rFonts w:ascii="Verdana" w:hAnsi="Verdana" w:cs="Verdana"/>
        </w:rPr>
      </w:pPr>
      <w:r w:rsidRPr="00ED4943">
        <w:rPr>
          <w:rFonts w:ascii="Verdana" w:hAnsi="Verdana" w:cs="Verdana"/>
          <w:bCs/>
        </w:rPr>
        <w:t>XVI edycję Magnum Praemium Wratislaviae</w:t>
      </w:r>
    </w:p>
    <w:p w:rsidR="00117D74" w:rsidRPr="00812686" w:rsidRDefault="00117D74" w:rsidP="00CA41EE">
      <w:pPr>
        <w:pStyle w:val="Akapitzlist"/>
        <w:tabs>
          <w:tab w:val="left" w:pos="-2835"/>
        </w:tabs>
        <w:spacing w:after="0" w:line="360" w:lineRule="auto"/>
        <w:ind w:left="284"/>
        <w:rPr>
          <w:rFonts w:ascii="Verdana" w:hAnsi="Verdana" w:cs="Verdana"/>
        </w:rPr>
      </w:pPr>
    </w:p>
    <w:p w:rsidR="00290B40" w:rsidRPr="00812686" w:rsidRDefault="00290B40" w:rsidP="00CA41EE">
      <w:pPr>
        <w:tabs>
          <w:tab w:val="left" w:pos="-1260"/>
        </w:tabs>
        <w:spacing w:line="360" w:lineRule="auto"/>
        <w:rPr>
          <w:rFonts w:ascii="Verdana" w:hAnsi="Verdana" w:cs="Verdana"/>
          <w:b/>
          <w:bCs/>
        </w:rPr>
      </w:pPr>
      <w:r w:rsidRPr="00812686">
        <w:rPr>
          <w:rFonts w:ascii="Verdana" w:hAnsi="Verdana" w:cs="Verdana"/>
        </w:rPr>
        <w:t>Celem przedsięwzięcia było połączenie wszystkich konkursów poświęconych historii, tradycji, kulturze i problemom współczesnego Wrocławia w jeden wspólny cykl. Przeprowadzone konkursy miały na celu uaktywnienie dzieci i uczniów wszystkich poziomów edukacyjnych w zdobywaniu wiedzy o własnym mieście, podjęcie działań zmierzających do poznania środowiska przedszkola, szkoły, osiedla i miasta, tworzenie warunków do pobudzania tożsamości regionalnej i kształtowania świadomości małej ojczyzny.</w:t>
      </w:r>
      <w:r w:rsidRPr="00812686">
        <w:rPr>
          <w:rFonts w:ascii="Verdana" w:hAnsi="Verdana" w:cs="Verdana"/>
          <w:b/>
          <w:bCs/>
        </w:rPr>
        <w:t xml:space="preserve"> </w:t>
      </w:r>
      <w:r w:rsidRPr="00812686">
        <w:rPr>
          <w:rFonts w:ascii="Verdana" w:hAnsi="Verdana" w:cs="Verdana"/>
          <w:bCs/>
        </w:rPr>
        <w:t xml:space="preserve">Mimo epidemii Covid-19, w maju i w </w:t>
      </w:r>
      <w:r w:rsidR="00966331" w:rsidRPr="00812686">
        <w:rPr>
          <w:rFonts w:ascii="Verdana" w:hAnsi="Verdana" w:cs="Verdana"/>
          <w:bCs/>
        </w:rPr>
        <w:t>czerwcu 2021 udało</w:t>
      </w:r>
      <w:r w:rsidRPr="00812686">
        <w:rPr>
          <w:rFonts w:ascii="Verdana" w:hAnsi="Verdana" w:cs="Verdana"/>
          <w:bCs/>
        </w:rPr>
        <w:t xml:space="preserve"> się przeprowadzić</w:t>
      </w:r>
      <w:r w:rsidRPr="00EB7D1D">
        <w:rPr>
          <w:rFonts w:ascii="Verdana" w:hAnsi="Verdana" w:cs="Verdana"/>
          <w:bCs/>
          <w:sz w:val="20"/>
          <w:szCs w:val="20"/>
        </w:rPr>
        <w:t xml:space="preserve"> </w:t>
      </w:r>
      <w:r w:rsidRPr="00812686">
        <w:rPr>
          <w:rFonts w:ascii="Verdana" w:hAnsi="Verdana" w:cs="Verdana"/>
          <w:bCs/>
        </w:rPr>
        <w:t xml:space="preserve">większość konkursów. </w:t>
      </w:r>
      <w:r w:rsidRPr="00812686">
        <w:rPr>
          <w:rFonts w:ascii="Verdana" w:hAnsi="Verdana" w:cs="Verdana"/>
        </w:rPr>
        <w:t>W sumie, w konkursach udział wzięło ok. 1,5 tys. dzieci i uczniów 50 wrocławskich placówek oświatowych.</w:t>
      </w:r>
    </w:p>
    <w:p w:rsidR="00E5119D" w:rsidRPr="00EB7D1D" w:rsidRDefault="00E5119D" w:rsidP="00966331">
      <w:pPr>
        <w:spacing w:after="0"/>
        <w:rPr>
          <w:rFonts w:ascii="Verdana" w:hAnsi="Verdana"/>
          <w:b/>
          <w:sz w:val="20"/>
          <w:szCs w:val="20"/>
        </w:rPr>
      </w:pPr>
      <w:r w:rsidRPr="00EB7D1D">
        <w:rPr>
          <w:rFonts w:ascii="Verdana" w:hAnsi="Verdana"/>
          <w:b/>
          <w:sz w:val="20"/>
          <w:szCs w:val="20"/>
        </w:rPr>
        <w:t xml:space="preserve">Wykaz konkursów w ramach Wielkiej Nagrody Wrocławia: </w:t>
      </w:r>
    </w:p>
    <w:p w:rsidR="00E5119D" w:rsidRPr="00EB7D1D" w:rsidRDefault="00E5119D" w:rsidP="00966331">
      <w:pPr>
        <w:spacing w:after="0"/>
      </w:pPr>
    </w:p>
    <w:p w:rsidR="00E5119D" w:rsidRPr="00812686" w:rsidRDefault="00E5119D" w:rsidP="00CA41EE">
      <w:pPr>
        <w:pStyle w:val="Akapitzlist"/>
        <w:numPr>
          <w:ilvl w:val="0"/>
          <w:numId w:val="61"/>
        </w:numPr>
        <w:spacing w:after="0" w:line="360" w:lineRule="auto"/>
        <w:ind w:left="284" w:hanging="284"/>
        <w:rPr>
          <w:rFonts w:ascii="Verdana" w:hAnsi="Verdana"/>
        </w:rPr>
      </w:pPr>
      <w:r w:rsidRPr="00812686">
        <w:rPr>
          <w:rFonts w:ascii="Verdana" w:hAnsi="Verdana"/>
        </w:rPr>
        <w:t>XXX Powiatowy Konkurs Wiedzy o Wrocławiu "Wrocław, moje miasto" (przeprowadzony w całości); organizatorzy: Towarzystwo Miłośników Wrocławia, Szkoła Podstawowa nr 1 i Szkoła Podstawowa nr 44</w:t>
      </w:r>
      <w:r w:rsidR="001849BE" w:rsidRPr="00812686">
        <w:rPr>
          <w:rFonts w:ascii="Verdana" w:hAnsi="Verdana"/>
        </w:rPr>
        <w:t>,</w:t>
      </w:r>
    </w:p>
    <w:p w:rsidR="00E5119D" w:rsidRPr="00812686" w:rsidRDefault="00E5119D" w:rsidP="00CA41EE">
      <w:pPr>
        <w:pStyle w:val="Akapitzlist"/>
        <w:numPr>
          <w:ilvl w:val="0"/>
          <w:numId w:val="61"/>
        </w:numPr>
        <w:spacing w:after="0" w:line="360" w:lineRule="auto"/>
        <w:ind w:left="284" w:hanging="284"/>
        <w:rPr>
          <w:rFonts w:ascii="Verdana" w:hAnsi="Verdana"/>
        </w:rPr>
      </w:pPr>
      <w:r w:rsidRPr="00812686">
        <w:rPr>
          <w:rFonts w:ascii="Verdana" w:hAnsi="Verdana"/>
        </w:rPr>
        <w:t>XXX Powiatowy Konkurs Plastyczny "Wrocław, Moje Miasto" (przeprowadzony w całości); organizatorzy</w:t>
      </w:r>
      <w:r w:rsidR="001849BE" w:rsidRPr="00812686">
        <w:rPr>
          <w:rFonts w:ascii="Verdana" w:hAnsi="Verdana"/>
        </w:rPr>
        <w:t>:Towarzystwo</w:t>
      </w:r>
      <w:r w:rsidRPr="00812686">
        <w:rPr>
          <w:rFonts w:ascii="Verdana" w:hAnsi="Verdana"/>
        </w:rPr>
        <w:t xml:space="preserve"> Miłośników Wrocławia, Miejska Biblioteka Publiczna - Filia 16</w:t>
      </w:r>
      <w:r w:rsidR="001849BE" w:rsidRPr="00812686">
        <w:rPr>
          <w:rFonts w:ascii="Verdana" w:hAnsi="Verdana"/>
        </w:rPr>
        <w:t>,</w:t>
      </w:r>
    </w:p>
    <w:p w:rsidR="00E5119D" w:rsidRPr="00812686" w:rsidRDefault="00E5119D" w:rsidP="00CA41EE">
      <w:pPr>
        <w:pStyle w:val="Akapitzlist"/>
        <w:numPr>
          <w:ilvl w:val="0"/>
          <w:numId w:val="61"/>
        </w:numPr>
        <w:spacing w:after="0" w:line="360" w:lineRule="auto"/>
        <w:ind w:left="284" w:hanging="284"/>
        <w:rPr>
          <w:rFonts w:ascii="Verdana" w:hAnsi="Verdana"/>
        </w:rPr>
      </w:pPr>
      <w:r w:rsidRPr="00812686">
        <w:rPr>
          <w:rFonts w:ascii="Verdana" w:hAnsi="Verdana"/>
        </w:rPr>
        <w:t>XXVI Powiatowy Konkurs Poetycki "Wrocław w Twórczości Poetyckiej Młodzieży" (przeprowadzony w całości); organizatorzy: Towarzystwo Miłośników Wrocławia, Miejska Biblioteka Publiczna Filia nr 23</w:t>
      </w:r>
      <w:r w:rsidR="001849BE" w:rsidRPr="00812686">
        <w:rPr>
          <w:rFonts w:ascii="Verdana" w:hAnsi="Verdana"/>
        </w:rPr>
        <w:t>,</w:t>
      </w:r>
    </w:p>
    <w:p w:rsidR="00E5119D" w:rsidRPr="00812686" w:rsidRDefault="00E5119D" w:rsidP="00CA41EE">
      <w:pPr>
        <w:pStyle w:val="Akapitzlist"/>
        <w:numPr>
          <w:ilvl w:val="0"/>
          <w:numId w:val="61"/>
        </w:numPr>
        <w:spacing w:after="0" w:line="360" w:lineRule="auto"/>
        <w:ind w:left="284" w:hanging="284"/>
        <w:rPr>
          <w:rFonts w:ascii="Verdana" w:hAnsi="Verdana"/>
        </w:rPr>
      </w:pPr>
      <w:r w:rsidRPr="00812686">
        <w:rPr>
          <w:rFonts w:ascii="Verdana" w:hAnsi="Verdana"/>
        </w:rPr>
        <w:t>XXI Powiatowy Konkurs "Wrocławskie Krasnale" (odwołany); organiz</w:t>
      </w:r>
      <w:r w:rsidR="00D773C7" w:rsidRPr="00812686">
        <w:rPr>
          <w:rFonts w:ascii="Verdana" w:hAnsi="Verdana"/>
        </w:rPr>
        <w:t xml:space="preserve">atorzy: </w:t>
      </w:r>
      <w:r w:rsidRPr="00812686">
        <w:rPr>
          <w:rFonts w:ascii="Verdana" w:hAnsi="Verdana"/>
        </w:rPr>
        <w:t>Szkoła Podstawowa nr 76, Towarzystwo Miłośników Wrocławia</w:t>
      </w:r>
      <w:r w:rsidR="001849BE" w:rsidRPr="00812686">
        <w:rPr>
          <w:rFonts w:ascii="Verdana" w:hAnsi="Verdana"/>
        </w:rPr>
        <w:t>,</w:t>
      </w:r>
    </w:p>
    <w:p w:rsidR="00E5119D" w:rsidRPr="00812686" w:rsidRDefault="00E5119D" w:rsidP="00CA41EE">
      <w:pPr>
        <w:pStyle w:val="Akapitzlist"/>
        <w:numPr>
          <w:ilvl w:val="0"/>
          <w:numId w:val="61"/>
        </w:numPr>
        <w:spacing w:after="0" w:line="360" w:lineRule="auto"/>
        <w:ind w:left="284" w:hanging="284"/>
        <w:rPr>
          <w:rFonts w:ascii="Verdana" w:hAnsi="Verdana"/>
        </w:rPr>
      </w:pPr>
      <w:r w:rsidRPr="00812686">
        <w:rPr>
          <w:rFonts w:ascii="Verdana" w:hAnsi="Verdana"/>
        </w:rPr>
        <w:t>XXVII Rajd Szlakami Zabytków i Miejsc Upamiętnionych (przeprowadzony w całości); organizatorzy:</w:t>
      </w:r>
      <w:r w:rsidR="00A37648" w:rsidRPr="00812686">
        <w:rPr>
          <w:rFonts w:ascii="Verdana" w:hAnsi="Verdana"/>
        </w:rPr>
        <w:t xml:space="preserve"> </w:t>
      </w:r>
      <w:r w:rsidRPr="00812686">
        <w:rPr>
          <w:rFonts w:ascii="Verdana" w:hAnsi="Verdana"/>
        </w:rPr>
        <w:t>Towarzystwo Miłośników Wrocławia, Koło Przewodników PTTK "Rzepiór"</w:t>
      </w:r>
    </w:p>
    <w:p w:rsidR="00E5119D" w:rsidRPr="00812686" w:rsidRDefault="00E5119D" w:rsidP="00CA41EE">
      <w:pPr>
        <w:pStyle w:val="Akapitzlist"/>
        <w:numPr>
          <w:ilvl w:val="0"/>
          <w:numId w:val="61"/>
        </w:numPr>
        <w:spacing w:after="0" w:line="360" w:lineRule="auto"/>
        <w:ind w:left="284" w:hanging="284"/>
        <w:rPr>
          <w:rFonts w:ascii="Verdana" w:hAnsi="Verdana"/>
        </w:rPr>
      </w:pPr>
      <w:r w:rsidRPr="00812686">
        <w:rPr>
          <w:rFonts w:ascii="Verdana" w:hAnsi="Verdana"/>
        </w:rPr>
        <w:t>XXIV Powiatowy Konkurs Fotograficzny "Wrocław w Fotografii" (przeprowadzony w całości); organizatorzy:</w:t>
      </w:r>
      <w:r w:rsidR="00D773C7" w:rsidRPr="00812686">
        <w:rPr>
          <w:rFonts w:ascii="Verdana" w:hAnsi="Verdana"/>
        </w:rPr>
        <w:t xml:space="preserve"> </w:t>
      </w:r>
      <w:r w:rsidRPr="00812686">
        <w:rPr>
          <w:rFonts w:ascii="Verdana" w:hAnsi="Verdana"/>
        </w:rPr>
        <w:t>Towarzystwo Miłośników Wrocławia, Miejska Biblioteka Publiczna - Filia 23</w:t>
      </w:r>
      <w:r w:rsidR="00291C82" w:rsidRPr="00812686">
        <w:rPr>
          <w:rFonts w:ascii="Verdana" w:hAnsi="Verdana"/>
        </w:rPr>
        <w:t>,</w:t>
      </w:r>
    </w:p>
    <w:p w:rsidR="00E5119D" w:rsidRPr="00812686" w:rsidRDefault="00E5119D" w:rsidP="00CA41EE">
      <w:pPr>
        <w:pStyle w:val="Akapitzlist"/>
        <w:numPr>
          <w:ilvl w:val="0"/>
          <w:numId w:val="61"/>
        </w:numPr>
        <w:spacing w:after="0" w:line="360" w:lineRule="auto"/>
        <w:ind w:left="284" w:hanging="284"/>
        <w:rPr>
          <w:rFonts w:ascii="Verdana" w:hAnsi="Verdana"/>
        </w:rPr>
      </w:pPr>
      <w:r w:rsidRPr="00812686">
        <w:rPr>
          <w:rFonts w:ascii="Verdana" w:hAnsi="Verdana"/>
        </w:rPr>
        <w:t>XXVI Powiatowy Konkurs "Moja Mała Ojcz</w:t>
      </w:r>
      <w:r w:rsidR="00A32A17" w:rsidRPr="00812686">
        <w:rPr>
          <w:rFonts w:ascii="Verdana" w:hAnsi="Verdana"/>
        </w:rPr>
        <w:t>yzna" (przeprowadzony w całości</w:t>
      </w:r>
      <w:r w:rsidRPr="00812686">
        <w:rPr>
          <w:rFonts w:ascii="Verdana" w:hAnsi="Verdana"/>
        </w:rPr>
        <w:t>); organizatorzy:</w:t>
      </w:r>
      <w:r w:rsidR="00A32A17" w:rsidRPr="00812686">
        <w:rPr>
          <w:rFonts w:ascii="Verdana" w:hAnsi="Verdana"/>
        </w:rPr>
        <w:t xml:space="preserve"> </w:t>
      </w:r>
      <w:r w:rsidRPr="00812686">
        <w:rPr>
          <w:rFonts w:ascii="Verdana" w:hAnsi="Verdana"/>
        </w:rPr>
        <w:t>Szkoła Podstawowa nr 97, Towarzystwo Miłośników Wrocławia, PTTK - Oddział Wrocław</w:t>
      </w:r>
      <w:r w:rsidR="00291C82" w:rsidRPr="00812686">
        <w:rPr>
          <w:rFonts w:ascii="Verdana" w:hAnsi="Verdana"/>
        </w:rPr>
        <w:t>,</w:t>
      </w:r>
    </w:p>
    <w:p w:rsidR="00E5119D" w:rsidRPr="00812686" w:rsidRDefault="00E5119D" w:rsidP="00CA41EE">
      <w:pPr>
        <w:pStyle w:val="Akapitzlist"/>
        <w:numPr>
          <w:ilvl w:val="0"/>
          <w:numId w:val="61"/>
        </w:numPr>
        <w:spacing w:after="0" w:line="360" w:lineRule="auto"/>
        <w:ind w:left="284" w:hanging="284"/>
        <w:rPr>
          <w:rFonts w:ascii="Verdana" w:hAnsi="Verdana"/>
        </w:rPr>
      </w:pPr>
      <w:r w:rsidRPr="00812686">
        <w:rPr>
          <w:rFonts w:ascii="Verdana" w:hAnsi="Verdana"/>
        </w:rPr>
        <w:lastRenderedPageBreak/>
        <w:t>XXVI Powiatowy Konkurs Wiedzy o Lwowie i Kresach Południowo-Wschodnich (zakończony na I etapie); organizatorzy:</w:t>
      </w:r>
      <w:r w:rsidR="00A32A17" w:rsidRPr="00812686">
        <w:rPr>
          <w:rFonts w:ascii="Verdana" w:hAnsi="Verdana"/>
        </w:rPr>
        <w:t xml:space="preserve"> </w:t>
      </w:r>
      <w:r w:rsidRPr="00812686">
        <w:rPr>
          <w:rFonts w:ascii="Verdana" w:hAnsi="Verdana"/>
        </w:rPr>
        <w:t>Towarzystwo Miłośników Lwowa i Kresów Południowo-Wschodnich - Oddział Wrocław, Zakład Narodowy im. Ossolińskich, Fundacja "Semper Fidelis", Szkoła Podstawowa nr 91</w:t>
      </w:r>
      <w:r w:rsidR="00291C82" w:rsidRPr="00812686">
        <w:rPr>
          <w:rFonts w:ascii="Verdana" w:hAnsi="Verdana"/>
        </w:rPr>
        <w:t>,</w:t>
      </w:r>
    </w:p>
    <w:p w:rsidR="00E5119D" w:rsidRPr="00812686" w:rsidRDefault="00E5119D" w:rsidP="00CA41EE">
      <w:pPr>
        <w:pStyle w:val="Akapitzlist"/>
        <w:numPr>
          <w:ilvl w:val="0"/>
          <w:numId w:val="61"/>
        </w:numPr>
        <w:spacing w:after="0" w:line="360" w:lineRule="auto"/>
        <w:ind w:left="284" w:hanging="284"/>
        <w:rPr>
          <w:rFonts w:ascii="Verdana" w:hAnsi="Verdana"/>
        </w:rPr>
      </w:pPr>
      <w:r w:rsidRPr="00812686">
        <w:rPr>
          <w:rFonts w:ascii="Verdana" w:hAnsi="Verdana"/>
        </w:rPr>
        <w:t>XX Powiatowy Konkurs Recytatorski "Wrocławska Młodzież Recytuje Wrocławskich Poetów" (przeprowadzony w całości); organizatorzy</w:t>
      </w:r>
      <w:r w:rsidR="005603DE" w:rsidRPr="00812686">
        <w:rPr>
          <w:rFonts w:ascii="Verdana" w:hAnsi="Verdana"/>
        </w:rPr>
        <w:t>: ·Towarzystwo</w:t>
      </w:r>
      <w:r w:rsidRPr="00812686">
        <w:rPr>
          <w:rFonts w:ascii="Verdana" w:hAnsi="Verdana"/>
        </w:rPr>
        <w:t xml:space="preserve"> Miłośników Wrocławia, Miejska Biblioteka Publiczna - Filia 23</w:t>
      </w:r>
      <w:r w:rsidR="00291C82" w:rsidRPr="00812686">
        <w:rPr>
          <w:rFonts w:ascii="Verdana" w:hAnsi="Verdana"/>
        </w:rPr>
        <w:t>,</w:t>
      </w:r>
    </w:p>
    <w:p w:rsidR="00E5119D" w:rsidRPr="00812686" w:rsidRDefault="00E5119D" w:rsidP="00CA41EE">
      <w:pPr>
        <w:pStyle w:val="Akapitzlist"/>
        <w:numPr>
          <w:ilvl w:val="0"/>
          <w:numId w:val="61"/>
        </w:numPr>
        <w:spacing w:after="0" w:line="360" w:lineRule="auto"/>
        <w:ind w:left="284" w:hanging="284"/>
        <w:rPr>
          <w:rFonts w:ascii="Verdana" w:hAnsi="Verdana"/>
        </w:rPr>
      </w:pPr>
      <w:r w:rsidRPr="00812686">
        <w:rPr>
          <w:rFonts w:ascii="Verdana" w:hAnsi="Verdana"/>
        </w:rPr>
        <w:t>XXVI Ogólnopolski Konkurs Krasomówczy (przeprowadzony w całości</w:t>
      </w:r>
      <w:r w:rsidR="005603DE" w:rsidRPr="00812686">
        <w:rPr>
          <w:rFonts w:ascii="Verdana" w:hAnsi="Verdana"/>
        </w:rPr>
        <w:t xml:space="preserve">); organizatorzy: </w:t>
      </w:r>
      <w:r w:rsidRPr="00812686">
        <w:rPr>
          <w:rFonts w:ascii="Verdana" w:hAnsi="Verdana"/>
        </w:rPr>
        <w:t>Szkoła Podstawowa nr 51, WCDN</w:t>
      </w:r>
      <w:r w:rsidR="00291C82" w:rsidRPr="00812686">
        <w:rPr>
          <w:rFonts w:ascii="Verdana" w:hAnsi="Verdana"/>
        </w:rPr>
        <w:t>,</w:t>
      </w:r>
    </w:p>
    <w:p w:rsidR="00E5119D" w:rsidRPr="00812686" w:rsidRDefault="00E5119D" w:rsidP="00CA41EE">
      <w:pPr>
        <w:pStyle w:val="Akapitzlist"/>
        <w:numPr>
          <w:ilvl w:val="0"/>
          <w:numId w:val="61"/>
        </w:numPr>
        <w:spacing w:after="0" w:line="360" w:lineRule="auto"/>
        <w:ind w:left="284" w:hanging="284"/>
        <w:rPr>
          <w:rFonts w:ascii="Verdana" w:hAnsi="Verdana"/>
        </w:rPr>
      </w:pPr>
      <w:r w:rsidRPr="00812686">
        <w:rPr>
          <w:rFonts w:ascii="Verdana" w:hAnsi="Verdana"/>
        </w:rPr>
        <w:t>XXI Powiatowy Konkurs "Wratislavia Sacra" (przeprowadzony w całości); organizatorzy: Szkoła Podstawowa nr 32, Towarzystwo Miłośników Wrocławia, Koło Przewodników PTTK "Rzepiór</w:t>
      </w:r>
      <w:r w:rsidR="00291C82" w:rsidRPr="00812686">
        <w:rPr>
          <w:rFonts w:ascii="Verdana" w:hAnsi="Verdana"/>
        </w:rPr>
        <w:t>,</w:t>
      </w:r>
    </w:p>
    <w:p w:rsidR="00E5119D" w:rsidRPr="00812686" w:rsidRDefault="00E5119D" w:rsidP="00CA41EE">
      <w:pPr>
        <w:pStyle w:val="Akapitzlist"/>
        <w:numPr>
          <w:ilvl w:val="0"/>
          <w:numId w:val="61"/>
        </w:numPr>
        <w:spacing w:after="0" w:line="360" w:lineRule="auto"/>
        <w:ind w:left="284" w:hanging="284"/>
        <w:rPr>
          <w:rFonts w:ascii="Verdana" w:hAnsi="Verdana"/>
        </w:rPr>
      </w:pPr>
      <w:r w:rsidRPr="00812686">
        <w:rPr>
          <w:rFonts w:ascii="Verdana" w:hAnsi="Verdana"/>
        </w:rPr>
        <w:t>XXVI Rajd "Wrocławskie Spacery Krajoznawcz</w:t>
      </w:r>
      <w:r w:rsidR="005603DE" w:rsidRPr="00812686">
        <w:rPr>
          <w:rFonts w:ascii="Verdana" w:hAnsi="Verdana"/>
        </w:rPr>
        <w:t xml:space="preserve">e" (odwołany); organizatorzy: </w:t>
      </w:r>
      <w:r w:rsidRPr="00812686">
        <w:rPr>
          <w:rFonts w:ascii="Verdana" w:hAnsi="Verdana"/>
        </w:rPr>
        <w:t>Młodzieżowy Dom Kultury "</w:t>
      </w:r>
      <w:r w:rsidR="007C3F34" w:rsidRPr="00812686">
        <w:rPr>
          <w:rFonts w:ascii="Verdana" w:hAnsi="Verdana"/>
        </w:rPr>
        <w:t>Wrocław - Śródmieście</w:t>
      </w:r>
      <w:r w:rsidRPr="00812686">
        <w:rPr>
          <w:rFonts w:ascii="Verdana" w:hAnsi="Verdana"/>
        </w:rPr>
        <w:t>"</w:t>
      </w:r>
      <w:r w:rsidR="00291C82" w:rsidRPr="00812686">
        <w:rPr>
          <w:rFonts w:ascii="Verdana" w:hAnsi="Verdana"/>
        </w:rPr>
        <w:t>,</w:t>
      </w:r>
    </w:p>
    <w:p w:rsidR="00E5119D" w:rsidRPr="00812686" w:rsidRDefault="00E5119D" w:rsidP="00CA41EE">
      <w:pPr>
        <w:pStyle w:val="Akapitzlist"/>
        <w:numPr>
          <w:ilvl w:val="0"/>
          <w:numId w:val="61"/>
        </w:numPr>
        <w:spacing w:after="0" w:line="360" w:lineRule="auto"/>
        <w:ind w:left="284" w:hanging="284"/>
        <w:rPr>
          <w:rFonts w:ascii="Verdana" w:hAnsi="Verdana"/>
        </w:rPr>
      </w:pPr>
      <w:r w:rsidRPr="00812686">
        <w:rPr>
          <w:rFonts w:ascii="Verdana" w:hAnsi="Verdana"/>
        </w:rPr>
        <w:t>XXIII Powiatowy Rajd Śladami Pamięci Lwowa i Kresów Południowo-Wschodnich (zakończony na I etapie); organizatorzy:</w:t>
      </w:r>
      <w:r w:rsidR="00D904CB" w:rsidRPr="00812686">
        <w:rPr>
          <w:rFonts w:ascii="Verdana" w:hAnsi="Verdana"/>
        </w:rPr>
        <w:t xml:space="preserve"> </w:t>
      </w:r>
      <w:r w:rsidRPr="00812686">
        <w:rPr>
          <w:rFonts w:ascii="Verdana" w:hAnsi="Verdana"/>
        </w:rPr>
        <w:t>Towarzystwa Miłośników Lwowa i Kresów Południowo-Wschodnich - Oddział Wrocławski, Fundacja Kresowa "Semper Fidelis", Zakład Narodowy im. Ossolińskich</w:t>
      </w:r>
      <w:r w:rsidR="00291C82" w:rsidRPr="00812686">
        <w:rPr>
          <w:rFonts w:ascii="Verdana" w:hAnsi="Verdana"/>
        </w:rPr>
        <w:t>,</w:t>
      </w:r>
    </w:p>
    <w:p w:rsidR="00D904CB" w:rsidRPr="00812686" w:rsidRDefault="00E5119D" w:rsidP="00CA41EE">
      <w:pPr>
        <w:pStyle w:val="Akapitzlist"/>
        <w:numPr>
          <w:ilvl w:val="0"/>
          <w:numId w:val="61"/>
        </w:numPr>
        <w:spacing w:after="0" w:line="360" w:lineRule="auto"/>
        <w:ind w:left="284" w:hanging="284"/>
        <w:rPr>
          <w:rFonts w:ascii="Verdana" w:hAnsi="Verdana"/>
        </w:rPr>
      </w:pPr>
      <w:r w:rsidRPr="00812686">
        <w:rPr>
          <w:rFonts w:ascii="Verdana" w:hAnsi="Verdana"/>
        </w:rPr>
        <w:t>XVI Powiatowy Konkurs na Multimedialną Prezentację o Wrocławiu (przeprowadzony w całości); organizatorzy:</w:t>
      </w:r>
      <w:r w:rsidR="00D904CB" w:rsidRPr="00812686">
        <w:rPr>
          <w:rFonts w:ascii="Verdana" w:hAnsi="Verdana"/>
        </w:rPr>
        <w:t xml:space="preserve"> </w:t>
      </w:r>
      <w:r w:rsidRPr="00812686">
        <w:rPr>
          <w:rFonts w:ascii="Verdana" w:hAnsi="Verdana"/>
        </w:rPr>
        <w:t>Towarzystwo Miłośników Wrocławia, MOS nr 2</w:t>
      </w:r>
      <w:r w:rsidR="00291C82" w:rsidRPr="00812686">
        <w:rPr>
          <w:rFonts w:ascii="Verdana" w:hAnsi="Verdana"/>
        </w:rPr>
        <w:t>,</w:t>
      </w:r>
    </w:p>
    <w:p w:rsidR="00E5119D" w:rsidRPr="00812686" w:rsidRDefault="00E5119D" w:rsidP="00CA41EE">
      <w:pPr>
        <w:pStyle w:val="Akapitzlist"/>
        <w:numPr>
          <w:ilvl w:val="0"/>
          <w:numId w:val="61"/>
        </w:numPr>
        <w:spacing w:after="0" w:line="360" w:lineRule="auto"/>
        <w:ind w:left="284" w:hanging="284"/>
        <w:rPr>
          <w:rFonts w:ascii="Verdana" w:hAnsi="Verdana"/>
        </w:rPr>
      </w:pPr>
      <w:r w:rsidRPr="00812686">
        <w:rPr>
          <w:rFonts w:ascii="Verdana" w:hAnsi="Verdana"/>
        </w:rPr>
        <w:t xml:space="preserve"> VII Powiatowy Konkurs Wiedzy o Sporcie „Wrocławski sport wczoraj i dziś” (odwołany); organizatorzy:</w:t>
      </w:r>
      <w:r w:rsidR="00D904CB" w:rsidRPr="00812686">
        <w:rPr>
          <w:rFonts w:ascii="Verdana" w:hAnsi="Verdana"/>
        </w:rPr>
        <w:t xml:space="preserve"> </w:t>
      </w:r>
      <w:r w:rsidRPr="00812686">
        <w:rPr>
          <w:rFonts w:ascii="Verdana" w:hAnsi="Verdana"/>
        </w:rPr>
        <w:t>Towarzystwo Miłośników Wrocławia, Wrocławski Szkolny Związek Sportowy, Wrocławskie Centrum Doskonalenia Nauczycieli</w:t>
      </w:r>
      <w:r w:rsidR="00291C82" w:rsidRPr="00812686">
        <w:rPr>
          <w:rFonts w:ascii="Verdana" w:hAnsi="Verdana"/>
        </w:rPr>
        <w:t>,</w:t>
      </w:r>
    </w:p>
    <w:p w:rsidR="00E5119D" w:rsidRPr="00812686" w:rsidRDefault="00E5119D" w:rsidP="00CA41EE">
      <w:pPr>
        <w:pStyle w:val="Akapitzlist"/>
        <w:numPr>
          <w:ilvl w:val="0"/>
          <w:numId w:val="61"/>
        </w:numPr>
        <w:spacing w:after="0" w:line="360" w:lineRule="auto"/>
        <w:ind w:left="284" w:hanging="284"/>
        <w:rPr>
          <w:rFonts w:ascii="Verdana" w:hAnsi="Verdana"/>
        </w:rPr>
      </w:pPr>
      <w:r w:rsidRPr="00812686">
        <w:rPr>
          <w:rFonts w:ascii="Verdana" w:hAnsi="Verdana"/>
        </w:rPr>
        <w:t>VII Powiatowy Konkurs Interpretacji Wokalnej „My Wrocławianie Sami Swoi...” (zakończony na II etapie); organizatorzy:</w:t>
      </w:r>
      <w:r w:rsidR="003D52AC" w:rsidRPr="00812686">
        <w:rPr>
          <w:rFonts w:ascii="Verdana" w:hAnsi="Verdana"/>
        </w:rPr>
        <w:t xml:space="preserve"> </w:t>
      </w:r>
      <w:r w:rsidRPr="00812686">
        <w:rPr>
          <w:rFonts w:ascii="Verdana" w:hAnsi="Verdana"/>
        </w:rPr>
        <w:t>Młodzieżowy Dom Kultury „Wrocław – Krzyki”</w:t>
      </w:r>
      <w:r w:rsidR="00291C82" w:rsidRPr="00812686">
        <w:rPr>
          <w:rFonts w:ascii="Verdana" w:hAnsi="Verdana"/>
        </w:rPr>
        <w:t>,</w:t>
      </w:r>
    </w:p>
    <w:p w:rsidR="00E5119D" w:rsidRPr="00812686" w:rsidRDefault="00E5119D" w:rsidP="00CA41EE">
      <w:pPr>
        <w:pStyle w:val="Akapitzlist"/>
        <w:numPr>
          <w:ilvl w:val="0"/>
          <w:numId w:val="61"/>
        </w:numPr>
        <w:spacing w:after="0" w:line="360" w:lineRule="auto"/>
        <w:ind w:left="284" w:hanging="284"/>
        <w:rPr>
          <w:rFonts w:ascii="Verdana" w:hAnsi="Verdana"/>
        </w:rPr>
      </w:pPr>
      <w:r w:rsidRPr="00812686">
        <w:rPr>
          <w:rFonts w:ascii="Verdana" w:hAnsi="Verdana"/>
        </w:rPr>
        <w:t>VII Powiatowy Kurs „Szkolny Przewodnik Wrocławia” (odwołany); organizatorzy: Zespół Szkół nr 20, Towarzystwo Miłośników Wrocławia</w:t>
      </w:r>
      <w:r w:rsidR="00291C82" w:rsidRPr="00812686">
        <w:rPr>
          <w:rFonts w:ascii="Verdana" w:hAnsi="Verdana"/>
        </w:rPr>
        <w:t>,</w:t>
      </w:r>
    </w:p>
    <w:p w:rsidR="00E5119D" w:rsidRPr="00812686" w:rsidRDefault="00E5119D" w:rsidP="00CA41EE">
      <w:pPr>
        <w:pStyle w:val="Akapitzlist"/>
        <w:numPr>
          <w:ilvl w:val="0"/>
          <w:numId w:val="61"/>
        </w:numPr>
        <w:spacing w:after="0" w:line="360" w:lineRule="auto"/>
        <w:ind w:left="284" w:hanging="284"/>
        <w:rPr>
          <w:rFonts w:ascii="Verdana" w:hAnsi="Verdana"/>
        </w:rPr>
      </w:pPr>
      <w:r w:rsidRPr="00812686">
        <w:rPr>
          <w:rFonts w:ascii="Verdana" w:hAnsi="Verdana"/>
        </w:rPr>
        <w:t>XX Wrocławski Konkurs "Szkoła Promująca Turystykę" (przeprowadzony w całości); organizatorzy:</w:t>
      </w:r>
      <w:r w:rsidR="003D52AC" w:rsidRPr="00812686">
        <w:rPr>
          <w:rFonts w:ascii="Verdana" w:hAnsi="Verdana"/>
        </w:rPr>
        <w:t xml:space="preserve"> </w:t>
      </w:r>
      <w:r w:rsidRPr="00812686">
        <w:rPr>
          <w:rFonts w:ascii="Verdana" w:hAnsi="Verdana"/>
        </w:rPr>
        <w:t>Zespół "Centrum Edukacji Kulturalnej Dzieci i Młodzieży"</w:t>
      </w:r>
      <w:r w:rsidR="00881AD6" w:rsidRPr="00812686">
        <w:rPr>
          <w:rFonts w:ascii="Verdana" w:hAnsi="Verdana"/>
        </w:rPr>
        <w:t>,</w:t>
      </w:r>
    </w:p>
    <w:p w:rsidR="00E5119D" w:rsidRPr="00812686" w:rsidRDefault="00E5119D" w:rsidP="00CA41EE">
      <w:pPr>
        <w:pStyle w:val="Akapitzlist"/>
        <w:numPr>
          <w:ilvl w:val="0"/>
          <w:numId w:val="61"/>
        </w:numPr>
        <w:spacing w:after="0" w:line="360" w:lineRule="auto"/>
        <w:ind w:left="284" w:hanging="284"/>
        <w:rPr>
          <w:rFonts w:ascii="Verdana" w:hAnsi="Verdana"/>
        </w:rPr>
      </w:pPr>
      <w:r w:rsidRPr="00812686">
        <w:rPr>
          <w:rFonts w:ascii="Verdana" w:hAnsi="Verdana"/>
        </w:rPr>
        <w:lastRenderedPageBreak/>
        <w:t>III Powiatowy Konkurs o Wrocławiu „Kocham Cię, Wrocław” (zakończony na I etapie); organizatorzy: Szkoła Podstawowa nr 8</w:t>
      </w:r>
      <w:r w:rsidR="00881AD6" w:rsidRPr="00812686">
        <w:rPr>
          <w:rFonts w:ascii="Verdana" w:hAnsi="Verdana"/>
        </w:rPr>
        <w:t>.</w:t>
      </w:r>
    </w:p>
    <w:p w:rsidR="003D52AC" w:rsidRPr="00EB7D1D" w:rsidRDefault="003D52AC" w:rsidP="00A17521">
      <w:pPr>
        <w:pStyle w:val="Akapitzlist"/>
        <w:spacing w:after="0"/>
        <w:ind w:left="284"/>
        <w:rPr>
          <w:rFonts w:ascii="Verdana" w:hAnsi="Verdana"/>
          <w:sz w:val="20"/>
          <w:szCs w:val="20"/>
        </w:rPr>
      </w:pPr>
    </w:p>
    <w:p w:rsidR="00E5119D" w:rsidRPr="00812686" w:rsidRDefault="00E5119D" w:rsidP="00966331">
      <w:pPr>
        <w:spacing w:after="0"/>
        <w:rPr>
          <w:rFonts w:ascii="Verdana" w:hAnsi="Verdana"/>
          <w:b/>
        </w:rPr>
      </w:pPr>
      <w:r w:rsidRPr="00812686">
        <w:rPr>
          <w:rFonts w:ascii="Verdana" w:hAnsi="Verdana"/>
          <w:b/>
        </w:rPr>
        <w:t>Wykaz konkursów przeprowadzonych w ramach Przedszkolnej Nagrody Wrocławia</w:t>
      </w:r>
      <w:r w:rsidR="00A17521" w:rsidRPr="00812686">
        <w:rPr>
          <w:rFonts w:ascii="Verdana" w:hAnsi="Verdana"/>
          <w:b/>
        </w:rPr>
        <w:t>:</w:t>
      </w:r>
    </w:p>
    <w:p w:rsidR="00A17521" w:rsidRPr="00812686" w:rsidRDefault="00A17521" w:rsidP="00966331">
      <w:pPr>
        <w:spacing w:after="0"/>
        <w:rPr>
          <w:rFonts w:ascii="Verdana" w:hAnsi="Verdana"/>
        </w:rPr>
      </w:pPr>
    </w:p>
    <w:p w:rsidR="00E5119D" w:rsidRPr="00812686" w:rsidRDefault="00E5119D" w:rsidP="00CA41EE">
      <w:pPr>
        <w:pStyle w:val="Akapitzlist"/>
        <w:numPr>
          <w:ilvl w:val="0"/>
          <w:numId w:val="62"/>
        </w:numPr>
        <w:spacing w:after="0" w:line="360" w:lineRule="auto"/>
        <w:ind w:left="284" w:hanging="284"/>
        <w:rPr>
          <w:rFonts w:ascii="Verdana" w:hAnsi="Verdana"/>
        </w:rPr>
      </w:pPr>
      <w:r w:rsidRPr="00812686">
        <w:rPr>
          <w:rFonts w:ascii="Verdana" w:hAnsi="Verdana"/>
        </w:rPr>
        <w:t>XVIII Konkurs Teatralny "W teatrzyku Jasia i Małgosi" (zakończony na I etapie); organizatorzy:</w:t>
      </w:r>
      <w:r w:rsidR="004F4C65" w:rsidRPr="00812686">
        <w:rPr>
          <w:rFonts w:ascii="Verdana" w:hAnsi="Verdana"/>
        </w:rPr>
        <w:t xml:space="preserve"> </w:t>
      </w:r>
      <w:r w:rsidRPr="00812686">
        <w:rPr>
          <w:rFonts w:ascii="Verdana" w:hAnsi="Verdana"/>
        </w:rPr>
        <w:t>Przedszkole nr 104, Wrocławskie Centrum Doskonalenia Nauczycieli</w:t>
      </w:r>
      <w:r w:rsidR="00881AD6" w:rsidRPr="00812686">
        <w:rPr>
          <w:rFonts w:ascii="Verdana" w:hAnsi="Verdana"/>
        </w:rPr>
        <w:t>,</w:t>
      </w:r>
    </w:p>
    <w:p w:rsidR="00E5119D" w:rsidRPr="00812686" w:rsidRDefault="00E5119D" w:rsidP="00CA41EE">
      <w:pPr>
        <w:pStyle w:val="Akapitzlist"/>
        <w:numPr>
          <w:ilvl w:val="0"/>
          <w:numId w:val="62"/>
        </w:numPr>
        <w:spacing w:after="0" w:line="360" w:lineRule="auto"/>
        <w:ind w:left="284" w:hanging="284"/>
        <w:rPr>
          <w:rFonts w:ascii="Verdana" w:hAnsi="Verdana"/>
        </w:rPr>
      </w:pPr>
      <w:r w:rsidRPr="00812686">
        <w:rPr>
          <w:rFonts w:ascii="Verdana" w:hAnsi="Verdana"/>
        </w:rPr>
        <w:t>XVIII Rajd "Smoka Strachoty" (zakończony na I etapie); organizatorzy:</w:t>
      </w:r>
      <w:r w:rsidR="00E41800" w:rsidRPr="00812686">
        <w:rPr>
          <w:rFonts w:ascii="Verdana" w:hAnsi="Verdana"/>
        </w:rPr>
        <w:t xml:space="preserve"> </w:t>
      </w:r>
      <w:r w:rsidRPr="00812686">
        <w:rPr>
          <w:rFonts w:ascii="Verdana" w:hAnsi="Verdana"/>
        </w:rPr>
        <w:t>Przedszkole nr 2,</w:t>
      </w:r>
      <w:r w:rsidR="00E41800" w:rsidRPr="00812686">
        <w:rPr>
          <w:rFonts w:ascii="Verdana" w:hAnsi="Verdana"/>
        </w:rPr>
        <w:t xml:space="preserve"> </w:t>
      </w:r>
      <w:r w:rsidRPr="00812686">
        <w:rPr>
          <w:rFonts w:ascii="Verdana" w:hAnsi="Verdana"/>
        </w:rPr>
        <w:t>Ekologiczne Przedszkole Niepubliczne, Fundacja "Strachota"</w:t>
      </w:r>
      <w:r w:rsidR="00881AD6" w:rsidRPr="00812686">
        <w:rPr>
          <w:rFonts w:ascii="Verdana" w:hAnsi="Verdana"/>
        </w:rPr>
        <w:t>,</w:t>
      </w:r>
    </w:p>
    <w:p w:rsidR="00E5119D" w:rsidRPr="00812686" w:rsidRDefault="00E5119D" w:rsidP="00CA41EE">
      <w:pPr>
        <w:pStyle w:val="Akapitzlist"/>
        <w:numPr>
          <w:ilvl w:val="0"/>
          <w:numId w:val="62"/>
        </w:numPr>
        <w:spacing w:after="0" w:line="360" w:lineRule="auto"/>
        <w:ind w:left="284" w:hanging="284"/>
        <w:rPr>
          <w:rFonts w:ascii="Verdana" w:hAnsi="Verdana"/>
        </w:rPr>
      </w:pPr>
      <w:r w:rsidRPr="00812686">
        <w:rPr>
          <w:rFonts w:ascii="Verdana" w:hAnsi="Verdana"/>
        </w:rPr>
        <w:t>XVIII Konkurs "Wrocławski Ekoludek" (zakończony na I etapie); organizatorzy: Przedszkole nr 62</w:t>
      </w:r>
      <w:r w:rsidR="00881AD6" w:rsidRPr="00812686">
        <w:rPr>
          <w:rFonts w:ascii="Verdana" w:hAnsi="Verdana"/>
        </w:rPr>
        <w:t>,</w:t>
      </w:r>
    </w:p>
    <w:p w:rsidR="00E5119D" w:rsidRPr="00812686" w:rsidRDefault="00E5119D" w:rsidP="00CA41EE">
      <w:pPr>
        <w:pStyle w:val="Akapitzlist"/>
        <w:numPr>
          <w:ilvl w:val="0"/>
          <w:numId w:val="62"/>
        </w:numPr>
        <w:spacing w:after="0" w:line="360" w:lineRule="auto"/>
        <w:ind w:left="284" w:hanging="284"/>
        <w:rPr>
          <w:rFonts w:ascii="Verdana" w:hAnsi="Verdana"/>
        </w:rPr>
      </w:pPr>
      <w:r w:rsidRPr="00812686">
        <w:rPr>
          <w:rFonts w:ascii="Verdana" w:hAnsi="Verdana"/>
        </w:rPr>
        <w:t>XVIII Konkurs "Spacerkiem po Wrocławiu - Dawniej i Dziś" (zakończony na I etapie); organizatorzy:</w:t>
      </w:r>
      <w:r w:rsidR="00E41800" w:rsidRPr="00812686">
        <w:rPr>
          <w:rFonts w:ascii="Verdana" w:hAnsi="Verdana"/>
        </w:rPr>
        <w:t xml:space="preserve"> </w:t>
      </w:r>
      <w:r w:rsidRPr="00812686">
        <w:rPr>
          <w:rFonts w:ascii="Verdana" w:hAnsi="Verdana"/>
        </w:rPr>
        <w:t>Przedszkole nr 63, Przedszkole nr 31</w:t>
      </w:r>
      <w:r w:rsidR="00881AD6" w:rsidRPr="00812686">
        <w:rPr>
          <w:rFonts w:ascii="Verdana" w:hAnsi="Verdana"/>
        </w:rPr>
        <w:t>,</w:t>
      </w:r>
    </w:p>
    <w:p w:rsidR="00E5119D" w:rsidRPr="00812686" w:rsidRDefault="00E5119D" w:rsidP="00CA41EE">
      <w:pPr>
        <w:pStyle w:val="Akapitzlist"/>
        <w:numPr>
          <w:ilvl w:val="0"/>
          <w:numId w:val="62"/>
        </w:numPr>
        <w:spacing w:after="0" w:line="360" w:lineRule="auto"/>
        <w:ind w:left="284" w:hanging="284"/>
        <w:rPr>
          <w:rFonts w:ascii="Verdana" w:hAnsi="Verdana"/>
        </w:rPr>
      </w:pPr>
      <w:r w:rsidRPr="00812686">
        <w:rPr>
          <w:rFonts w:ascii="Verdana" w:hAnsi="Verdana"/>
        </w:rPr>
        <w:t>XVII Konkurs "Rymowanki Wrocławskie" (zakończony na I etapie); organizatorzy:</w:t>
      </w:r>
      <w:r w:rsidR="00E41800" w:rsidRPr="00812686">
        <w:rPr>
          <w:rFonts w:ascii="Verdana" w:hAnsi="Verdana"/>
        </w:rPr>
        <w:t xml:space="preserve"> </w:t>
      </w:r>
      <w:r w:rsidRPr="00812686">
        <w:rPr>
          <w:rFonts w:ascii="Verdana" w:hAnsi="Verdana"/>
        </w:rPr>
        <w:t>Przedszkole nr 121</w:t>
      </w:r>
      <w:r w:rsidR="00881AD6" w:rsidRPr="00812686">
        <w:rPr>
          <w:rFonts w:ascii="Verdana" w:hAnsi="Verdana"/>
        </w:rPr>
        <w:t>,</w:t>
      </w:r>
    </w:p>
    <w:p w:rsidR="00E5119D" w:rsidRPr="00812686" w:rsidRDefault="00E5119D" w:rsidP="00CA41EE">
      <w:pPr>
        <w:pStyle w:val="Akapitzlist"/>
        <w:numPr>
          <w:ilvl w:val="0"/>
          <w:numId w:val="62"/>
        </w:numPr>
        <w:spacing w:after="0" w:line="360" w:lineRule="auto"/>
        <w:ind w:left="284" w:hanging="284"/>
        <w:rPr>
          <w:rFonts w:ascii="Verdana" w:hAnsi="Verdana"/>
        </w:rPr>
      </w:pPr>
      <w:r w:rsidRPr="00812686">
        <w:rPr>
          <w:rFonts w:ascii="Verdana" w:hAnsi="Verdana"/>
        </w:rPr>
        <w:t>XIX Wrocławski Konkurs "Tańczące Przedszkolaki" (zakończony na I etapie); organizatorzy: Przedszkole nr 18 "Wiolinek"</w:t>
      </w:r>
      <w:r w:rsidR="00881AD6" w:rsidRPr="00812686">
        <w:rPr>
          <w:rFonts w:ascii="Verdana" w:hAnsi="Verdana"/>
        </w:rPr>
        <w:t>,</w:t>
      </w:r>
    </w:p>
    <w:p w:rsidR="00E5119D" w:rsidRPr="00812686" w:rsidRDefault="00E5119D" w:rsidP="00CA41EE">
      <w:pPr>
        <w:pStyle w:val="Akapitzlist"/>
        <w:numPr>
          <w:ilvl w:val="0"/>
          <w:numId w:val="62"/>
        </w:numPr>
        <w:spacing w:after="0" w:line="360" w:lineRule="auto"/>
        <w:ind w:left="284" w:hanging="284"/>
        <w:rPr>
          <w:rFonts w:ascii="Verdana" w:hAnsi="Verdana"/>
        </w:rPr>
      </w:pPr>
      <w:r w:rsidRPr="00812686">
        <w:rPr>
          <w:rFonts w:ascii="Verdana" w:hAnsi="Verdana"/>
        </w:rPr>
        <w:t>XIX Wrocławski Konkurs "Przedszkole Promujące Turystykę" (zakończony na I etapie); organizatorzy:</w:t>
      </w:r>
      <w:r w:rsidR="004B5229" w:rsidRPr="00812686">
        <w:rPr>
          <w:rFonts w:ascii="Verdana" w:hAnsi="Verdana"/>
        </w:rPr>
        <w:t xml:space="preserve"> </w:t>
      </w:r>
      <w:r w:rsidRPr="00812686">
        <w:rPr>
          <w:rFonts w:ascii="Verdana" w:hAnsi="Verdana"/>
        </w:rPr>
        <w:t>Zespół "Centrum Edukacji Kulturalnej Dzieci i Młodzieży"</w:t>
      </w:r>
      <w:r w:rsidR="00881AD6" w:rsidRPr="00812686">
        <w:rPr>
          <w:rFonts w:ascii="Verdana" w:hAnsi="Verdana"/>
        </w:rPr>
        <w:t>,</w:t>
      </w:r>
    </w:p>
    <w:p w:rsidR="00E5119D" w:rsidRPr="00812686" w:rsidRDefault="00E5119D" w:rsidP="00CA41EE">
      <w:pPr>
        <w:pStyle w:val="Akapitzlist"/>
        <w:numPr>
          <w:ilvl w:val="0"/>
          <w:numId w:val="62"/>
        </w:numPr>
        <w:spacing w:after="0" w:line="360" w:lineRule="auto"/>
        <w:ind w:left="284" w:hanging="284"/>
        <w:rPr>
          <w:rFonts w:ascii="Verdana" w:hAnsi="Verdana"/>
        </w:rPr>
      </w:pPr>
      <w:r w:rsidRPr="00812686">
        <w:rPr>
          <w:rFonts w:ascii="Verdana" w:hAnsi="Verdana"/>
        </w:rPr>
        <w:t>XIX Konkurs Poezji i Malarstwa "Wrocław w Twórczości Dziecięcej"(zakończony na I etapie); organizatorzy:</w:t>
      </w:r>
      <w:r w:rsidR="004B5229" w:rsidRPr="00812686">
        <w:rPr>
          <w:rFonts w:ascii="Verdana" w:hAnsi="Verdana"/>
        </w:rPr>
        <w:t xml:space="preserve"> </w:t>
      </w:r>
      <w:r w:rsidRPr="00812686">
        <w:rPr>
          <w:rFonts w:ascii="Verdana" w:hAnsi="Verdana"/>
        </w:rPr>
        <w:t>Przedszkole nr 149</w:t>
      </w:r>
      <w:r w:rsidR="00881AD6" w:rsidRPr="00812686">
        <w:rPr>
          <w:rFonts w:ascii="Verdana" w:hAnsi="Verdana"/>
        </w:rPr>
        <w:t>,</w:t>
      </w:r>
    </w:p>
    <w:p w:rsidR="00E5119D" w:rsidRPr="00812686" w:rsidRDefault="00E5119D" w:rsidP="00CA41EE">
      <w:pPr>
        <w:pStyle w:val="Akapitzlist"/>
        <w:numPr>
          <w:ilvl w:val="0"/>
          <w:numId w:val="62"/>
        </w:numPr>
        <w:spacing w:after="0" w:line="360" w:lineRule="auto"/>
        <w:ind w:left="284" w:hanging="284"/>
        <w:rPr>
          <w:rFonts w:ascii="Verdana" w:hAnsi="Verdana"/>
        </w:rPr>
      </w:pPr>
      <w:r w:rsidRPr="00812686">
        <w:rPr>
          <w:rFonts w:ascii="Verdana" w:hAnsi="Verdana"/>
        </w:rPr>
        <w:t>XV Konkurs "W Bajkowym Okienku - Wrocław w Twórczości Literackiej Nauczycieli" (zakończony na I etapie); organizatorzy:</w:t>
      </w:r>
      <w:r w:rsidR="004B5229" w:rsidRPr="00812686">
        <w:rPr>
          <w:rFonts w:ascii="Verdana" w:hAnsi="Verdana"/>
        </w:rPr>
        <w:t xml:space="preserve"> </w:t>
      </w:r>
      <w:r w:rsidRPr="00812686">
        <w:rPr>
          <w:rFonts w:ascii="Verdana" w:hAnsi="Verdana"/>
        </w:rPr>
        <w:t>Przedszkole nr 77, Miesięcznik "Bliżej Przedszkola"</w:t>
      </w:r>
      <w:r w:rsidR="00881AD6" w:rsidRPr="00812686">
        <w:rPr>
          <w:rFonts w:ascii="Verdana" w:hAnsi="Verdana"/>
        </w:rPr>
        <w:t>,</w:t>
      </w:r>
    </w:p>
    <w:p w:rsidR="00E5119D" w:rsidRPr="00812686" w:rsidRDefault="00E5119D" w:rsidP="00CA41EE">
      <w:pPr>
        <w:pStyle w:val="Akapitzlist"/>
        <w:numPr>
          <w:ilvl w:val="0"/>
          <w:numId w:val="62"/>
        </w:numPr>
        <w:spacing w:after="0" w:line="360" w:lineRule="auto"/>
        <w:ind w:left="284" w:hanging="284"/>
        <w:rPr>
          <w:rFonts w:ascii="Verdana" w:hAnsi="Verdana"/>
        </w:rPr>
      </w:pPr>
      <w:r w:rsidRPr="00812686">
        <w:rPr>
          <w:rFonts w:ascii="Verdana" w:hAnsi="Verdana"/>
        </w:rPr>
        <w:t>VII Konkurs plastyczny „Ulubione zabytki Wrocławia” (zakończony na I etapie); organizatorzy:</w:t>
      </w:r>
      <w:r w:rsidR="004B5229" w:rsidRPr="00812686">
        <w:rPr>
          <w:rFonts w:ascii="Verdana" w:hAnsi="Verdana"/>
        </w:rPr>
        <w:t xml:space="preserve"> </w:t>
      </w:r>
      <w:r w:rsidRPr="00812686">
        <w:rPr>
          <w:rFonts w:ascii="Verdana" w:hAnsi="Verdana"/>
        </w:rPr>
        <w:t>Przedszkole nr 106</w:t>
      </w:r>
      <w:r w:rsidR="00881AD6" w:rsidRPr="00812686">
        <w:rPr>
          <w:rFonts w:ascii="Verdana" w:hAnsi="Verdana"/>
        </w:rPr>
        <w:t>.</w:t>
      </w:r>
    </w:p>
    <w:p w:rsidR="005B5BEB" w:rsidRPr="00EB7D1D" w:rsidRDefault="005B5BEB" w:rsidP="005B5BEB">
      <w:pPr>
        <w:pStyle w:val="Akapitzlist"/>
        <w:spacing w:after="0"/>
        <w:ind w:left="284"/>
        <w:rPr>
          <w:rFonts w:ascii="Verdana" w:hAnsi="Verdana"/>
          <w:sz w:val="20"/>
          <w:szCs w:val="20"/>
        </w:rPr>
      </w:pPr>
    </w:p>
    <w:p w:rsidR="00E5119D" w:rsidRPr="00812686" w:rsidRDefault="00E5119D" w:rsidP="00966331">
      <w:pPr>
        <w:spacing w:after="0"/>
        <w:rPr>
          <w:rFonts w:ascii="Verdana" w:hAnsi="Verdana"/>
          <w:b/>
        </w:rPr>
      </w:pPr>
      <w:r w:rsidRPr="00812686">
        <w:rPr>
          <w:rFonts w:ascii="Verdana" w:hAnsi="Verdana"/>
          <w:b/>
        </w:rPr>
        <w:t>Wykaz konkursów przeprowadzonych w ramach Magnum Praemium Wratislaviae:</w:t>
      </w:r>
    </w:p>
    <w:p w:rsidR="005B5BEB" w:rsidRPr="00812686" w:rsidRDefault="005B5BEB" w:rsidP="00966331">
      <w:pPr>
        <w:spacing w:after="0"/>
        <w:rPr>
          <w:rFonts w:ascii="Verdana" w:hAnsi="Verdana"/>
        </w:rPr>
      </w:pPr>
    </w:p>
    <w:p w:rsidR="00E5119D" w:rsidRPr="00812686" w:rsidRDefault="00E5119D" w:rsidP="00CA41EE">
      <w:pPr>
        <w:pStyle w:val="Akapitzlist"/>
        <w:numPr>
          <w:ilvl w:val="0"/>
          <w:numId w:val="63"/>
        </w:numPr>
        <w:spacing w:after="0" w:line="360" w:lineRule="auto"/>
        <w:ind w:left="284" w:hanging="284"/>
        <w:rPr>
          <w:rFonts w:ascii="Verdana" w:hAnsi="Verdana"/>
        </w:rPr>
      </w:pPr>
      <w:r w:rsidRPr="00812686">
        <w:rPr>
          <w:rFonts w:ascii="Verdana" w:hAnsi="Verdana"/>
        </w:rPr>
        <w:t>XIV Powiatowy Konkurs Wiedzy o Historii Wrocławia "Wratislavia Aeterna" (przeprowadzony w całości); organizatorzy:</w:t>
      </w:r>
      <w:r w:rsidR="005B5BEB" w:rsidRPr="00812686">
        <w:rPr>
          <w:rFonts w:ascii="Verdana" w:hAnsi="Verdana"/>
        </w:rPr>
        <w:t xml:space="preserve"> </w:t>
      </w:r>
      <w:r w:rsidRPr="00812686">
        <w:rPr>
          <w:rFonts w:ascii="Verdana" w:hAnsi="Verdana"/>
        </w:rPr>
        <w:t>Zespół Szkół Logistycznych</w:t>
      </w:r>
      <w:r w:rsidR="00AF5D6D" w:rsidRPr="00812686">
        <w:rPr>
          <w:rFonts w:ascii="Verdana" w:hAnsi="Verdana"/>
        </w:rPr>
        <w:t>,</w:t>
      </w:r>
    </w:p>
    <w:p w:rsidR="00E5119D" w:rsidRPr="00812686" w:rsidRDefault="00E5119D" w:rsidP="00CA41EE">
      <w:pPr>
        <w:pStyle w:val="Akapitzlist"/>
        <w:numPr>
          <w:ilvl w:val="0"/>
          <w:numId w:val="63"/>
        </w:numPr>
        <w:spacing w:after="0" w:line="360" w:lineRule="auto"/>
        <w:ind w:left="284" w:hanging="284"/>
        <w:rPr>
          <w:rFonts w:ascii="Verdana" w:hAnsi="Verdana"/>
        </w:rPr>
      </w:pPr>
      <w:r w:rsidRPr="00812686">
        <w:rPr>
          <w:rFonts w:ascii="Verdana" w:hAnsi="Verdana"/>
        </w:rPr>
        <w:lastRenderedPageBreak/>
        <w:t>XIII Powiatowy Konkurs "Wrocław na Fotografii" (przeprowadzony w całości); organizatorzy: Zespół Szkół Logistycznych</w:t>
      </w:r>
      <w:r w:rsidR="00AF5D6D" w:rsidRPr="00812686">
        <w:rPr>
          <w:rFonts w:ascii="Verdana" w:hAnsi="Verdana"/>
        </w:rPr>
        <w:t>,</w:t>
      </w:r>
    </w:p>
    <w:p w:rsidR="00E5119D" w:rsidRPr="00812686" w:rsidRDefault="00E5119D" w:rsidP="00CA41EE">
      <w:pPr>
        <w:pStyle w:val="Akapitzlist"/>
        <w:numPr>
          <w:ilvl w:val="0"/>
          <w:numId w:val="63"/>
        </w:numPr>
        <w:spacing w:after="0" w:line="360" w:lineRule="auto"/>
        <w:ind w:left="284" w:hanging="284"/>
        <w:rPr>
          <w:rFonts w:ascii="Verdana" w:hAnsi="Verdana"/>
        </w:rPr>
      </w:pPr>
      <w:r w:rsidRPr="00812686">
        <w:rPr>
          <w:rFonts w:ascii="Verdana" w:hAnsi="Verdana"/>
        </w:rPr>
        <w:t xml:space="preserve">XIII Powiatowy Konkurs Literacki (przeprowadzony </w:t>
      </w:r>
      <w:r w:rsidR="005B5BEB" w:rsidRPr="00812686">
        <w:rPr>
          <w:rFonts w:ascii="Verdana" w:hAnsi="Verdana"/>
        </w:rPr>
        <w:t xml:space="preserve">w całości); </w:t>
      </w:r>
      <w:r w:rsidR="00CA41EE" w:rsidRPr="00812686">
        <w:rPr>
          <w:rFonts w:ascii="Verdana" w:hAnsi="Verdana"/>
        </w:rPr>
        <w:t>organizatorzy: Liceum</w:t>
      </w:r>
      <w:r w:rsidRPr="00812686">
        <w:rPr>
          <w:rFonts w:ascii="Verdana" w:hAnsi="Verdana"/>
        </w:rPr>
        <w:t xml:space="preserve"> Ogólnokształcące nr X, Muzeum Narodowe we Wrocławiu</w:t>
      </w:r>
      <w:r w:rsidR="00AF5D6D" w:rsidRPr="00812686">
        <w:rPr>
          <w:rFonts w:ascii="Verdana" w:hAnsi="Verdana"/>
        </w:rPr>
        <w:t>,</w:t>
      </w:r>
    </w:p>
    <w:p w:rsidR="00E5119D" w:rsidRPr="00812686" w:rsidRDefault="00E5119D" w:rsidP="00CA41EE">
      <w:pPr>
        <w:pStyle w:val="Akapitzlist"/>
        <w:numPr>
          <w:ilvl w:val="0"/>
          <w:numId w:val="63"/>
        </w:numPr>
        <w:spacing w:after="0" w:line="360" w:lineRule="auto"/>
        <w:ind w:left="284" w:hanging="284"/>
        <w:rPr>
          <w:rFonts w:ascii="Verdana" w:hAnsi="Verdana"/>
        </w:rPr>
      </w:pPr>
      <w:r w:rsidRPr="00812686">
        <w:rPr>
          <w:rFonts w:ascii="Verdana" w:hAnsi="Verdana"/>
        </w:rPr>
        <w:t>XIII Powiatowy Konkurs na Reportaż o Wrocławiu (przeprowadzony w całości); organizatorzy: Zespół Szkół Logistycznych</w:t>
      </w:r>
      <w:r w:rsidR="00AF5D6D" w:rsidRPr="00812686">
        <w:rPr>
          <w:rFonts w:ascii="Verdana" w:hAnsi="Verdana"/>
        </w:rPr>
        <w:t>,</w:t>
      </w:r>
    </w:p>
    <w:p w:rsidR="00E5119D" w:rsidRPr="00812686" w:rsidRDefault="00E5119D" w:rsidP="00CA41EE">
      <w:pPr>
        <w:pStyle w:val="Akapitzlist"/>
        <w:numPr>
          <w:ilvl w:val="0"/>
          <w:numId w:val="63"/>
        </w:numPr>
        <w:spacing w:after="0" w:line="360" w:lineRule="auto"/>
        <w:ind w:left="284" w:hanging="284"/>
        <w:rPr>
          <w:rFonts w:ascii="Verdana" w:hAnsi="Verdana"/>
        </w:rPr>
      </w:pPr>
      <w:r w:rsidRPr="00812686">
        <w:rPr>
          <w:rFonts w:ascii="Verdana" w:hAnsi="Verdana"/>
        </w:rPr>
        <w:t xml:space="preserve">VIII Powiatowy Konkurs o Wrocławiu w języku </w:t>
      </w:r>
      <w:r w:rsidR="0019399A" w:rsidRPr="00812686">
        <w:rPr>
          <w:rFonts w:ascii="Verdana" w:hAnsi="Verdana"/>
        </w:rPr>
        <w:t>angielskim (zakończony</w:t>
      </w:r>
      <w:r w:rsidRPr="00812686">
        <w:rPr>
          <w:rFonts w:ascii="Verdana" w:hAnsi="Verdana"/>
        </w:rPr>
        <w:t xml:space="preserve"> na I etapie); </w:t>
      </w:r>
      <w:r w:rsidR="00A1354B" w:rsidRPr="00812686">
        <w:rPr>
          <w:rFonts w:ascii="Verdana" w:hAnsi="Verdana"/>
        </w:rPr>
        <w:t>organizatorzy: Zespół</w:t>
      </w:r>
      <w:r w:rsidRPr="00812686">
        <w:rPr>
          <w:rFonts w:ascii="Verdana" w:hAnsi="Verdana"/>
        </w:rPr>
        <w:t xml:space="preserve"> Szkół Logistycznych</w:t>
      </w:r>
      <w:r w:rsidR="00AF5D6D" w:rsidRPr="00812686">
        <w:rPr>
          <w:rFonts w:ascii="Verdana" w:hAnsi="Verdana"/>
        </w:rPr>
        <w:t>,</w:t>
      </w:r>
    </w:p>
    <w:p w:rsidR="00E5119D" w:rsidRPr="00812686" w:rsidRDefault="00E5119D" w:rsidP="00CA41EE">
      <w:pPr>
        <w:pStyle w:val="Akapitzlist"/>
        <w:numPr>
          <w:ilvl w:val="0"/>
          <w:numId w:val="63"/>
        </w:numPr>
        <w:spacing w:after="0" w:line="360" w:lineRule="auto"/>
        <w:ind w:left="284" w:hanging="284"/>
        <w:rPr>
          <w:rFonts w:ascii="Verdana" w:hAnsi="Verdana"/>
        </w:rPr>
      </w:pPr>
      <w:r w:rsidRPr="00812686">
        <w:rPr>
          <w:rFonts w:ascii="Verdana" w:hAnsi="Verdana"/>
        </w:rPr>
        <w:t>XII Powiatowy Konkurs na reportaż o Wrocławiu (przeprowadzony w całości); organizatorzy: Zespół Szkół Logistycznych (Zespół Szkół nr 23)</w:t>
      </w:r>
      <w:r w:rsidR="00AF5D6D" w:rsidRPr="00812686">
        <w:rPr>
          <w:rFonts w:ascii="Verdana" w:hAnsi="Verdana"/>
        </w:rPr>
        <w:t>,</w:t>
      </w:r>
    </w:p>
    <w:p w:rsidR="00290B40" w:rsidRPr="00812686" w:rsidRDefault="00E5119D" w:rsidP="00CA41EE">
      <w:pPr>
        <w:pStyle w:val="Akapitzlist"/>
        <w:numPr>
          <w:ilvl w:val="0"/>
          <w:numId w:val="63"/>
        </w:numPr>
        <w:spacing w:after="0" w:line="360" w:lineRule="auto"/>
        <w:ind w:left="284" w:hanging="284"/>
        <w:rPr>
          <w:rFonts w:ascii="Verdana" w:hAnsi="Verdana"/>
        </w:rPr>
      </w:pPr>
      <w:r w:rsidRPr="00812686">
        <w:rPr>
          <w:rFonts w:ascii="Verdana" w:hAnsi="Verdana"/>
        </w:rPr>
        <w:t>XXVI Powiatowy Konkurs wiedzy o Lwowie i Kresach Południowo-Wsc</w:t>
      </w:r>
      <w:r w:rsidR="00D245C1" w:rsidRPr="00812686">
        <w:rPr>
          <w:rFonts w:ascii="Verdana" w:hAnsi="Verdana"/>
        </w:rPr>
        <w:t>hodnich (zakończony na I etapie</w:t>
      </w:r>
      <w:r w:rsidRPr="00812686">
        <w:rPr>
          <w:rFonts w:ascii="Verdana" w:hAnsi="Verdana"/>
        </w:rPr>
        <w:t>); organizatorzy: Oddział Wrocławski Towarzystwa Miłośników Lwowa i Kresów Południowo-Wschodnich, Zakład Narodowy Ossolińskich, Funda</w:t>
      </w:r>
      <w:r w:rsidR="00D22AA5" w:rsidRPr="00812686">
        <w:rPr>
          <w:rFonts w:ascii="Verdana" w:hAnsi="Verdana"/>
        </w:rPr>
        <w:t>cja „Semper Fidelis” i SP nr 91.</w:t>
      </w:r>
    </w:p>
    <w:p w:rsidR="00D245C1" w:rsidRPr="00EB7D1D" w:rsidRDefault="00D245C1" w:rsidP="00D245C1">
      <w:pPr>
        <w:pStyle w:val="Akapitzlist"/>
        <w:spacing w:after="0"/>
        <w:ind w:left="284"/>
        <w:rPr>
          <w:rFonts w:ascii="Verdana" w:hAnsi="Verdana"/>
          <w:sz w:val="20"/>
          <w:szCs w:val="20"/>
        </w:rPr>
      </w:pPr>
    </w:p>
    <w:p w:rsidR="00290B40" w:rsidRPr="00812686" w:rsidRDefault="00290B40" w:rsidP="00A1354B">
      <w:pPr>
        <w:spacing w:line="360" w:lineRule="auto"/>
        <w:rPr>
          <w:rFonts w:ascii="Verdana" w:hAnsi="Verdana" w:cs="Verdana"/>
          <w:strike/>
        </w:rPr>
      </w:pPr>
      <w:r w:rsidRPr="00812686">
        <w:rPr>
          <w:rFonts w:ascii="Verdana" w:hAnsi="Verdana" w:cs="Verdana"/>
        </w:rPr>
        <w:t>„</w:t>
      </w:r>
      <w:r w:rsidRPr="00812686">
        <w:rPr>
          <w:rFonts w:ascii="Verdana" w:hAnsi="Verdana" w:cs="Verdana"/>
          <w:b/>
          <w:bCs/>
        </w:rPr>
        <w:t>Edukacja w Miejscach Pamięci</w:t>
      </w:r>
      <w:r w:rsidRPr="00812686">
        <w:rPr>
          <w:rFonts w:ascii="Verdana" w:hAnsi="Verdana" w:cs="Verdana"/>
        </w:rPr>
        <w:t>” – ze względu na pandemię COVID-19 projekt został zawieszony do odwołania</w:t>
      </w:r>
      <w:r w:rsidR="00335CFC" w:rsidRPr="00812686">
        <w:rPr>
          <w:rFonts w:ascii="Verdana" w:hAnsi="Verdana" w:cs="Verdana"/>
        </w:rPr>
        <w:t>.</w:t>
      </w:r>
    </w:p>
    <w:p w:rsidR="004F370F" w:rsidRPr="00812686" w:rsidRDefault="00290B40" w:rsidP="00A1354B">
      <w:pPr>
        <w:pStyle w:val="Akapitzlist"/>
        <w:spacing w:after="0" w:line="360" w:lineRule="auto"/>
        <w:ind w:left="0"/>
        <w:jc w:val="both"/>
        <w:rPr>
          <w:rFonts w:ascii="Verdana" w:hAnsi="Verdana" w:cs="Verdana"/>
        </w:rPr>
      </w:pPr>
      <w:r w:rsidRPr="00812686">
        <w:rPr>
          <w:rFonts w:ascii="Verdana" w:hAnsi="Verdana" w:cs="Verdana"/>
        </w:rPr>
        <w:t xml:space="preserve">Przeprowadzono </w:t>
      </w:r>
      <w:r w:rsidRPr="00812686">
        <w:rPr>
          <w:rFonts w:ascii="Verdana" w:hAnsi="Verdana" w:cs="Verdana"/>
          <w:b/>
          <w:bCs/>
        </w:rPr>
        <w:t>Konkurs na najlepszy samorząd uczniowski</w:t>
      </w:r>
      <w:r w:rsidR="00C85E71" w:rsidRPr="00812686">
        <w:rPr>
          <w:rFonts w:ascii="Verdana" w:hAnsi="Verdana" w:cs="Verdana"/>
        </w:rPr>
        <w:t xml:space="preserve">. Łączna wysokość </w:t>
      </w:r>
      <w:r w:rsidRPr="00812686">
        <w:rPr>
          <w:rFonts w:ascii="Verdana" w:hAnsi="Verdana" w:cs="Verdana"/>
        </w:rPr>
        <w:t>nagród wyniosła 20 000 zł.</w:t>
      </w:r>
      <w:r w:rsidR="00E85EDD" w:rsidRPr="00812686">
        <w:rPr>
          <w:rFonts w:ascii="Verdana" w:hAnsi="Verdana" w:cs="Verdana"/>
        </w:rPr>
        <w:t xml:space="preserve"> </w:t>
      </w:r>
      <w:r w:rsidR="004F370F" w:rsidRPr="00812686">
        <w:rPr>
          <w:rFonts w:ascii="Verdana" w:hAnsi="Verdana"/>
        </w:rPr>
        <w:t>Za całokształt działalności:</w:t>
      </w:r>
    </w:p>
    <w:p w:rsidR="004F370F" w:rsidRPr="00812686" w:rsidRDefault="004F370F" w:rsidP="00A1354B">
      <w:pPr>
        <w:pStyle w:val="Akapitzlist"/>
        <w:numPr>
          <w:ilvl w:val="0"/>
          <w:numId w:val="30"/>
        </w:numPr>
        <w:spacing w:after="160" w:line="360" w:lineRule="auto"/>
        <w:ind w:left="284" w:hanging="284"/>
        <w:contextualSpacing/>
        <w:rPr>
          <w:rFonts w:ascii="Verdana" w:hAnsi="Verdana"/>
        </w:rPr>
      </w:pPr>
      <w:r w:rsidRPr="00812686">
        <w:rPr>
          <w:rFonts w:ascii="Verdana" w:hAnsi="Verdana"/>
        </w:rPr>
        <w:t>I miejsce otrzymało Liceum Ogólnokształcące IV i Liceum Ogólnokształcące XI po  4 000 zł.</w:t>
      </w:r>
    </w:p>
    <w:p w:rsidR="004F370F" w:rsidRPr="00812686" w:rsidRDefault="004F370F" w:rsidP="00A1354B">
      <w:pPr>
        <w:pStyle w:val="Akapitzlist"/>
        <w:numPr>
          <w:ilvl w:val="0"/>
          <w:numId w:val="30"/>
        </w:numPr>
        <w:spacing w:after="160" w:line="360" w:lineRule="auto"/>
        <w:ind w:left="284" w:hanging="284"/>
        <w:contextualSpacing/>
        <w:rPr>
          <w:rFonts w:ascii="Verdana" w:hAnsi="Verdana"/>
        </w:rPr>
      </w:pPr>
      <w:r w:rsidRPr="00812686">
        <w:rPr>
          <w:rFonts w:ascii="Verdana" w:hAnsi="Verdana"/>
        </w:rPr>
        <w:t>II miejsce otrzymało Liceum Ogólnokształcące XIV i</w:t>
      </w:r>
      <w:r w:rsidR="00E85EDD" w:rsidRPr="00812686">
        <w:rPr>
          <w:rFonts w:ascii="Verdana" w:hAnsi="Verdana"/>
        </w:rPr>
        <w:t xml:space="preserve"> Elektroniczne Zakłady Naukowe </w:t>
      </w:r>
      <w:r w:rsidRPr="00812686">
        <w:rPr>
          <w:rFonts w:ascii="Verdana" w:hAnsi="Verdana"/>
        </w:rPr>
        <w:t>po 3 000 zł.</w:t>
      </w:r>
    </w:p>
    <w:p w:rsidR="004F370F" w:rsidRPr="00812686" w:rsidRDefault="004F370F" w:rsidP="00A1354B">
      <w:pPr>
        <w:pStyle w:val="Akapitzlist"/>
        <w:numPr>
          <w:ilvl w:val="0"/>
          <w:numId w:val="30"/>
        </w:numPr>
        <w:spacing w:after="160" w:line="360" w:lineRule="auto"/>
        <w:ind w:left="284" w:hanging="284"/>
        <w:contextualSpacing/>
        <w:rPr>
          <w:rFonts w:ascii="Verdana" w:hAnsi="Verdana"/>
        </w:rPr>
      </w:pPr>
      <w:r w:rsidRPr="00812686">
        <w:rPr>
          <w:rFonts w:ascii="Verdana" w:hAnsi="Verdana"/>
        </w:rPr>
        <w:t>III miejsce zaj</w:t>
      </w:r>
      <w:r w:rsidR="00A1354B">
        <w:rPr>
          <w:rFonts w:ascii="Verdana" w:hAnsi="Verdana"/>
        </w:rPr>
        <w:t>ął</w:t>
      </w:r>
      <w:r w:rsidRPr="00812686">
        <w:rPr>
          <w:rFonts w:ascii="Verdana" w:hAnsi="Verdana"/>
        </w:rPr>
        <w:tab/>
        <w:t xml:space="preserve">Zespół Szkół Ekonomiczno-Administracyjnych </w:t>
      </w:r>
      <w:r w:rsidR="00E85EDD" w:rsidRPr="00812686">
        <w:rPr>
          <w:rFonts w:ascii="Verdana" w:hAnsi="Verdana"/>
        </w:rPr>
        <w:t>-</w:t>
      </w:r>
      <w:r w:rsidR="00AF5D6D" w:rsidRPr="00812686">
        <w:rPr>
          <w:rFonts w:ascii="Verdana" w:hAnsi="Verdana"/>
        </w:rPr>
        <w:t xml:space="preserve"> </w:t>
      </w:r>
      <w:r w:rsidRPr="00812686">
        <w:rPr>
          <w:rFonts w:ascii="Verdana" w:hAnsi="Verdana"/>
        </w:rPr>
        <w:t>2</w:t>
      </w:r>
      <w:r w:rsidR="00E85EDD" w:rsidRPr="00812686">
        <w:rPr>
          <w:rFonts w:ascii="Verdana" w:hAnsi="Verdana"/>
        </w:rPr>
        <w:t> </w:t>
      </w:r>
      <w:r w:rsidRPr="00812686">
        <w:rPr>
          <w:rFonts w:ascii="Verdana" w:hAnsi="Verdana"/>
        </w:rPr>
        <w:t>000</w:t>
      </w:r>
      <w:r w:rsidR="00E85EDD" w:rsidRPr="00812686">
        <w:rPr>
          <w:rFonts w:ascii="Verdana" w:hAnsi="Verdana"/>
        </w:rPr>
        <w:t xml:space="preserve"> zł</w:t>
      </w:r>
    </w:p>
    <w:p w:rsidR="00290B40" w:rsidRPr="00812686" w:rsidRDefault="00E85EDD" w:rsidP="001E5EB6">
      <w:pPr>
        <w:rPr>
          <w:rFonts w:ascii="Verdana" w:hAnsi="Verdana"/>
        </w:rPr>
      </w:pPr>
      <w:r w:rsidRPr="00812686">
        <w:rPr>
          <w:rFonts w:ascii="Verdana" w:hAnsi="Verdana"/>
        </w:rPr>
        <w:t xml:space="preserve">W kategorii </w:t>
      </w:r>
      <w:r w:rsidR="004F370F" w:rsidRPr="00812686">
        <w:rPr>
          <w:rFonts w:ascii="Verdana" w:hAnsi="Verdana"/>
        </w:rPr>
        <w:t>Najciekawsza in</w:t>
      </w:r>
      <w:r w:rsidRPr="00812686">
        <w:rPr>
          <w:rFonts w:ascii="Verdana" w:hAnsi="Verdana"/>
        </w:rPr>
        <w:t xml:space="preserve">icjatywa społeczno-obywatelska </w:t>
      </w:r>
      <w:r w:rsidR="004F370F" w:rsidRPr="00812686">
        <w:rPr>
          <w:rFonts w:ascii="Verdana" w:hAnsi="Verdana"/>
        </w:rPr>
        <w:t xml:space="preserve">wyróżnienie </w:t>
      </w:r>
      <w:r w:rsidRPr="00812686">
        <w:rPr>
          <w:rFonts w:ascii="Verdana" w:hAnsi="Verdana"/>
        </w:rPr>
        <w:t xml:space="preserve">otrzymał </w:t>
      </w:r>
      <w:r w:rsidR="004F370F" w:rsidRPr="00812686">
        <w:rPr>
          <w:rFonts w:ascii="Verdana" w:hAnsi="Verdana"/>
        </w:rPr>
        <w:t xml:space="preserve">Zespół Szkół Ekonomiczno-Administracyjnych </w:t>
      </w:r>
      <w:r w:rsidRPr="00812686">
        <w:rPr>
          <w:rFonts w:ascii="Verdana" w:hAnsi="Verdana"/>
        </w:rPr>
        <w:t>i Zespół Szkół Budowlanych – po 2 000 zł.</w:t>
      </w:r>
    </w:p>
    <w:p w:rsidR="00290B40" w:rsidRPr="00812686" w:rsidRDefault="001E5EB6" w:rsidP="00F32C64">
      <w:pPr>
        <w:pStyle w:val="Bezodstpw"/>
        <w:spacing w:line="360" w:lineRule="auto"/>
        <w:rPr>
          <w:rFonts w:ascii="Verdana" w:hAnsi="Verdana"/>
          <w:sz w:val="22"/>
          <w:szCs w:val="22"/>
        </w:rPr>
      </w:pPr>
      <w:r w:rsidRPr="00812686">
        <w:rPr>
          <w:rFonts w:ascii="Verdana" w:hAnsi="Verdana" w:cs="Verdana"/>
          <w:sz w:val="22"/>
          <w:szCs w:val="22"/>
        </w:rPr>
        <w:t>K</w:t>
      </w:r>
      <w:r w:rsidR="00290B40" w:rsidRPr="00812686">
        <w:rPr>
          <w:rFonts w:ascii="Verdana" w:hAnsi="Verdana" w:cs="Verdana"/>
          <w:sz w:val="22"/>
          <w:szCs w:val="22"/>
        </w:rPr>
        <w:t xml:space="preserve">ontynuowano współpracę z </w:t>
      </w:r>
      <w:r w:rsidR="00290B40" w:rsidRPr="00812686">
        <w:rPr>
          <w:rFonts w:ascii="Verdana" w:hAnsi="Verdana" w:cs="Verdana"/>
          <w:b/>
          <w:sz w:val="22"/>
          <w:szCs w:val="22"/>
        </w:rPr>
        <w:t>Młodzieżową Radą Miejską Wrocławia</w:t>
      </w:r>
      <w:r w:rsidR="00290B40" w:rsidRPr="00812686">
        <w:rPr>
          <w:rFonts w:ascii="Verdana" w:hAnsi="Verdana" w:cs="Verdana"/>
          <w:sz w:val="22"/>
          <w:szCs w:val="22"/>
        </w:rPr>
        <w:t xml:space="preserve"> (MRMW). </w:t>
      </w:r>
      <w:r w:rsidR="00290B40" w:rsidRPr="00812686">
        <w:rPr>
          <w:rFonts w:ascii="Verdana" w:hAnsi="Verdana"/>
          <w:sz w:val="22"/>
          <w:szCs w:val="22"/>
        </w:rPr>
        <w:t>W okresie pandemii działalność MRMW (sesj</w:t>
      </w:r>
      <w:r w:rsidRPr="00812686">
        <w:rPr>
          <w:rFonts w:ascii="Verdana" w:hAnsi="Verdana"/>
          <w:sz w:val="22"/>
          <w:szCs w:val="22"/>
        </w:rPr>
        <w:t>e plenarne, posiedzenia komisji</w:t>
      </w:r>
      <w:r w:rsidR="00290B40" w:rsidRPr="00812686">
        <w:rPr>
          <w:rFonts w:ascii="Verdana" w:hAnsi="Verdana"/>
          <w:sz w:val="22"/>
          <w:szCs w:val="22"/>
        </w:rPr>
        <w:t>) odbywały się online</w:t>
      </w:r>
      <w:r w:rsidR="009B5B03" w:rsidRPr="00812686">
        <w:rPr>
          <w:rFonts w:ascii="Verdana" w:hAnsi="Verdana"/>
          <w:sz w:val="22"/>
          <w:szCs w:val="22"/>
        </w:rPr>
        <w:t>, n</w:t>
      </w:r>
      <w:r w:rsidR="00290B40" w:rsidRPr="00812686">
        <w:rPr>
          <w:rFonts w:ascii="Verdana" w:hAnsi="Verdana"/>
          <w:sz w:val="22"/>
          <w:szCs w:val="22"/>
        </w:rPr>
        <w:t>atomiast spotkania robocze, w formie stacjonarnej</w:t>
      </w:r>
      <w:r w:rsidRPr="00812686">
        <w:rPr>
          <w:rFonts w:ascii="Verdana" w:hAnsi="Verdana"/>
          <w:sz w:val="22"/>
          <w:szCs w:val="22"/>
        </w:rPr>
        <w:t>,</w:t>
      </w:r>
      <w:r w:rsidR="00290B40" w:rsidRPr="00812686">
        <w:rPr>
          <w:rFonts w:ascii="Verdana" w:hAnsi="Verdana"/>
          <w:sz w:val="22"/>
          <w:szCs w:val="22"/>
        </w:rPr>
        <w:t xml:space="preserve"> w siedzibie Rady w Zespole Centrum Edukacji Kulturalnej Dzieci i Młodzieży z zachowan</w:t>
      </w:r>
      <w:r w:rsidR="00C72D88" w:rsidRPr="00812686">
        <w:rPr>
          <w:rFonts w:ascii="Verdana" w:hAnsi="Verdana"/>
          <w:sz w:val="22"/>
          <w:szCs w:val="22"/>
        </w:rPr>
        <w:t xml:space="preserve">iem zasad reżimu sanitarnego. </w:t>
      </w:r>
      <w:r w:rsidR="00290B40" w:rsidRPr="00812686">
        <w:rPr>
          <w:rFonts w:ascii="Verdana" w:hAnsi="Verdana"/>
          <w:sz w:val="22"/>
          <w:szCs w:val="22"/>
        </w:rPr>
        <w:t xml:space="preserve">W celu poprawienia sposobu działania Młodzieżowej Rady Miasta Wrocławia jej działalność została objęta opieką </w:t>
      </w:r>
      <w:r w:rsidR="00290B40" w:rsidRPr="00812686">
        <w:rPr>
          <w:rFonts w:ascii="Verdana" w:hAnsi="Verdana"/>
          <w:sz w:val="22"/>
          <w:szCs w:val="22"/>
        </w:rPr>
        <w:lastRenderedPageBreak/>
        <w:t>prawną, którą sprawuje radca prawny Urzędu Miejskiego Wrocławia. W marcu 2021 wybrani do Młodzieżowej Rady Miasta Wrocławia uczniowie, uczestniczyli w szkoleniu, podczas którego zapoznali się z całą procedurą</w:t>
      </w:r>
      <w:r w:rsidR="00290B40" w:rsidRPr="00EB7D1D">
        <w:rPr>
          <w:rFonts w:ascii="Verdana" w:hAnsi="Verdana"/>
          <w:sz w:val="20"/>
          <w:szCs w:val="20"/>
        </w:rPr>
        <w:t xml:space="preserve"> </w:t>
      </w:r>
      <w:r w:rsidR="00290B40" w:rsidRPr="00812686">
        <w:rPr>
          <w:rFonts w:ascii="Verdana" w:hAnsi="Verdana"/>
          <w:sz w:val="22"/>
          <w:szCs w:val="22"/>
        </w:rPr>
        <w:t xml:space="preserve">prawno-administracyjną funkcjonowania Młodzieżowej Rady i jej merytorycznych komisji. Szkolenie zorganizowane zostało przez Biuro Rady Miejskiej Wrocławia oraz Departament Edukacji. </w:t>
      </w:r>
    </w:p>
    <w:p w:rsidR="00290B40" w:rsidRPr="00812686" w:rsidRDefault="00290B40" w:rsidP="00F32C64">
      <w:pPr>
        <w:pStyle w:val="Bezodstpw"/>
        <w:spacing w:line="360" w:lineRule="auto"/>
        <w:rPr>
          <w:rFonts w:ascii="Verdana" w:hAnsi="Verdana"/>
          <w:sz w:val="22"/>
          <w:szCs w:val="22"/>
        </w:rPr>
      </w:pPr>
      <w:r w:rsidRPr="00812686">
        <w:rPr>
          <w:rFonts w:ascii="Verdana" w:hAnsi="Verdana"/>
          <w:sz w:val="22"/>
          <w:szCs w:val="22"/>
        </w:rPr>
        <w:t xml:space="preserve">We współpracy z Centrum Usług Informatycznych utworzona została strona internetowa Młodzieżowej Rady Miasta Wrocławia </w:t>
      </w:r>
      <w:hyperlink r:id="rId32" w:history="1">
        <w:r w:rsidR="002B683A" w:rsidRPr="00812686">
          <w:rPr>
            <w:rStyle w:val="Hipercze"/>
            <w:rFonts w:ascii="Verdana" w:hAnsi="Verdana"/>
            <w:color w:val="auto"/>
            <w:sz w:val="22"/>
            <w:szCs w:val="22"/>
          </w:rPr>
          <w:t>https://mrmw.um.wroc.pl/</w:t>
        </w:r>
      </w:hyperlink>
      <w:r w:rsidR="002B683A" w:rsidRPr="00812686">
        <w:rPr>
          <w:rFonts w:ascii="Verdana" w:hAnsi="Verdana"/>
          <w:sz w:val="22"/>
          <w:szCs w:val="22"/>
        </w:rPr>
        <w:t xml:space="preserve"> </w:t>
      </w:r>
      <w:r w:rsidRPr="00812686">
        <w:rPr>
          <w:rFonts w:ascii="Verdana" w:hAnsi="Verdana"/>
          <w:sz w:val="22"/>
          <w:szCs w:val="22"/>
        </w:rPr>
        <w:t xml:space="preserve">. Udzielona </w:t>
      </w:r>
      <w:r w:rsidR="002B683A" w:rsidRPr="00812686">
        <w:rPr>
          <w:rFonts w:ascii="Verdana" w:hAnsi="Verdana"/>
          <w:sz w:val="22"/>
          <w:szCs w:val="22"/>
        </w:rPr>
        <w:t>została również</w:t>
      </w:r>
      <w:r w:rsidRPr="00812686">
        <w:rPr>
          <w:rFonts w:ascii="Verdana" w:hAnsi="Verdana"/>
          <w:sz w:val="22"/>
          <w:szCs w:val="22"/>
        </w:rPr>
        <w:t xml:space="preserve"> pomoc techniczna, która pozwoliła na umieszczanie na stronie Młodzieżowej Rady Miasta Wrocławia całości dokumentacji związanej z jej funkcjonowaniem. Szczegółowe zasady </w:t>
      </w:r>
      <w:r w:rsidR="002B683A" w:rsidRPr="00812686">
        <w:rPr>
          <w:rFonts w:ascii="Verdana" w:hAnsi="Verdana"/>
          <w:sz w:val="22"/>
          <w:szCs w:val="22"/>
        </w:rPr>
        <w:t>umieszczenia dokumentów</w:t>
      </w:r>
      <w:r w:rsidRPr="00812686">
        <w:rPr>
          <w:rFonts w:ascii="Verdana" w:hAnsi="Verdana"/>
          <w:sz w:val="22"/>
          <w:szCs w:val="22"/>
        </w:rPr>
        <w:t xml:space="preserve"> w formie elektronicznej zostały (po analizie prawnej) ustalone z przedstawicielami odpowiednich wydziałów Urzędu Miejskiego Wrocławia. </w:t>
      </w:r>
    </w:p>
    <w:p w:rsidR="00290B40" w:rsidRPr="00812686" w:rsidRDefault="00290B40" w:rsidP="00F32C64">
      <w:pPr>
        <w:pStyle w:val="Bezodstpw"/>
        <w:spacing w:line="360" w:lineRule="auto"/>
        <w:rPr>
          <w:rFonts w:ascii="Verdana" w:hAnsi="Verdana"/>
          <w:sz w:val="22"/>
          <w:szCs w:val="22"/>
        </w:rPr>
      </w:pPr>
      <w:r w:rsidRPr="00812686">
        <w:rPr>
          <w:rFonts w:ascii="Verdana" w:hAnsi="Verdana"/>
          <w:sz w:val="22"/>
          <w:szCs w:val="22"/>
        </w:rPr>
        <w:t>MRMW współpracuje z szeregiem organizacji pozarządowych, podjęta została współpraca z takimi organizacjami pozarządowymi jak: Akademia Samorządów Uczniowskich, Fundacja EkoRozwoju, Młodzieżowy Strajk Klimatyczny. Jednocześnie grupy młodzieżowe działające w ramach samorządu uczniowskiego uczestniczyły w naborze do mikroGrantów młodzieżowych prowadzonych przez Fundacje Umbrella.</w:t>
      </w:r>
    </w:p>
    <w:p w:rsidR="00290B40" w:rsidRPr="00812686" w:rsidRDefault="00290B40" w:rsidP="00290B40">
      <w:pPr>
        <w:pStyle w:val="Bezodstpw"/>
        <w:spacing w:line="276" w:lineRule="auto"/>
        <w:rPr>
          <w:rFonts w:ascii="Verdana" w:hAnsi="Verdana"/>
          <w:sz w:val="22"/>
          <w:szCs w:val="22"/>
        </w:rPr>
      </w:pPr>
    </w:p>
    <w:p w:rsidR="00290B40" w:rsidRPr="00812686" w:rsidRDefault="00290B40" w:rsidP="00F32C64">
      <w:pPr>
        <w:pStyle w:val="Akapitzlist14"/>
        <w:spacing w:after="0" w:line="360" w:lineRule="auto"/>
        <w:ind w:left="0"/>
        <w:rPr>
          <w:rFonts w:ascii="Verdana" w:hAnsi="Verdana" w:cs="Verdana"/>
        </w:rPr>
      </w:pPr>
      <w:r w:rsidRPr="00812686">
        <w:rPr>
          <w:rFonts w:ascii="Verdana" w:hAnsi="Verdana" w:cs="Verdana"/>
        </w:rPr>
        <w:t>Program edukacji społecznej „</w:t>
      </w:r>
      <w:r w:rsidRPr="00812686">
        <w:rPr>
          <w:rFonts w:ascii="Verdana" w:hAnsi="Verdana" w:cs="Verdana"/>
          <w:b/>
          <w:bCs/>
        </w:rPr>
        <w:t xml:space="preserve">Miasto Pokoleń” </w:t>
      </w:r>
      <w:r w:rsidRPr="00812686">
        <w:rPr>
          <w:rFonts w:ascii="Verdana" w:hAnsi="Verdana" w:cs="Verdana"/>
          <w:bCs/>
        </w:rPr>
        <w:t>realizowany wspólnie z Wrocławskim Centrum Rozwoju Społecznego (WCRS)</w:t>
      </w:r>
      <w:r w:rsidRPr="00812686">
        <w:rPr>
          <w:rFonts w:ascii="Verdana" w:hAnsi="Verdana" w:cs="Verdana"/>
          <w:b/>
          <w:bCs/>
        </w:rPr>
        <w:t xml:space="preserve"> </w:t>
      </w:r>
      <w:r w:rsidRPr="00812686">
        <w:rPr>
          <w:rFonts w:ascii="Verdana" w:hAnsi="Verdana" w:cs="Verdana"/>
        </w:rPr>
        <w:t xml:space="preserve">ze względu na pandemię COVID-19 został zawieszony do odwołania. </w:t>
      </w:r>
    </w:p>
    <w:p w:rsidR="002749BA" w:rsidRPr="00812686" w:rsidRDefault="002749BA" w:rsidP="00636369">
      <w:pPr>
        <w:pStyle w:val="Akapitzlist14"/>
        <w:spacing w:after="0"/>
        <w:ind w:left="0"/>
        <w:rPr>
          <w:rFonts w:ascii="Verdana" w:hAnsi="Verdana" w:cs="Verdana"/>
          <w:strike/>
        </w:rPr>
      </w:pPr>
    </w:p>
    <w:p w:rsidR="00D02512" w:rsidRPr="00EB7D1D" w:rsidRDefault="00290B40" w:rsidP="00F32C64">
      <w:pPr>
        <w:spacing w:line="360" w:lineRule="auto"/>
        <w:rPr>
          <w:rFonts w:ascii="Verdana" w:hAnsi="Verdana" w:cs="Verdana"/>
          <w:strike/>
          <w:sz w:val="20"/>
          <w:szCs w:val="20"/>
        </w:rPr>
      </w:pPr>
      <w:r w:rsidRPr="00812686">
        <w:rPr>
          <w:rFonts w:ascii="Verdana" w:hAnsi="Verdana" w:cs="Verdana"/>
        </w:rPr>
        <w:t>Stowarzyszenie Kultury Fizycznej – Sportowy Klub Taneczny Perfect Dance zawiesił realizację projektu „</w:t>
      </w:r>
      <w:r w:rsidRPr="00812686">
        <w:rPr>
          <w:rFonts w:ascii="Verdana" w:hAnsi="Verdana" w:cs="Verdana"/>
          <w:b/>
        </w:rPr>
        <w:t>Taniec – moja pasja”</w:t>
      </w:r>
      <w:r w:rsidRPr="00812686">
        <w:rPr>
          <w:rFonts w:ascii="Verdana" w:hAnsi="Verdana" w:cs="Verdana"/>
        </w:rPr>
        <w:t xml:space="preserve"> ze względu na pandemię COVID - 19.</w:t>
      </w:r>
      <w:r w:rsidRPr="00EB7D1D">
        <w:rPr>
          <w:rFonts w:ascii="Verdana" w:hAnsi="Verdana" w:cs="Verdana"/>
          <w:sz w:val="20"/>
          <w:szCs w:val="20"/>
        </w:rPr>
        <w:t xml:space="preserve">               </w:t>
      </w:r>
    </w:p>
    <w:p w:rsidR="00D02512" w:rsidRPr="00600AC0" w:rsidRDefault="00D02512" w:rsidP="001F3327">
      <w:pPr>
        <w:pStyle w:val="Nagwek3"/>
        <w:numPr>
          <w:ilvl w:val="0"/>
          <w:numId w:val="100"/>
        </w:numPr>
        <w:rPr>
          <w:rFonts w:ascii="Verdana" w:hAnsi="Verdana"/>
          <w:color w:val="auto"/>
          <w:sz w:val="22"/>
          <w:szCs w:val="22"/>
        </w:rPr>
      </w:pPr>
      <w:bookmarkStart w:id="43" w:name="_Toc88731849"/>
      <w:r w:rsidRPr="00600AC0">
        <w:rPr>
          <w:rFonts w:ascii="Verdana" w:hAnsi="Verdana"/>
          <w:color w:val="auto"/>
          <w:sz w:val="22"/>
          <w:szCs w:val="22"/>
        </w:rPr>
        <w:t>Organizowanie i finansowanie czasu wolnego</w:t>
      </w:r>
      <w:bookmarkEnd w:id="43"/>
    </w:p>
    <w:p w:rsidR="00D02512" w:rsidRPr="00EB7D1D" w:rsidRDefault="00D02512" w:rsidP="00D02512">
      <w:pPr>
        <w:pStyle w:val="Akapitzlist15"/>
        <w:spacing w:after="0"/>
        <w:rPr>
          <w:rFonts w:ascii="Verdana" w:hAnsi="Verdana" w:cs="Verdana"/>
          <w:sz w:val="20"/>
          <w:szCs w:val="20"/>
          <w:lang w:eastAsia="en-US"/>
        </w:rPr>
      </w:pPr>
    </w:p>
    <w:p w:rsidR="00EA7F6C" w:rsidRPr="00812686" w:rsidRDefault="00D02512" w:rsidP="00B6724F">
      <w:pPr>
        <w:pStyle w:val="Akapitzlist14"/>
        <w:spacing w:after="0" w:line="360" w:lineRule="auto"/>
        <w:ind w:left="0"/>
        <w:rPr>
          <w:rFonts w:ascii="Verdana" w:hAnsi="Verdana"/>
        </w:rPr>
      </w:pPr>
      <w:r w:rsidRPr="00812686">
        <w:rPr>
          <w:rFonts w:ascii="Verdana" w:hAnsi="Verdana" w:cs="Verdana"/>
        </w:rPr>
        <w:t xml:space="preserve">Zorganizowano </w:t>
      </w:r>
      <w:r w:rsidRPr="00812686">
        <w:rPr>
          <w:rFonts w:ascii="Verdana" w:hAnsi="Verdana" w:cs="Verdana"/>
          <w:b/>
          <w:bCs/>
        </w:rPr>
        <w:t>wypoczynek zimowy</w:t>
      </w:r>
      <w:r w:rsidRPr="00812686">
        <w:rPr>
          <w:rFonts w:ascii="Verdana" w:hAnsi="Verdana" w:cs="Verdana"/>
        </w:rPr>
        <w:t>, z którego skorzystało 1 848 uczniów. Na ten cel przekazano z budżetu Miasta łącznie kwotę 213 093 zł. W ramach wypoczynku zimowego zorganizowano półkolonie w 7 szkołach podstawowych oraz w Zespole Placówek Oświatowych nr 3, swą ofertę w czasie ferii zimowych przygotowały 2 Młodzieżowe Domy Kultury oraz Zespół Centrum Edukacji</w:t>
      </w:r>
      <w:r w:rsidR="000451EA" w:rsidRPr="00812686">
        <w:rPr>
          <w:rFonts w:ascii="Verdana" w:hAnsi="Verdana" w:cs="Verdana"/>
        </w:rPr>
        <w:t xml:space="preserve"> </w:t>
      </w:r>
      <w:r w:rsidR="000451EA" w:rsidRPr="00812686">
        <w:rPr>
          <w:rFonts w:ascii="Verdana" w:hAnsi="Verdana" w:cs="Verdana"/>
        </w:rPr>
        <w:lastRenderedPageBreak/>
        <w:t>Kulturalnej Dzieci i Młodzieży.</w:t>
      </w:r>
      <w:r w:rsidRPr="00812686">
        <w:rPr>
          <w:rFonts w:ascii="Verdana" w:hAnsi="Verdana" w:cs="Verdana"/>
        </w:rPr>
        <w:t xml:space="preserve"> Uczniowie brali udział w zajęciach sportowych, plastycznych, czy teatralnych. Wypoczynek zimowy został zorganizowany zgodnie z wytycznymi GIS, MZ i MEN dla organizatorów półkolonii w szkołach podstawowych.</w:t>
      </w:r>
      <w:r w:rsidR="00CB4EC0" w:rsidRPr="00812686">
        <w:rPr>
          <w:rFonts w:ascii="Verdana" w:hAnsi="Verdana"/>
        </w:rPr>
        <w:t xml:space="preserve"> Wypoczynek zimowy realizowano w 11 placówkach. </w:t>
      </w:r>
    </w:p>
    <w:p w:rsidR="00DD0D41" w:rsidRPr="00812686" w:rsidRDefault="00DD0D41" w:rsidP="00D02512">
      <w:pPr>
        <w:pStyle w:val="Akapitzlist14"/>
        <w:spacing w:after="0"/>
        <w:ind w:left="0"/>
        <w:rPr>
          <w:rFonts w:ascii="Verdana" w:hAnsi="Verdana" w:cs="Verdana"/>
          <w:lang w:eastAsia="en-US"/>
        </w:rPr>
      </w:pPr>
    </w:p>
    <w:p w:rsidR="00A257C4" w:rsidRPr="00812686" w:rsidRDefault="00D02512" w:rsidP="00B6724F">
      <w:pPr>
        <w:pStyle w:val="Akapitzlist14"/>
        <w:spacing w:after="0" w:line="360" w:lineRule="auto"/>
        <w:ind w:left="0"/>
        <w:rPr>
          <w:rFonts w:ascii="Verdana" w:hAnsi="Verdana"/>
        </w:rPr>
      </w:pPr>
      <w:r w:rsidRPr="00812686">
        <w:rPr>
          <w:rFonts w:ascii="Verdana" w:hAnsi="Verdana" w:cs="Verdana"/>
        </w:rPr>
        <w:t xml:space="preserve">W ramach </w:t>
      </w:r>
      <w:r w:rsidRPr="00812686">
        <w:rPr>
          <w:rFonts w:ascii="Verdana" w:hAnsi="Verdana" w:cs="Verdana"/>
          <w:b/>
          <w:bCs/>
        </w:rPr>
        <w:t>wypoczynku letniego</w:t>
      </w:r>
      <w:r w:rsidRPr="00812686">
        <w:rPr>
          <w:rFonts w:ascii="Verdana" w:hAnsi="Verdana" w:cs="Verdana"/>
        </w:rPr>
        <w:t xml:space="preserve"> zorganizowano półkolonie w 20 szkołach podstawowych, w których przygotowano 3 346 miejsc. Swą ofertę w czasie ferii letnich przygotowało równie</w:t>
      </w:r>
      <w:r w:rsidR="00EA7F6C" w:rsidRPr="00812686">
        <w:rPr>
          <w:rFonts w:ascii="Verdana" w:hAnsi="Verdana" w:cs="Verdana"/>
        </w:rPr>
        <w:t xml:space="preserve">ż 5 Młodzieżowych Domów Kultury, </w:t>
      </w:r>
      <w:r w:rsidRPr="00812686">
        <w:rPr>
          <w:rFonts w:ascii="Verdana" w:hAnsi="Verdana" w:cs="Verdana"/>
        </w:rPr>
        <w:t xml:space="preserve">w których udział wzięło ok. 1 259 uczniów. W ramach wypoczynku letniego wrocławscy uczniowie mogli wziąć udział w </w:t>
      </w:r>
      <w:r w:rsidR="00DD0D41" w:rsidRPr="00812686">
        <w:rPr>
          <w:rFonts w:ascii="Verdana" w:hAnsi="Verdana" w:cs="Verdana"/>
        </w:rPr>
        <w:t xml:space="preserve">zajęciach </w:t>
      </w:r>
      <w:r w:rsidRPr="00812686">
        <w:rPr>
          <w:rFonts w:ascii="Verdana" w:hAnsi="Verdana" w:cs="Verdana"/>
        </w:rPr>
        <w:t xml:space="preserve">specjalnie dla nich przygotowanych przez Centrum Edukacji Ekologicznej </w:t>
      </w:r>
      <w:r w:rsidR="00EA7F6C" w:rsidRPr="00812686">
        <w:rPr>
          <w:rFonts w:ascii="Verdana" w:hAnsi="Verdana" w:cs="Verdana"/>
        </w:rPr>
        <w:t>oraz ZOO</w:t>
      </w:r>
      <w:r w:rsidRPr="00812686">
        <w:rPr>
          <w:rFonts w:ascii="Verdana" w:hAnsi="Verdana" w:cs="Verdana"/>
        </w:rPr>
        <w:t>. Wartość środków przeznaczonych na ten cel wyniosła 947 869 zł</w:t>
      </w:r>
      <w:r w:rsidRPr="00812686">
        <w:rPr>
          <w:rFonts w:ascii="Verdana" w:hAnsi="Verdana" w:cs="Verdana"/>
          <w:b/>
          <w:bCs/>
        </w:rPr>
        <w:t xml:space="preserve">. </w:t>
      </w:r>
      <w:r w:rsidRPr="00812686">
        <w:rPr>
          <w:rFonts w:ascii="Verdana" w:hAnsi="Verdana" w:cs="Verdana"/>
        </w:rPr>
        <w:t>Wypoczynek letni został zorganizowany zgodnie z wytycznymi GIS, MZ i MEN dla organizatorów wypoczynku letniego dzieci i młodzieży w 2021 r.</w:t>
      </w:r>
      <w:r w:rsidR="00CB4EC0" w:rsidRPr="00812686">
        <w:rPr>
          <w:rFonts w:ascii="Verdana" w:hAnsi="Verdana" w:cs="Verdana"/>
        </w:rPr>
        <w:t xml:space="preserve"> </w:t>
      </w:r>
      <w:r w:rsidR="00CB4EC0" w:rsidRPr="00812686">
        <w:rPr>
          <w:rFonts w:ascii="Verdana" w:hAnsi="Verdana"/>
        </w:rPr>
        <w:t xml:space="preserve">Wypoczynek letni </w:t>
      </w:r>
      <w:r w:rsidR="007D7B31" w:rsidRPr="00812686">
        <w:rPr>
          <w:rFonts w:ascii="Verdana" w:hAnsi="Verdana"/>
        </w:rPr>
        <w:t xml:space="preserve">realizowano w </w:t>
      </w:r>
      <w:r w:rsidR="00CB4EC0" w:rsidRPr="00812686">
        <w:rPr>
          <w:rFonts w:ascii="Verdana" w:hAnsi="Verdana"/>
        </w:rPr>
        <w:t xml:space="preserve">sumie w </w:t>
      </w:r>
      <w:r w:rsidR="007D7B31" w:rsidRPr="00812686">
        <w:rPr>
          <w:rFonts w:ascii="Verdana" w:hAnsi="Verdana"/>
        </w:rPr>
        <w:t xml:space="preserve">25 placówkach. </w:t>
      </w:r>
      <w:r w:rsidR="00A257C4" w:rsidRPr="00812686">
        <w:rPr>
          <w:rFonts w:ascii="Verdana" w:hAnsi="Verdana"/>
        </w:rPr>
        <w:t xml:space="preserve"> </w:t>
      </w:r>
    </w:p>
    <w:p w:rsidR="00B37747" w:rsidRPr="00812686" w:rsidRDefault="007D7B31" w:rsidP="00B6724F">
      <w:pPr>
        <w:pStyle w:val="Akapitzlist14"/>
        <w:spacing w:after="0" w:line="360" w:lineRule="auto"/>
        <w:ind w:left="0"/>
        <w:rPr>
          <w:rFonts w:ascii="Verdana" w:hAnsi="Verdana"/>
        </w:rPr>
      </w:pPr>
      <w:r w:rsidRPr="00812686">
        <w:rPr>
          <w:rFonts w:ascii="Verdana" w:hAnsi="Verdana"/>
        </w:rPr>
        <w:t>Koszt wypoczynku letniego i zimoweg</w:t>
      </w:r>
      <w:r w:rsidR="00B37747" w:rsidRPr="00812686">
        <w:rPr>
          <w:rFonts w:ascii="Verdana" w:hAnsi="Verdana"/>
        </w:rPr>
        <w:t>o w sumie wyniósł 1 160 962 zł.</w:t>
      </w:r>
    </w:p>
    <w:p w:rsidR="007D7B31" w:rsidRPr="00812686" w:rsidRDefault="007D7B31" w:rsidP="00B6724F">
      <w:pPr>
        <w:spacing w:after="0" w:line="360" w:lineRule="auto"/>
        <w:rPr>
          <w:rFonts w:ascii="Verdana" w:hAnsi="Verdana" w:cs="Verdana"/>
        </w:rPr>
      </w:pPr>
      <w:r w:rsidRPr="00600AC0">
        <w:rPr>
          <w:rFonts w:ascii="Verdana" w:hAnsi="Verdana" w:cs="Verdana"/>
          <w:bCs/>
        </w:rPr>
        <w:t>Program Pomocy dla Rodzin Wielodzietnych</w:t>
      </w:r>
      <w:r w:rsidRPr="00600AC0">
        <w:rPr>
          <w:rFonts w:ascii="Verdana" w:hAnsi="Verdana" w:cs="Verdana"/>
        </w:rPr>
        <w:t xml:space="preserve"> </w:t>
      </w:r>
      <w:r w:rsidRPr="00600AC0">
        <w:rPr>
          <w:rFonts w:ascii="Verdana" w:hAnsi="Verdana" w:cs="Verdana"/>
          <w:bCs/>
        </w:rPr>
        <w:t>„Dwa plus trzy i jeszcze więcej”</w:t>
      </w:r>
      <w:r w:rsidRPr="00812686">
        <w:rPr>
          <w:rFonts w:ascii="Verdana" w:hAnsi="Verdana" w:cs="Verdana"/>
          <w:b/>
          <w:bCs/>
        </w:rPr>
        <w:t xml:space="preserve"> – </w:t>
      </w:r>
      <w:r w:rsidRPr="00812686">
        <w:rPr>
          <w:rFonts w:ascii="Verdana" w:hAnsi="Verdana" w:cs="Verdana"/>
        </w:rPr>
        <w:t>bezpłatne zajęcia pływackie dla rodzin wielodzietnych nie odbyły się z</w:t>
      </w:r>
      <w:r w:rsidR="00B37747" w:rsidRPr="00812686">
        <w:rPr>
          <w:rFonts w:ascii="Verdana" w:hAnsi="Verdana" w:cs="Verdana"/>
        </w:rPr>
        <w:t xml:space="preserve"> powodu pandemii. </w:t>
      </w:r>
    </w:p>
    <w:p w:rsidR="007A62EA" w:rsidRPr="00EB7D1D" w:rsidRDefault="007A62EA" w:rsidP="007A62EA">
      <w:pPr>
        <w:spacing w:after="0"/>
        <w:rPr>
          <w:rFonts w:ascii="Verdana" w:hAnsi="Verdana" w:cs="Verdana"/>
          <w:strike/>
          <w:sz w:val="20"/>
          <w:szCs w:val="20"/>
        </w:rPr>
      </w:pPr>
    </w:p>
    <w:p w:rsidR="00202856" w:rsidRPr="006869B1" w:rsidRDefault="00202856" w:rsidP="001F3327">
      <w:pPr>
        <w:pStyle w:val="Nagwek3"/>
        <w:numPr>
          <w:ilvl w:val="0"/>
          <w:numId w:val="100"/>
        </w:numPr>
        <w:spacing w:before="0"/>
        <w:rPr>
          <w:rFonts w:ascii="Verdana" w:hAnsi="Verdana"/>
          <w:noProof/>
          <w:color w:val="auto"/>
          <w:sz w:val="22"/>
          <w:szCs w:val="22"/>
        </w:rPr>
      </w:pPr>
      <w:bookmarkStart w:id="44" w:name="_Toc88731850"/>
      <w:r w:rsidRPr="006869B1">
        <w:rPr>
          <w:rFonts w:ascii="Verdana" w:hAnsi="Verdana"/>
          <w:noProof/>
          <w:color w:val="auto"/>
          <w:sz w:val="22"/>
          <w:szCs w:val="22"/>
        </w:rPr>
        <w:t>Oferta Młodzieżowych Domów Kultury</w:t>
      </w:r>
      <w:bookmarkEnd w:id="44"/>
    </w:p>
    <w:p w:rsidR="007A62EA" w:rsidRPr="00EB7D1D" w:rsidRDefault="007A62EA" w:rsidP="007A62EA">
      <w:pPr>
        <w:spacing w:after="0"/>
      </w:pPr>
    </w:p>
    <w:p w:rsidR="00202856" w:rsidRPr="00812686" w:rsidRDefault="00202856" w:rsidP="00B6724F">
      <w:pPr>
        <w:pStyle w:val="Akapitzlist14"/>
        <w:spacing w:after="0" w:line="360" w:lineRule="auto"/>
        <w:ind w:left="0"/>
        <w:rPr>
          <w:rFonts w:ascii="Verdana" w:hAnsi="Verdana" w:cs="Verdana"/>
          <w:lang w:eastAsia="en-US"/>
        </w:rPr>
      </w:pPr>
      <w:r w:rsidRPr="00812686">
        <w:rPr>
          <w:rFonts w:ascii="Verdana" w:hAnsi="Verdana" w:cs="Verdana"/>
        </w:rPr>
        <w:t xml:space="preserve">W ramach działalności 5 Młodzieżowych Domów Kultury z zajęć pozalekcyjnych skorzystało ponad </w:t>
      </w:r>
      <w:r w:rsidRPr="00F37854">
        <w:rPr>
          <w:rFonts w:ascii="Verdana" w:hAnsi="Verdana" w:cs="Verdana"/>
        </w:rPr>
        <w:t>8 233</w:t>
      </w:r>
      <w:r w:rsidRPr="00812686">
        <w:rPr>
          <w:rFonts w:ascii="Verdana" w:hAnsi="Verdana" w:cs="Verdana"/>
        </w:rPr>
        <w:t xml:space="preserve"> dzieci i młodzieży.</w:t>
      </w:r>
    </w:p>
    <w:p w:rsidR="00202856" w:rsidRPr="00812686" w:rsidRDefault="00202856" w:rsidP="00B6724F">
      <w:pPr>
        <w:pStyle w:val="Akapitzlist14"/>
        <w:spacing w:after="0" w:line="360" w:lineRule="auto"/>
        <w:ind w:left="0"/>
        <w:rPr>
          <w:rFonts w:ascii="Verdana" w:hAnsi="Verdana" w:cs="Verdana"/>
          <w:lang w:eastAsia="en-US"/>
        </w:rPr>
      </w:pPr>
      <w:r w:rsidRPr="00812686">
        <w:rPr>
          <w:rFonts w:ascii="Verdana" w:hAnsi="Verdana" w:cs="Verdana"/>
        </w:rPr>
        <w:t>W roku szkolnym 2020/2021 wrocławianie brali udział w zajęciach rozwijających zainteresowania i uzdolnienia w:</w:t>
      </w:r>
    </w:p>
    <w:p w:rsidR="00202856" w:rsidRPr="00F37854" w:rsidRDefault="00202856" w:rsidP="00B6724F">
      <w:pPr>
        <w:pStyle w:val="Akapitzlist14"/>
        <w:numPr>
          <w:ilvl w:val="0"/>
          <w:numId w:val="65"/>
        </w:numPr>
        <w:spacing w:after="0" w:line="360" w:lineRule="auto"/>
        <w:ind w:left="284" w:hanging="284"/>
        <w:rPr>
          <w:rFonts w:ascii="Verdana" w:hAnsi="Verdana" w:cs="Verdana"/>
        </w:rPr>
      </w:pPr>
      <w:r w:rsidRPr="00F37854">
        <w:rPr>
          <w:rFonts w:ascii="Verdana" w:hAnsi="Verdana" w:cs="Verdana"/>
          <w:bCs/>
        </w:rPr>
        <w:t>sekcjach plastycznych</w:t>
      </w:r>
      <w:r w:rsidRPr="00F37854">
        <w:rPr>
          <w:rFonts w:ascii="Verdana" w:hAnsi="Verdana" w:cs="Verdana"/>
        </w:rPr>
        <w:t xml:space="preserve"> (malarstwo i rysunek, szkło artystyczne, fotografia, ceramika, witraż, grafika, decoupage, scenografia, dekoracja, reżyseria, artystyczna renowacja mebli),</w:t>
      </w:r>
    </w:p>
    <w:p w:rsidR="00202856" w:rsidRPr="00F37854" w:rsidRDefault="00202856" w:rsidP="00B6724F">
      <w:pPr>
        <w:pStyle w:val="Akapitzlist14"/>
        <w:numPr>
          <w:ilvl w:val="0"/>
          <w:numId w:val="65"/>
        </w:numPr>
        <w:spacing w:after="0" w:line="360" w:lineRule="auto"/>
        <w:ind w:left="284" w:hanging="284"/>
        <w:rPr>
          <w:rFonts w:ascii="Verdana" w:hAnsi="Verdana" w:cs="Verdana"/>
        </w:rPr>
      </w:pPr>
      <w:r w:rsidRPr="00F37854">
        <w:rPr>
          <w:rFonts w:ascii="Verdana" w:hAnsi="Verdana" w:cs="Verdana"/>
          <w:bCs/>
        </w:rPr>
        <w:t>sekcjach muzycznych</w:t>
      </w:r>
      <w:r w:rsidRPr="00F37854">
        <w:rPr>
          <w:rFonts w:ascii="Verdana" w:hAnsi="Verdana" w:cs="Verdana"/>
        </w:rPr>
        <w:t xml:space="preserve"> (piosenka literacka, gitara, keyboard, zespoły wokalno-instrumentalne, chór, rytmika, perkusja),</w:t>
      </w:r>
    </w:p>
    <w:p w:rsidR="00202856" w:rsidRPr="00F37854" w:rsidRDefault="00202856" w:rsidP="00B6724F">
      <w:pPr>
        <w:pStyle w:val="Akapitzlist14"/>
        <w:numPr>
          <w:ilvl w:val="0"/>
          <w:numId w:val="65"/>
        </w:numPr>
        <w:spacing w:after="0" w:line="360" w:lineRule="auto"/>
        <w:ind w:left="284" w:hanging="284"/>
        <w:rPr>
          <w:rFonts w:ascii="Verdana" w:hAnsi="Verdana" w:cs="Verdana"/>
        </w:rPr>
      </w:pPr>
      <w:r w:rsidRPr="00F37854">
        <w:rPr>
          <w:rFonts w:ascii="Verdana" w:hAnsi="Verdana" w:cs="Verdana"/>
          <w:bCs/>
        </w:rPr>
        <w:t>sekcjach teatralnych,</w:t>
      </w:r>
    </w:p>
    <w:p w:rsidR="00202856" w:rsidRPr="00F37854" w:rsidRDefault="00202856" w:rsidP="00B6724F">
      <w:pPr>
        <w:pStyle w:val="Akapitzlist14"/>
        <w:numPr>
          <w:ilvl w:val="0"/>
          <w:numId w:val="65"/>
        </w:numPr>
        <w:spacing w:after="0" w:line="360" w:lineRule="auto"/>
        <w:ind w:left="284" w:hanging="284"/>
        <w:rPr>
          <w:rFonts w:ascii="Verdana" w:hAnsi="Verdana" w:cs="Verdana"/>
        </w:rPr>
      </w:pPr>
      <w:r w:rsidRPr="00F37854">
        <w:rPr>
          <w:rFonts w:ascii="Verdana" w:hAnsi="Verdana" w:cs="Verdana"/>
          <w:bCs/>
        </w:rPr>
        <w:t>sekcjach tanecznych</w:t>
      </w:r>
      <w:r w:rsidRPr="00F37854">
        <w:rPr>
          <w:rFonts w:ascii="Verdana" w:hAnsi="Verdana" w:cs="Verdana"/>
        </w:rPr>
        <w:t xml:space="preserve"> (taniec nowoczesny, flamenco, cheerleaders, balet, taniec ludowy),</w:t>
      </w:r>
    </w:p>
    <w:p w:rsidR="00202856" w:rsidRPr="00F37854" w:rsidRDefault="00202856" w:rsidP="00B6724F">
      <w:pPr>
        <w:pStyle w:val="Akapitzlist14"/>
        <w:numPr>
          <w:ilvl w:val="0"/>
          <w:numId w:val="65"/>
        </w:numPr>
        <w:spacing w:after="0" w:line="360" w:lineRule="auto"/>
        <w:ind w:left="284" w:hanging="284"/>
        <w:rPr>
          <w:rFonts w:ascii="Verdana" w:hAnsi="Verdana" w:cs="Verdana"/>
        </w:rPr>
      </w:pPr>
      <w:r w:rsidRPr="00F37854">
        <w:rPr>
          <w:rFonts w:ascii="Verdana" w:hAnsi="Verdana" w:cs="Verdana"/>
          <w:bCs/>
        </w:rPr>
        <w:lastRenderedPageBreak/>
        <w:t>sekcjach sportowych i gimnastycznych</w:t>
      </w:r>
      <w:r w:rsidRPr="00F37854">
        <w:rPr>
          <w:rFonts w:ascii="Verdana" w:hAnsi="Verdana" w:cs="Verdana"/>
        </w:rPr>
        <w:t xml:space="preserve"> (akrobatyka sportowa, aerobik, judo, pływanie, taekwondo, tenis stołowy, siatkówka, koszykówka, gimnastyka ogólnorozwojowa, dziecięca grupa ruchowa),</w:t>
      </w:r>
    </w:p>
    <w:p w:rsidR="00202856" w:rsidRPr="00F37854" w:rsidRDefault="00202856" w:rsidP="00B6724F">
      <w:pPr>
        <w:pStyle w:val="Akapitzlist14"/>
        <w:numPr>
          <w:ilvl w:val="0"/>
          <w:numId w:val="65"/>
        </w:numPr>
        <w:spacing w:after="0" w:line="360" w:lineRule="auto"/>
        <w:ind w:left="284" w:hanging="284"/>
        <w:rPr>
          <w:rFonts w:ascii="Verdana" w:hAnsi="Verdana" w:cs="Verdana"/>
        </w:rPr>
      </w:pPr>
      <w:r w:rsidRPr="00F37854">
        <w:rPr>
          <w:rFonts w:ascii="Verdana" w:hAnsi="Verdana" w:cs="Verdana"/>
          <w:bCs/>
        </w:rPr>
        <w:t>sekcjach szachowych,</w:t>
      </w:r>
    </w:p>
    <w:p w:rsidR="00202856" w:rsidRPr="00812686" w:rsidRDefault="00202856" w:rsidP="00B6724F">
      <w:pPr>
        <w:pStyle w:val="Akapitzlist14"/>
        <w:numPr>
          <w:ilvl w:val="0"/>
          <w:numId w:val="65"/>
        </w:numPr>
        <w:spacing w:after="0" w:line="360" w:lineRule="auto"/>
        <w:ind w:left="284" w:hanging="284"/>
        <w:rPr>
          <w:rFonts w:ascii="Verdana" w:hAnsi="Verdana" w:cs="Verdana"/>
        </w:rPr>
      </w:pPr>
      <w:r w:rsidRPr="00F37854">
        <w:rPr>
          <w:rFonts w:ascii="Verdana" w:hAnsi="Verdana" w:cs="Verdana"/>
          <w:bCs/>
        </w:rPr>
        <w:t>sekcjach edukacyjnych</w:t>
      </w:r>
      <w:r w:rsidRPr="00F37854">
        <w:rPr>
          <w:rFonts w:ascii="Verdana" w:hAnsi="Verdana" w:cs="Verdana"/>
        </w:rPr>
        <w:t xml:space="preserve"> (koła językowe, dziennikarstwo, eksperymenty dziecięce, klub europejski</w:t>
      </w:r>
      <w:r w:rsidRPr="00812686">
        <w:rPr>
          <w:rFonts w:ascii="Verdana" w:hAnsi="Verdana" w:cs="Verdana"/>
        </w:rPr>
        <w:t>, budowanie kompetencji społecznych, filozofia).</w:t>
      </w:r>
    </w:p>
    <w:p w:rsidR="002F587E" w:rsidRPr="00812686" w:rsidRDefault="002F587E" w:rsidP="002F587E">
      <w:pPr>
        <w:pStyle w:val="Akapitzlist14"/>
        <w:spacing w:after="0"/>
        <w:ind w:left="284"/>
        <w:rPr>
          <w:rFonts w:ascii="Verdana" w:hAnsi="Verdana" w:cs="Verdana"/>
        </w:rPr>
      </w:pPr>
    </w:p>
    <w:p w:rsidR="00202856" w:rsidRPr="00812686" w:rsidRDefault="00202856" w:rsidP="00B6724F">
      <w:pPr>
        <w:pStyle w:val="Akapitzlist15"/>
        <w:spacing w:after="0" w:line="360" w:lineRule="auto"/>
        <w:ind w:left="0"/>
        <w:rPr>
          <w:rFonts w:ascii="Verdana" w:hAnsi="Verdana" w:cs="Verdana"/>
          <w:lang w:eastAsia="en-US"/>
        </w:rPr>
      </w:pPr>
      <w:r w:rsidRPr="00812686">
        <w:rPr>
          <w:rFonts w:ascii="Verdana" w:hAnsi="Verdana" w:cs="Verdana"/>
          <w:lang w:eastAsia="en-US"/>
        </w:rPr>
        <w:t xml:space="preserve">W innowacyjnej placówce oświatowo-wychowawczej </w:t>
      </w:r>
      <w:r w:rsidRPr="003D17EA">
        <w:rPr>
          <w:rFonts w:ascii="Verdana" w:hAnsi="Verdana" w:cs="Verdana"/>
          <w:bCs/>
          <w:lang w:eastAsia="en-US"/>
        </w:rPr>
        <w:t>Centrum Kreatywności TALENT</w:t>
      </w:r>
      <w:r w:rsidRPr="00812686">
        <w:rPr>
          <w:rFonts w:ascii="Verdana" w:hAnsi="Verdana" w:cs="Verdana"/>
          <w:lang w:eastAsia="en-US"/>
        </w:rPr>
        <w:t xml:space="preserve"> </w:t>
      </w:r>
      <w:r w:rsidRPr="00812686">
        <w:rPr>
          <w:rFonts w:ascii="Verdana" w:hAnsi="Verdana" w:cs="Verdana"/>
        </w:rPr>
        <w:t>wspierano młodych, uzdolnionych wrocławian oraz udzielano wsparcia dla rodziców i nauczycieli w budowaniu dobrych relacji z utalentowanym dzieckiem w zakresie komunikacji, motywowania, potrzeb, kompetencji społecznych</w:t>
      </w:r>
      <w:r w:rsidRPr="00812686">
        <w:rPr>
          <w:rFonts w:ascii="Verdana" w:hAnsi="Verdana" w:cs="Verdana"/>
          <w:lang w:eastAsia="en-US"/>
        </w:rPr>
        <w:t xml:space="preserve">. Cyklicznie odbywały się warsztaty odkrywania siebie i swojej </w:t>
      </w:r>
      <w:r w:rsidR="002F587E" w:rsidRPr="00812686">
        <w:rPr>
          <w:rFonts w:ascii="Verdana" w:hAnsi="Verdana" w:cs="Verdana"/>
          <w:lang w:eastAsia="en-US"/>
        </w:rPr>
        <w:t>efektywności „Jaki</w:t>
      </w:r>
      <w:r w:rsidRPr="00812686">
        <w:rPr>
          <w:rFonts w:ascii="Verdana" w:hAnsi="Verdana" w:cs="Verdana"/>
          <w:lang w:eastAsia="en-US"/>
        </w:rPr>
        <w:t xml:space="preserve"> mam talent?” dla dzieci i młodzieży z całego Wrocławia.</w:t>
      </w:r>
    </w:p>
    <w:p w:rsidR="00186D05" w:rsidRPr="00EB7D1D" w:rsidRDefault="00186D05" w:rsidP="00B6724F">
      <w:pPr>
        <w:pStyle w:val="Akapitzlist15"/>
        <w:spacing w:after="0"/>
        <w:ind w:left="0"/>
        <w:rPr>
          <w:rFonts w:ascii="Verdana" w:hAnsi="Verdana" w:cs="Verdana"/>
          <w:sz w:val="20"/>
          <w:szCs w:val="20"/>
          <w:lang w:eastAsia="en-US"/>
        </w:rPr>
      </w:pPr>
    </w:p>
    <w:p w:rsidR="001A672C" w:rsidRPr="00186D05" w:rsidRDefault="001A672C" w:rsidP="00186D05">
      <w:pPr>
        <w:pStyle w:val="Akapitzlist1"/>
        <w:spacing w:after="0" w:line="240" w:lineRule="auto"/>
        <w:ind w:left="0"/>
        <w:rPr>
          <w:rFonts w:ascii="Verdana" w:hAnsi="Verdana" w:cs="Verdana"/>
          <w:lang w:val="pl-PL"/>
        </w:rPr>
      </w:pPr>
      <w:r w:rsidRPr="00186D05">
        <w:rPr>
          <w:rFonts w:ascii="Verdana" w:hAnsi="Verdana" w:cs="Verdana"/>
          <w:lang w:val="pl-PL"/>
        </w:rPr>
        <w:t xml:space="preserve">Tabela </w:t>
      </w:r>
      <w:r w:rsidR="005B7F30" w:rsidRPr="00186D05">
        <w:rPr>
          <w:rFonts w:ascii="Verdana" w:hAnsi="Verdana" w:cs="Verdana"/>
          <w:lang w:val="pl-PL"/>
        </w:rPr>
        <w:t>11</w:t>
      </w:r>
      <w:r w:rsidRPr="00186D05">
        <w:rPr>
          <w:rFonts w:ascii="Verdana" w:hAnsi="Verdana" w:cs="Verdana"/>
          <w:lang w:val="pl-PL"/>
        </w:rPr>
        <w:t xml:space="preserve">. Zajęcia w Młodzieżowych Domach Kultury w roku szkolnym </w:t>
      </w:r>
      <w:r w:rsidR="006C0B4A" w:rsidRPr="00186D05">
        <w:rPr>
          <w:rFonts w:ascii="Verdana" w:hAnsi="Verdana" w:cs="Verdana"/>
          <w:lang w:val="pl-PL"/>
        </w:rPr>
        <w:t>2020/2021</w:t>
      </w:r>
      <w:r w:rsidRPr="00186D05">
        <w:rPr>
          <w:rFonts w:ascii="Verdana" w:hAnsi="Verdana" w:cs="Verdana"/>
          <w:lang w:val="pl-PL"/>
        </w:rPr>
        <w:tab/>
        <w:t xml:space="preserve">   </w:t>
      </w:r>
    </w:p>
    <w:tbl>
      <w:tblPr>
        <w:tblW w:w="8789" w:type="dxa"/>
        <w:tblInd w:w="-10" w:type="dxa"/>
        <w:tblCellMar>
          <w:left w:w="70" w:type="dxa"/>
          <w:right w:w="70" w:type="dxa"/>
        </w:tblCellMar>
        <w:tblLook w:val="0000" w:firstRow="0" w:lastRow="0" w:firstColumn="0" w:lastColumn="0" w:noHBand="0" w:noVBand="0"/>
      </w:tblPr>
      <w:tblGrid>
        <w:gridCol w:w="2835"/>
        <w:gridCol w:w="1843"/>
        <w:gridCol w:w="2126"/>
        <w:gridCol w:w="1985"/>
      </w:tblGrid>
      <w:tr w:rsidR="00EB7D1D" w:rsidRPr="00186D05" w:rsidTr="00593D35">
        <w:trPr>
          <w:cantSplit/>
          <w:trHeight w:val="318"/>
          <w:tblHeader/>
        </w:trPr>
        <w:tc>
          <w:tcPr>
            <w:tcW w:w="2835" w:type="dxa"/>
            <w:tcBorders>
              <w:top w:val="single" w:sz="8" w:space="0" w:color="auto"/>
              <w:left w:val="single" w:sz="8" w:space="0" w:color="auto"/>
              <w:bottom w:val="single" w:sz="8" w:space="0" w:color="000000"/>
              <w:right w:val="single" w:sz="8" w:space="0" w:color="auto"/>
            </w:tcBorders>
            <w:vAlign w:val="center"/>
          </w:tcPr>
          <w:p w:rsidR="001A672C" w:rsidRPr="00186D05" w:rsidRDefault="006C0B4A" w:rsidP="00186D05">
            <w:pPr>
              <w:spacing w:after="0" w:line="240" w:lineRule="auto"/>
              <w:rPr>
                <w:rFonts w:ascii="Verdana" w:hAnsi="Verdana" w:cs="Verdana"/>
                <w:b/>
                <w:bCs/>
              </w:rPr>
            </w:pPr>
            <w:r w:rsidRPr="00186D05">
              <w:rPr>
                <w:rFonts w:ascii="Verdana" w:hAnsi="Verdana" w:cs="Verdana"/>
                <w:b/>
                <w:bCs/>
              </w:rPr>
              <w:t>Placówka</w:t>
            </w:r>
          </w:p>
        </w:tc>
        <w:tc>
          <w:tcPr>
            <w:tcW w:w="1843" w:type="dxa"/>
            <w:tcBorders>
              <w:top w:val="single" w:sz="4" w:space="0" w:color="auto"/>
              <w:left w:val="nil"/>
              <w:bottom w:val="single" w:sz="8" w:space="0" w:color="auto"/>
              <w:right w:val="single" w:sz="4" w:space="0" w:color="auto"/>
            </w:tcBorders>
            <w:vAlign w:val="center"/>
          </w:tcPr>
          <w:p w:rsidR="001A672C" w:rsidRPr="00186D05" w:rsidRDefault="001A672C" w:rsidP="00186D05">
            <w:pPr>
              <w:spacing w:after="0" w:line="240" w:lineRule="auto"/>
              <w:rPr>
                <w:rFonts w:ascii="Verdana" w:hAnsi="Verdana" w:cs="Verdana"/>
                <w:b/>
                <w:bCs/>
              </w:rPr>
            </w:pPr>
            <w:r w:rsidRPr="00186D05">
              <w:rPr>
                <w:rFonts w:ascii="Verdana" w:hAnsi="Verdana" w:cs="Verdana"/>
                <w:b/>
                <w:bCs/>
              </w:rPr>
              <w:t>Sekcje</w:t>
            </w:r>
          </w:p>
        </w:tc>
        <w:tc>
          <w:tcPr>
            <w:tcW w:w="2126" w:type="dxa"/>
            <w:tcBorders>
              <w:top w:val="single" w:sz="4" w:space="0" w:color="auto"/>
              <w:left w:val="single" w:sz="4" w:space="0" w:color="auto"/>
              <w:bottom w:val="single" w:sz="8" w:space="0" w:color="auto"/>
              <w:right w:val="single" w:sz="8" w:space="0" w:color="auto"/>
            </w:tcBorders>
            <w:vAlign w:val="center"/>
          </w:tcPr>
          <w:p w:rsidR="001A672C" w:rsidRPr="00186D05" w:rsidRDefault="001A672C" w:rsidP="00186D05">
            <w:pPr>
              <w:spacing w:after="0" w:line="240" w:lineRule="auto"/>
              <w:rPr>
                <w:rFonts w:ascii="Verdana" w:hAnsi="Verdana" w:cs="Verdana"/>
                <w:b/>
                <w:bCs/>
              </w:rPr>
            </w:pPr>
            <w:r w:rsidRPr="00186D05">
              <w:rPr>
                <w:rFonts w:ascii="Verdana" w:hAnsi="Verdana" w:cs="Verdana"/>
                <w:b/>
                <w:bCs/>
              </w:rPr>
              <w:t>Koła i pracownie</w:t>
            </w:r>
          </w:p>
        </w:tc>
        <w:tc>
          <w:tcPr>
            <w:tcW w:w="1985" w:type="dxa"/>
            <w:tcBorders>
              <w:top w:val="single" w:sz="4" w:space="0" w:color="auto"/>
              <w:left w:val="nil"/>
              <w:bottom w:val="single" w:sz="8" w:space="0" w:color="auto"/>
              <w:right w:val="single" w:sz="8" w:space="0" w:color="auto"/>
            </w:tcBorders>
            <w:vAlign w:val="center"/>
          </w:tcPr>
          <w:p w:rsidR="001A672C" w:rsidRPr="00186D05" w:rsidRDefault="001A672C" w:rsidP="00186D05">
            <w:pPr>
              <w:spacing w:after="0" w:line="240" w:lineRule="auto"/>
              <w:rPr>
                <w:rFonts w:ascii="Verdana" w:hAnsi="Verdana" w:cs="Verdana"/>
                <w:b/>
                <w:bCs/>
              </w:rPr>
            </w:pPr>
            <w:r w:rsidRPr="00186D05">
              <w:rPr>
                <w:rFonts w:ascii="Verdana" w:hAnsi="Verdana" w:cs="Verdana"/>
                <w:b/>
                <w:bCs/>
              </w:rPr>
              <w:t xml:space="preserve">Liczba uczestników </w:t>
            </w:r>
          </w:p>
        </w:tc>
      </w:tr>
      <w:tr w:rsidR="00EB7D1D" w:rsidRPr="00186D05" w:rsidTr="00593D35">
        <w:trPr>
          <w:cantSplit/>
          <w:trHeight w:val="819"/>
        </w:trPr>
        <w:tc>
          <w:tcPr>
            <w:tcW w:w="2835" w:type="dxa"/>
            <w:tcBorders>
              <w:top w:val="nil"/>
              <w:left w:val="single" w:sz="8" w:space="0" w:color="auto"/>
              <w:bottom w:val="single" w:sz="8" w:space="0" w:color="000000"/>
              <w:right w:val="single" w:sz="8" w:space="0" w:color="auto"/>
            </w:tcBorders>
            <w:vAlign w:val="center"/>
          </w:tcPr>
          <w:p w:rsidR="001A672C" w:rsidRPr="00186D05" w:rsidRDefault="008D30E7" w:rsidP="005217CF">
            <w:pPr>
              <w:rPr>
                <w:rFonts w:ascii="Verdana" w:hAnsi="Verdana" w:cs="Verdana"/>
                <w:bCs/>
              </w:rPr>
            </w:pPr>
            <w:r w:rsidRPr="00186D05">
              <w:rPr>
                <w:rFonts w:ascii="Verdana" w:hAnsi="Verdana" w:cs="Verdana"/>
                <w:bCs/>
              </w:rPr>
              <w:t xml:space="preserve">Zespół </w:t>
            </w:r>
            <w:r w:rsidR="004A43D9" w:rsidRPr="00186D05">
              <w:rPr>
                <w:rFonts w:ascii="Verdana" w:hAnsi="Verdana" w:cs="Verdana"/>
                <w:bCs/>
              </w:rPr>
              <w:t>Centrum Edukacji Kulturalnej Dzieci i Młodzieży</w:t>
            </w:r>
          </w:p>
        </w:tc>
        <w:tc>
          <w:tcPr>
            <w:tcW w:w="1843" w:type="dxa"/>
            <w:tcBorders>
              <w:top w:val="nil"/>
              <w:left w:val="single" w:sz="8" w:space="0" w:color="auto"/>
              <w:bottom w:val="single" w:sz="8" w:space="0" w:color="000000"/>
              <w:right w:val="single" w:sz="4" w:space="0" w:color="auto"/>
            </w:tcBorders>
            <w:vAlign w:val="center"/>
          </w:tcPr>
          <w:p w:rsidR="001A672C" w:rsidRPr="00186D05" w:rsidRDefault="004A43D9" w:rsidP="00593D35">
            <w:pPr>
              <w:jc w:val="right"/>
              <w:rPr>
                <w:rFonts w:ascii="Verdana" w:hAnsi="Verdana" w:cs="Verdana"/>
              </w:rPr>
            </w:pPr>
            <w:r w:rsidRPr="00186D05">
              <w:rPr>
                <w:rFonts w:ascii="Verdana" w:hAnsi="Verdana" w:cs="Verdana"/>
              </w:rPr>
              <w:t>8</w:t>
            </w:r>
          </w:p>
        </w:tc>
        <w:tc>
          <w:tcPr>
            <w:tcW w:w="2126" w:type="dxa"/>
            <w:tcBorders>
              <w:top w:val="nil"/>
              <w:left w:val="single" w:sz="4" w:space="0" w:color="auto"/>
              <w:bottom w:val="single" w:sz="8" w:space="0" w:color="000000"/>
              <w:right w:val="single" w:sz="8" w:space="0" w:color="auto"/>
            </w:tcBorders>
            <w:vAlign w:val="center"/>
          </w:tcPr>
          <w:p w:rsidR="001A672C" w:rsidRPr="00186D05" w:rsidRDefault="004A43D9" w:rsidP="00593D35">
            <w:pPr>
              <w:jc w:val="right"/>
              <w:rPr>
                <w:rFonts w:ascii="Verdana" w:hAnsi="Verdana" w:cs="Verdana"/>
              </w:rPr>
            </w:pPr>
            <w:r w:rsidRPr="00186D05">
              <w:rPr>
                <w:rFonts w:ascii="Verdana" w:hAnsi="Verdana" w:cs="Verdana"/>
              </w:rPr>
              <w:t>28</w:t>
            </w:r>
          </w:p>
        </w:tc>
        <w:tc>
          <w:tcPr>
            <w:tcW w:w="1985" w:type="dxa"/>
            <w:tcBorders>
              <w:top w:val="nil"/>
              <w:left w:val="single" w:sz="8" w:space="0" w:color="auto"/>
              <w:bottom w:val="single" w:sz="8" w:space="0" w:color="000000"/>
              <w:right w:val="single" w:sz="8" w:space="0" w:color="auto"/>
            </w:tcBorders>
            <w:vAlign w:val="center"/>
          </w:tcPr>
          <w:p w:rsidR="001A672C" w:rsidRPr="00186D05" w:rsidRDefault="004A43D9" w:rsidP="00593D35">
            <w:pPr>
              <w:jc w:val="right"/>
              <w:rPr>
                <w:rFonts w:ascii="Verdana" w:hAnsi="Verdana" w:cs="Verdana"/>
              </w:rPr>
            </w:pPr>
            <w:r w:rsidRPr="00186D05">
              <w:rPr>
                <w:rFonts w:ascii="Verdana" w:hAnsi="Verdana" w:cs="Verdana"/>
              </w:rPr>
              <w:t>1512</w:t>
            </w:r>
          </w:p>
        </w:tc>
      </w:tr>
      <w:tr w:rsidR="00EB7D1D" w:rsidRPr="00186D05" w:rsidTr="00593D35">
        <w:trPr>
          <w:trHeight w:val="339"/>
        </w:trPr>
        <w:tc>
          <w:tcPr>
            <w:tcW w:w="2835" w:type="dxa"/>
            <w:tcBorders>
              <w:top w:val="nil"/>
              <w:left w:val="single" w:sz="8" w:space="0" w:color="auto"/>
              <w:bottom w:val="single" w:sz="8" w:space="0" w:color="auto"/>
              <w:right w:val="single" w:sz="8" w:space="0" w:color="auto"/>
            </w:tcBorders>
            <w:vAlign w:val="bottom"/>
          </w:tcPr>
          <w:p w:rsidR="001A672C" w:rsidRPr="00186D05" w:rsidRDefault="00251456" w:rsidP="005217CF">
            <w:pPr>
              <w:rPr>
                <w:rFonts w:ascii="Verdana" w:hAnsi="Verdana" w:cs="Verdana"/>
                <w:bCs/>
              </w:rPr>
            </w:pPr>
            <w:r w:rsidRPr="00186D05">
              <w:rPr>
                <w:rFonts w:ascii="Verdana" w:hAnsi="Verdana" w:cs="Verdana"/>
                <w:bCs/>
              </w:rPr>
              <w:t>M</w:t>
            </w:r>
            <w:r w:rsidR="001A672C" w:rsidRPr="00186D05">
              <w:rPr>
                <w:rFonts w:ascii="Verdana" w:hAnsi="Verdana" w:cs="Verdana"/>
                <w:bCs/>
              </w:rPr>
              <w:t>DK Śródmieście</w:t>
            </w:r>
          </w:p>
        </w:tc>
        <w:tc>
          <w:tcPr>
            <w:tcW w:w="1843" w:type="dxa"/>
            <w:tcBorders>
              <w:top w:val="nil"/>
              <w:left w:val="nil"/>
              <w:bottom w:val="single" w:sz="8" w:space="0" w:color="auto"/>
              <w:right w:val="single" w:sz="4" w:space="0" w:color="auto"/>
            </w:tcBorders>
            <w:vAlign w:val="center"/>
          </w:tcPr>
          <w:p w:rsidR="001A672C" w:rsidRPr="00186D05" w:rsidRDefault="001A672C" w:rsidP="00593D35">
            <w:pPr>
              <w:jc w:val="right"/>
              <w:rPr>
                <w:rFonts w:ascii="Verdana" w:hAnsi="Verdana" w:cs="Verdana"/>
              </w:rPr>
            </w:pPr>
            <w:r w:rsidRPr="00186D05">
              <w:rPr>
                <w:rFonts w:ascii="Verdana" w:hAnsi="Verdana" w:cs="Verdana"/>
              </w:rPr>
              <w:t>6</w:t>
            </w:r>
          </w:p>
        </w:tc>
        <w:tc>
          <w:tcPr>
            <w:tcW w:w="2126" w:type="dxa"/>
            <w:tcBorders>
              <w:top w:val="nil"/>
              <w:left w:val="single" w:sz="4" w:space="0" w:color="auto"/>
              <w:bottom w:val="single" w:sz="8" w:space="0" w:color="auto"/>
              <w:right w:val="single" w:sz="8" w:space="0" w:color="auto"/>
            </w:tcBorders>
            <w:vAlign w:val="center"/>
          </w:tcPr>
          <w:p w:rsidR="001A672C" w:rsidRPr="00186D05" w:rsidRDefault="001A672C" w:rsidP="00593D35">
            <w:pPr>
              <w:jc w:val="right"/>
              <w:rPr>
                <w:rFonts w:ascii="Verdana" w:hAnsi="Verdana" w:cs="Verdana"/>
              </w:rPr>
            </w:pPr>
            <w:r w:rsidRPr="00186D05">
              <w:rPr>
                <w:rFonts w:ascii="Verdana" w:hAnsi="Verdana" w:cs="Verdana"/>
              </w:rPr>
              <w:t>38</w:t>
            </w:r>
          </w:p>
        </w:tc>
        <w:tc>
          <w:tcPr>
            <w:tcW w:w="1985" w:type="dxa"/>
            <w:tcBorders>
              <w:top w:val="nil"/>
              <w:left w:val="nil"/>
              <w:bottom w:val="single" w:sz="8" w:space="0" w:color="auto"/>
              <w:right w:val="single" w:sz="8" w:space="0" w:color="auto"/>
            </w:tcBorders>
            <w:vAlign w:val="center"/>
          </w:tcPr>
          <w:p w:rsidR="001A672C" w:rsidRPr="00186D05" w:rsidRDefault="001A672C" w:rsidP="00593D35">
            <w:pPr>
              <w:jc w:val="right"/>
              <w:rPr>
                <w:rFonts w:ascii="Verdana" w:hAnsi="Verdana" w:cs="Verdana"/>
              </w:rPr>
            </w:pPr>
            <w:r w:rsidRPr="00186D05">
              <w:rPr>
                <w:rFonts w:ascii="Verdana" w:hAnsi="Verdana" w:cs="Verdana"/>
              </w:rPr>
              <w:t>1519</w:t>
            </w:r>
          </w:p>
        </w:tc>
      </w:tr>
      <w:tr w:rsidR="00EB7D1D" w:rsidRPr="00186D05" w:rsidTr="00593D35">
        <w:trPr>
          <w:trHeight w:val="339"/>
        </w:trPr>
        <w:tc>
          <w:tcPr>
            <w:tcW w:w="2835" w:type="dxa"/>
            <w:tcBorders>
              <w:top w:val="nil"/>
              <w:left w:val="single" w:sz="8" w:space="0" w:color="auto"/>
              <w:bottom w:val="single" w:sz="8" w:space="0" w:color="auto"/>
              <w:right w:val="single" w:sz="8" w:space="0" w:color="auto"/>
            </w:tcBorders>
            <w:vAlign w:val="bottom"/>
          </w:tcPr>
          <w:p w:rsidR="001A672C" w:rsidRPr="00186D05" w:rsidRDefault="001A672C" w:rsidP="005217CF">
            <w:pPr>
              <w:rPr>
                <w:rFonts w:ascii="Verdana" w:hAnsi="Verdana" w:cs="Verdana"/>
                <w:bCs/>
              </w:rPr>
            </w:pPr>
            <w:r w:rsidRPr="00186D05">
              <w:rPr>
                <w:rFonts w:ascii="Verdana" w:hAnsi="Verdana" w:cs="Verdana"/>
                <w:bCs/>
              </w:rPr>
              <w:t>MDK Fabryczna</w:t>
            </w:r>
          </w:p>
        </w:tc>
        <w:tc>
          <w:tcPr>
            <w:tcW w:w="1843" w:type="dxa"/>
            <w:tcBorders>
              <w:top w:val="nil"/>
              <w:left w:val="nil"/>
              <w:bottom w:val="single" w:sz="8" w:space="0" w:color="auto"/>
              <w:right w:val="single" w:sz="4" w:space="0" w:color="auto"/>
            </w:tcBorders>
            <w:vAlign w:val="center"/>
          </w:tcPr>
          <w:p w:rsidR="001A672C" w:rsidRPr="00186D05" w:rsidRDefault="001A672C" w:rsidP="00593D35">
            <w:pPr>
              <w:jc w:val="right"/>
              <w:rPr>
                <w:rFonts w:ascii="Verdana" w:hAnsi="Verdana" w:cs="Verdana"/>
              </w:rPr>
            </w:pPr>
            <w:r w:rsidRPr="00186D05">
              <w:rPr>
                <w:rFonts w:ascii="Verdana" w:hAnsi="Verdana" w:cs="Verdana"/>
              </w:rPr>
              <w:t>4</w:t>
            </w:r>
          </w:p>
        </w:tc>
        <w:tc>
          <w:tcPr>
            <w:tcW w:w="2126" w:type="dxa"/>
            <w:tcBorders>
              <w:top w:val="nil"/>
              <w:left w:val="single" w:sz="4" w:space="0" w:color="auto"/>
              <w:bottom w:val="single" w:sz="8" w:space="0" w:color="auto"/>
              <w:right w:val="single" w:sz="8" w:space="0" w:color="auto"/>
            </w:tcBorders>
            <w:vAlign w:val="center"/>
          </w:tcPr>
          <w:p w:rsidR="001A672C" w:rsidRPr="00186D05" w:rsidRDefault="001A672C" w:rsidP="00593D35">
            <w:pPr>
              <w:jc w:val="right"/>
              <w:rPr>
                <w:rFonts w:ascii="Verdana" w:hAnsi="Verdana" w:cs="Verdana"/>
              </w:rPr>
            </w:pPr>
            <w:r w:rsidRPr="00186D05">
              <w:rPr>
                <w:rFonts w:ascii="Verdana" w:hAnsi="Verdana" w:cs="Verdana"/>
              </w:rPr>
              <w:t>29</w:t>
            </w:r>
          </w:p>
        </w:tc>
        <w:tc>
          <w:tcPr>
            <w:tcW w:w="1985" w:type="dxa"/>
            <w:tcBorders>
              <w:top w:val="nil"/>
              <w:left w:val="nil"/>
              <w:bottom w:val="single" w:sz="8" w:space="0" w:color="auto"/>
              <w:right w:val="single" w:sz="8" w:space="0" w:color="auto"/>
            </w:tcBorders>
            <w:vAlign w:val="center"/>
          </w:tcPr>
          <w:p w:rsidR="001A672C" w:rsidRPr="00186D05" w:rsidRDefault="001A672C" w:rsidP="00593D35">
            <w:pPr>
              <w:jc w:val="right"/>
              <w:rPr>
                <w:rFonts w:ascii="Verdana" w:hAnsi="Verdana" w:cs="Verdana"/>
              </w:rPr>
            </w:pPr>
            <w:r w:rsidRPr="00186D05">
              <w:rPr>
                <w:rFonts w:ascii="Verdana" w:hAnsi="Verdana" w:cs="Verdana"/>
              </w:rPr>
              <w:t>3259</w:t>
            </w:r>
          </w:p>
        </w:tc>
      </w:tr>
      <w:tr w:rsidR="00EB7D1D" w:rsidRPr="00186D05" w:rsidTr="00593D35">
        <w:trPr>
          <w:trHeight w:val="339"/>
        </w:trPr>
        <w:tc>
          <w:tcPr>
            <w:tcW w:w="2835" w:type="dxa"/>
            <w:tcBorders>
              <w:top w:val="nil"/>
              <w:left w:val="single" w:sz="8" w:space="0" w:color="auto"/>
              <w:bottom w:val="single" w:sz="8" w:space="0" w:color="auto"/>
              <w:right w:val="single" w:sz="8" w:space="0" w:color="auto"/>
            </w:tcBorders>
            <w:vAlign w:val="bottom"/>
          </w:tcPr>
          <w:p w:rsidR="001A672C" w:rsidRPr="00186D05" w:rsidRDefault="001A672C" w:rsidP="005217CF">
            <w:pPr>
              <w:rPr>
                <w:rFonts w:ascii="Verdana" w:hAnsi="Verdana" w:cs="Verdana"/>
                <w:bCs/>
              </w:rPr>
            </w:pPr>
            <w:r w:rsidRPr="00186D05">
              <w:rPr>
                <w:rFonts w:ascii="Verdana" w:hAnsi="Verdana" w:cs="Verdana"/>
                <w:bCs/>
              </w:rPr>
              <w:t>MDK Krzyki</w:t>
            </w:r>
          </w:p>
        </w:tc>
        <w:tc>
          <w:tcPr>
            <w:tcW w:w="1843" w:type="dxa"/>
            <w:tcBorders>
              <w:top w:val="nil"/>
              <w:left w:val="nil"/>
              <w:bottom w:val="single" w:sz="8" w:space="0" w:color="auto"/>
              <w:right w:val="single" w:sz="4" w:space="0" w:color="auto"/>
            </w:tcBorders>
            <w:vAlign w:val="center"/>
          </w:tcPr>
          <w:p w:rsidR="001A672C" w:rsidRPr="00186D05" w:rsidRDefault="001A672C" w:rsidP="00593D35">
            <w:pPr>
              <w:jc w:val="right"/>
              <w:rPr>
                <w:rFonts w:ascii="Verdana" w:hAnsi="Verdana" w:cs="Verdana"/>
              </w:rPr>
            </w:pPr>
            <w:r w:rsidRPr="00186D05">
              <w:rPr>
                <w:rFonts w:ascii="Verdana" w:hAnsi="Verdana" w:cs="Verdana"/>
              </w:rPr>
              <w:t>4</w:t>
            </w:r>
          </w:p>
        </w:tc>
        <w:tc>
          <w:tcPr>
            <w:tcW w:w="2126" w:type="dxa"/>
            <w:tcBorders>
              <w:top w:val="nil"/>
              <w:left w:val="single" w:sz="4" w:space="0" w:color="auto"/>
              <w:bottom w:val="single" w:sz="8" w:space="0" w:color="auto"/>
              <w:right w:val="single" w:sz="8" w:space="0" w:color="auto"/>
            </w:tcBorders>
            <w:vAlign w:val="center"/>
          </w:tcPr>
          <w:p w:rsidR="001A672C" w:rsidRPr="00186D05" w:rsidRDefault="001A672C" w:rsidP="00593D35">
            <w:pPr>
              <w:jc w:val="right"/>
              <w:rPr>
                <w:rFonts w:ascii="Verdana" w:hAnsi="Verdana" w:cs="Verdana"/>
              </w:rPr>
            </w:pPr>
            <w:r w:rsidRPr="00186D05">
              <w:rPr>
                <w:rFonts w:ascii="Verdana" w:hAnsi="Verdana" w:cs="Verdana"/>
              </w:rPr>
              <w:t>31</w:t>
            </w:r>
          </w:p>
        </w:tc>
        <w:tc>
          <w:tcPr>
            <w:tcW w:w="1985" w:type="dxa"/>
            <w:tcBorders>
              <w:top w:val="nil"/>
              <w:left w:val="nil"/>
              <w:bottom w:val="single" w:sz="8" w:space="0" w:color="auto"/>
              <w:right w:val="single" w:sz="8" w:space="0" w:color="auto"/>
            </w:tcBorders>
            <w:vAlign w:val="center"/>
          </w:tcPr>
          <w:p w:rsidR="001A672C" w:rsidRPr="00186D05" w:rsidRDefault="001A672C" w:rsidP="00593D35">
            <w:pPr>
              <w:jc w:val="right"/>
              <w:rPr>
                <w:rFonts w:ascii="Verdana" w:hAnsi="Verdana" w:cs="Verdana"/>
              </w:rPr>
            </w:pPr>
            <w:r w:rsidRPr="00186D05">
              <w:rPr>
                <w:rFonts w:ascii="Verdana" w:hAnsi="Verdana" w:cs="Verdana"/>
              </w:rPr>
              <w:t>1502</w:t>
            </w:r>
          </w:p>
        </w:tc>
      </w:tr>
      <w:tr w:rsidR="00EB7D1D" w:rsidRPr="00186D05" w:rsidTr="00593D35">
        <w:trPr>
          <w:trHeight w:val="339"/>
        </w:trPr>
        <w:tc>
          <w:tcPr>
            <w:tcW w:w="2835" w:type="dxa"/>
            <w:tcBorders>
              <w:top w:val="single" w:sz="8" w:space="0" w:color="auto"/>
              <w:left w:val="single" w:sz="8" w:space="0" w:color="auto"/>
              <w:bottom w:val="single" w:sz="4" w:space="0" w:color="auto"/>
              <w:right w:val="single" w:sz="8" w:space="0" w:color="auto"/>
            </w:tcBorders>
            <w:vAlign w:val="bottom"/>
          </w:tcPr>
          <w:p w:rsidR="001A672C" w:rsidRPr="00186D05" w:rsidRDefault="001A672C" w:rsidP="005217CF">
            <w:pPr>
              <w:rPr>
                <w:rFonts w:ascii="Verdana" w:hAnsi="Verdana" w:cs="Verdana"/>
                <w:bCs/>
              </w:rPr>
            </w:pPr>
            <w:r w:rsidRPr="00186D05">
              <w:rPr>
                <w:rFonts w:ascii="Verdana" w:hAnsi="Verdana" w:cs="Verdana"/>
                <w:bCs/>
              </w:rPr>
              <w:t>CK TALENT</w:t>
            </w:r>
          </w:p>
        </w:tc>
        <w:tc>
          <w:tcPr>
            <w:tcW w:w="1843" w:type="dxa"/>
            <w:tcBorders>
              <w:top w:val="single" w:sz="8" w:space="0" w:color="auto"/>
              <w:left w:val="nil"/>
              <w:bottom w:val="single" w:sz="4" w:space="0" w:color="auto"/>
              <w:right w:val="single" w:sz="4" w:space="0" w:color="auto"/>
            </w:tcBorders>
            <w:vAlign w:val="center"/>
          </w:tcPr>
          <w:p w:rsidR="001A672C" w:rsidRPr="00186D05" w:rsidRDefault="001A672C" w:rsidP="00593D35">
            <w:pPr>
              <w:jc w:val="right"/>
              <w:rPr>
                <w:rFonts w:ascii="Verdana" w:hAnsi="Verdana" w:cs="Verdana"/>
              </w:rPr>
            </w:pPr>
            <w:r w:rsidRPr="00186D05">
              <w:rPr>
                <w:rFonts w:ascii="Verdana" w:hAnsi="Verdana" w:cs="Verdana"/>
              </w:rPr>
              <w:t>4</w:t>
            </w:r>
          </w:p>
        </w:tc>
        <w:tc>
          <w:tcPr>
            <w:tcW w:w="2126" w:type="dxa"/>
            <w:tcBorders>
              <w:top w:val="single" w:sz="8" w:space="0" w:color="auto"/>
              <w:left w:val="single" w:sz="4" w:space="0" w:color="auto"/>
              <w:bottom w:val="single" w:sz="4" w:space="0" w:color="auto"/>
              <w:right w:val="single" w:sz="8" w:space="0" w:color="auto"/>
            </w:tcBorders>
            <w:vAlign w:val="center"/>
          </w:tcPr>
          <w:p w:rsidR="001A672C" w:rsidRPr="00186D05" w:rsidRDefault="001A672C" w:rsidP="00593D35">
            <w:pPr>
              <w:jc w:val="right"/>
              <w:rPr>
                <w:rFonts w:ascii="Verdana" w:hAnsi="Verdana" w:cs="Verdana"/>
              </w:rPr>
            </w:pPr>
            <w:r w:rsidRPr="00186D05">
              <w:rPr>
                <w:rFonts w:ascii="Verdana" w:hAnsi="Verdana" w:cs="Verdana"/>
              </w:rPr>
              <w:t>14</w:t>
            </w:r>
          </w:p>
        </w:tc>
        <w:tc>
          <w:tcPr>
            <w:tcW w:w="1985" w:type="dxa"/>
            <w:tcBorders>
              <w:top w:val="single" w:sz="8" w:space="0" w:color="auto"/>
              <w:left w:val="nil"/>
              <w:bottom w:val="single" w:sz="4" w:space="0" w:color="auto"/>
              <w:right w:val="single" w:sz="8" w:space="0" w:color="auto"/>
            </w:tcBorders>
            <w:vAlign w:val="center"/>
          </w:tcPr>
          <w:p w:rsidR="001A672C" w:rsidRPr="00186D05" w:rsidRDefault="001A672C" w:rsidP="00593D35">
            <w:pPr>
              <w:jc w:val="right"/>
              <w:rPr>
                <w:rFonts w:ascii="Verdana" w:hAnsi="Verdana" w:cs="Verdana"/>
              </w:rPr>
            </w:pPr>
            <w:r w:rsidRPr="00186D05">
              <w:rPr>
                <w:rFonts w:ascii="Verdana" w:hAnsi="Verdana" w:cs="Verdana"/>
              </w:rPr>
              <w:t>441</w:t>
            </w:r>
          </w:p>
        </w:tc>
      </w:tr>
      <w:tr w:rsidR="00EB7D1D" w:rsidRPr="00186D05" w:rsidTr="00593D35">
        <w:trPr>
          <w:cantSplit/>
          <w:trHeight w:val="243"/>
        </w:trPr>
        <w:tc>
          <w:tcPr>
            <w:tcW w:w="2835" w:type="dxa"/>
            <w:tcBorders>
              <w:top w:val="single" w:sz="4" w:space="0" w:color="auto"/>
              <w:left w:val="single" w:sz="8" w:space="0" w:color="auto"/>
              <w:bottom w:val="single" w:sz="8" w:space="0" w:color="000000"/>
              <w:right w:val="single" w:sz="8" w:space="0" w:color="auto"/>
            </w:tcBorders>
            <w:vAlign w:val="center"/>
          </w:tcPr>
          <w:p w:rsidR="001A672C" w:rsidRPr="00186D05" w:rsidRDefault="001A672C" w:rsidP="005217CF">
            <w:pPr>
              <w:rPr>
                <w:rFonts w:ascii="Verdana" w:hAnsi="Verdana" w:cs="Verdana"/>
                <w:b/>
                <w:bCs/>
              </w:rPr>
            </w:pPr>
            <w:r w:rsidRPr="00186D05">
              <w:rPr>
                <w:rFonts w:ascii="Verdana" w:hAnsi="Verdana" w:cs="Verdana"/>
                <w:b/>
                <w:bCs/>
              </w:rPr>
              <w:t>Razem</w:t>
            </w:r>
          </w:p>
        </w:tc>
        <w:tc>
          <w:tcPr>
            <w:tcW w:w="1843" w:type="dxa"/>
            <w:tcBorders>
              <w:top w:val="single" w:sz="4" w:space="0" w:color="auto"/>
              <w:left w:val="single" w:sz="8" w:space="0" w:color="auto"/>
              <w:bottom w:val="single" w:sz="8" w:space="0" w:color="000000"/>
              <w:right w:val="single" w:sz="4" w:space="0" w:color="auto"/>
            </w:tcBorders>
            <w:vAlign w:val="center"/>
          </w:tcPr>
          <w:p w:rsidR="001A672C" w:rsidRPr="00186D05" w:rsidRDefault="00D32346" w:rsidP="00593D35">
            <w:pPr>
              <w:jc w:val="right"/>
              <w:rPr>
                <w:rFonts w:ascii="Verdana" w:hAnsi="Verdana" w:cs="Verdana"/>
                <w:b/>
                <w:bCs/>
              </w:rPr>
            </w:pPr>
            <w:r w:rsidRPr="00186D05">
              <w:rPr>
                <w:rFonts w:ascii="Verdana" w:hAnsi="Verdana" w:cs="Verdana"/>
                <w:b/>
                <w:bCs/>
              </w:rPr>
              <w:t>26</w:t>
            </w:r>
          </w:p>
        </w:tc>
        <w:tc>
          <w:tcPr>
            <w:tcW w:w="2126" w:type="dxa"/>
            <w:tcBorders>
              <w:top w:val="single" w:sz="4" w:space="0" w:color="auto"/>
              <w:left w:val="single" w:sz="4" w:space="0" w:color="auto"/>
              <w:bottom w:val="single" w:sz="8" w:space="0" w:color="000000"/>
              <w:right w:val="single" w:sz="8" w:space="0" w:color="auto"/>
            </w:tcBorders>
            <w:vAlign w:val="center"/>
          </w:tcPr>
          <w:p w:rsidR="001A672C" w:rsidRPr="00186D05" w:rsidRDefault="001A672C" w:rsidP="00593D35">
            <w:pPr>
              <w:jc w:val="right"/>
              <w:rPr>
                <w:rFonts w:ascii="Verdana" w:hAnsi="Verdana" w:cs="Verdana"/>
                <w:b/>
                <w:bCs/>
              </w:rPr>
            </w:pPr>
            <w:r w:rsidRPr="00186D05">
              <w:rPr>
                <w:rFonts w:ascii="Verdana" w:hAnsi="Verdana" w:cs="Verdana"/>
                <w:b/>
                <w:bCs/>
              </w:rPr>
              <w:t>140</w:t>
            </w:r>
          </w:p>
        </w:tc>
        <w:tc>
          <w:tcPr>
            <w:tcW w:w="1985" w:type="dxa"/>
            <w:tcBorders>
              <w:top w:val="single" w:sz="4" w:space="0" w:color="auto"/>
              <w:left w:val="single" w:sz="8" w:space="0" w:color="auto"/>
              <w:bottom w:val="single" w:sz="8" w:space="0" w:color="000000"/>
              <w:right w:val="single" w:sz="8" w:space="0" w:color="auto"/>
            </w:tcBorders>
            <w:vAlign w:val="center"/>
          </w:tcPr>
          <w:p w:rsidR="001A672C" w:rsidRPr="00186D05" w:rsidRDefault="001A672C" w:rsidP="00593D35">
            <w:pPr>
              <w:jc w:val="right"/>
              <w:rPr>
                <w:rFonts w:ascii="Verdana" w:hAnsi="Verdana" w:cs="Verdana"/>
                <w:b/>
                <w:bCs/>
              </w:rPr>
            </w:pPr>
            <w:r w:rsidRPr="00186D05">
              <w:rPr>
                <w:rFonts w:ascii="Verdana" w:hAnsi="Verdana" w:cs="Verdana"/>
                <w:b/>
                <w:bCs/>
              </w:rPr>
              <w:t>8233</w:t>
            </w:r>
          </w:p>
        </w:tc>
      </w:tr>
    </w:tbl>
    <w:p w:rsidR="002F0D96" w:rsidRPr="00186D05" w:rsidRDefault="002F0D96" w:rsidP="002F0D96">
      <w:pPr>
        <w:rPr>
          <w:rFonts w:ascii="Verdana" w:hAnsi="Verdana" w:cs="Verdana"/>
          <w:lang w:eastAsia="en-US"/>
        </w:rPr>
      </w:pPr>
    </w:p>
    <w:p w:rsidR="002F0D96" w:rsidRPr="00EB7D1D" w:rsidRDefault="002F0D96" w:rsidP="00D32346">
      <w:pPr>
        <w:spacing w:after="0"/>
        <w:rPr>
          <w:rFonts w:ascii="Verdana" w:hAnsi="Verdana" w:cs="Verdana"/>
          <w:sz w:val="20"/>
          <w:szCs w:val="20"/>
          <w:lang w:eastAsia="en-US"/>
        </w:rPr>
      </w:pPr>
      <w:r w:rsidRPr="00186D05">
        <w:rPr>
          <w:rFonts w:ascii="Verdana" w:hAnsi="Verdana" w:cs="Verdana"/>
          <w:lang w:eastAsia="en-US"/>
        </w:rPr>
        <w:t xml:space="preserve">W roku szkolnym 2020/2021 ze względu na stan epidemii imprezy masowe takie jak konkursy, festiwale, przeglądy piosenek, wystawy </w:t>
      </w:r>
      <w:r w:rsidRPr="00186D05">
        <w:rPr>
          <w:rFonts w:ascii="Verdana" w:hAnsi="Verdana" w:cs="Verdana"/>
        </w:rPr>
        <w:t>prac plastycznych, fotograficznych,</w:t>
      </w:r>
      <w:r w:rsidRPr="00EB7D1D">
        <w:rPr>
          <w:rFonts w:ascii="Verdana" w:hAnsi="Verdana" w:cs="Verdana"/>
          <w:sz w:val="20"/>
          <w:szCs w:val="20"/>
        </w:rPr>
        <w:t xml:space="preserve"> ceramicznych </w:t>
      </w:r>
      <w:r w:rsidRPr="00EB7D1D">
        <w:rPr>
          <w:rFonts w:ascii="Verdana" w:hAnsi="Verdana" w:cs="Verdana"/>
          <w:sz w:val="20"/>
          <w:szCs w:val="20"/>
          <w:lang w:eastAsia="en-US"/>
        </w:rPr>
        <w:t>w Młodzieżowych Domach Kultury przybrały formułę on line</w:t>
      </w:r>
      <w:r w:rsidR="001A2C81" w:rsidRPr="00EB7D1D">
        <w:rPr>
          <w:rFonts w:ascii="Verdana" w:hAnsi="Verdana" w:cs="Verdana"/>
          <w:sz w:val="20"/>
          <w:szCs w:val="20"/>
          <w:lang w:eastAsia="en-US"/>
        </w:rPr>
        <w:t>.</w:t>
      </w:r>
    </w:p>
    <w:p w:rsidR="00D32346" w:rsidRPr="00EB7D1D" w:rsidRDefault="00D32346" w:rsidP="00D32346">
      <w:pPr>
        <w:spacing w:after="0"/>
      </w:pPr>
    </w:p>
    <w:p w:rsidR="00202856" w:rsidRPr="003D17EA" w:rsidRDefault="002F0D96" w:rsidP="001F3327">
      <w:pPr>
        <w:pStyle w:val="Nagwek2"/>
        <w:numPr>
          <w:ilvl w:val="0"/>
          <w:numId w:val="101"/>
        </w:numPr>
        <w:spacing w:before="0"/>
        <w:rPr>
          <w:rFonts w:ascii="Verdana" w:hAnsi="Verdana"/>
          <w:noProof/>
          <w:color w:val="auto"/>
          <w:sz w:val="22"/>
          <w:szCs w:val="22"/>
        </w:rPr>
      </w:pPr>
      <w:bookmarkStart w:id="45" w:name="_Toc88731851"/>
      <w:r w:rsidRPr="003D17EA">
        <w:rPr>
          <w:rFonts w:ascii="Verdana" w:hAnsi="Verdana"/>
          <w:noProof/>
          <w:color w:val="auto"/>
          <w:sz w:val="22"/>
          <w:szCs w:val="22"/>
        </w:rPr>
        <w:t>Ewaluacja zewnętrzna</w:t>
      </w:r>
      <w:bookmarkEnd w:id="45"/>
    </w:p>
    <w:p w:rsidR="00483AC3" w:rsidRPr="00EB7D1D" w:rsidRDefault="00483AC3" w:rsidP="00D32346">
      <w:pPr>
        <w:spacing w:after="0"/>
      </w:pPr>
    </w:p>
    <w:p w:rsidR="009C4346" w:rsidRPr="003D17EA" w:rsidRDefault="002F0D96" w:rsidP="001F3327">
      <w:pPr>
        <w:pStyle w:val="Nagwek3"/>
        <w:numPr>
          <w:ilvl w:val="0"/>
          <w:numId w:val="112"/>
        </w:numPr>
        <w:spacing w:before="0"/>
        <w:rPr>
          <w:rFonts w:ascii="Verdana" w:hAnsi="Verdana"/>
          <w:color w:val="auto"/>
          <w:sz w:val="22"/>
          <w:szCs w:val="22"/>
        </w:rPr>
      </w:pPr>
      <w:bookmarkStart w:id="46" w:name="_Toc88731852"/>
      <w:r w:rsidRPr="003D17EA">
        <w:rPr>
          <w:rFonts w:ascii="Verdana" w:hAnsi="Verdana"/>
          <w:color w:val="auto"/>
          <w:sz w:val="22"/>
          <w:szCs w:val="22"/>
        </w:rPr>
        <w:lastRenderedPageBreak/>
        <w:t>Wyniki nadzoru pedagogicznego realizowanego przez Dolnośląskiego Kuratora Oświaty</w:t>
      </w:r>
      <w:bookmarkEnd w:id="46"/>
    </w:p>
    <w:p w:rsidR="00A33522" w:rsidRPr="00EB7D1D" w:rsidRDefault="00A33522" w:rsidP="00D32346">
      <w:pPr>
        <w:spacing w:after="0"/>
      </w:pPr>
    </w:p>
    <w:p w:rsidR="009D6CE0" w:rsidRPr="00186D05" w:rsidRDefault="00690539" w:rsidP="00B6724F">
      <w:pPr>
        <w:spacing w:after="0" w:line="360" w:lineRule="auto"/>
        <w:rPr>
          <w:rFonts w:ascii="Verdana" w:hAnsi="Verdana"/>
        </w:rPr>
      </w:pPr>
      <w:r w:rsidRPr="00186D05">
        <w:rPr>
          <w:rFonts w:ascii="Verdana" w:hAnsi="Verdana"/>
        </w:rPr>
        <w:t>W związku z art. 11 ust.7 pkt 2 ustawy z dnia 14.12.2016 r. Prawo oświatowe (Dz.U. z 202</w:t>
      </w:r>
      <w:r w:rsidR="00F436F9" w:rsidRPr="00186D05">
        <w:rPr>
          <w:rFonts w:ascii="Verdana" w:hAnsi="Verdana"/>
        </w:rPr>
        <w:t>1</w:t>
      </w:r>
      <w:r w:rsidRPr="00186D05">
        <w:rPr>
          <w:rFonts w:ascii="Verdana" w:hAnsi="Verdana"/>
        </w:rPr>
        <w:t>.</w:t>
      </w:r>
      <w:r w:rsidR="00F436F9" w:rsidRPr="00186D05">
        <w:rPr>
          <w:rFonts w:ascii="Verdana" w:hAnsi="Verdana"/>
        </w:rPr>
        <w:t>1082</w:t>
      </w:r>
      <w:r w:rsidRPr="00186D05">
        <w:rPr>
          <w:rFonts w:ascii="Verdana" w:hAnsi="Verdana"/>
        </w:rPr>
        <w:t xml:space="preserve"> t.j.) dokonano analizy danych dotyczących nadzoru pedagogicznego. Raporty z przeprowadzonych ewaluacji zawierają wyniki badań ankietowych i rozmów, jakie wizytatorzy Dolnośląskiego Kuratorium Oświaty przeprowadzają z nauczycielami, uczniami, rodzicami czy przedstawicielami instytucji współpracujących ze szkołą, ale też zapisy z ich własnych obserwacji podczas lekcji i przerw. Dla każdego z wymagań opisanych w rozporządzeniu Ministra Edukacji Narodowej wizytatorzy sporządzają osobny komentarz. </w:t>
      </w:r>
    </w:p>
    <w:p w:rsidR="009D6CE0" w:rsidRPr="00186D05" w:rsidRDefault="009D6CE0" w:rsidP="009D6CE0">
      <w:pPr>
        <w:spacing w:after="0"/>
      </w:pPr>
    </w:p>
    <w:p w:rsidR="009D6CE0" w:rsidRPr="00186D05" w:rsidRDefault="009D6CE0" w:rsidP="00B6724F">
      <w:pPr>
        <w:spacing w:after="0" w:line="360" w:lineRule="auto"/>
        <w:rPr>
          <w:rFonts w:ascii="Verdana" w:hAnsi="Verdana"/>
        </w:rPr>
      </w:pPr>
      <w:r w:rsidRPr="003D17EA">
        <w:rPr>
          <w:rFonts w:ascii="Verdana" w:hAnsi="Verdana"/>
        </w:rPr>
        <w:t>Rekomendacje dotyczące nadzoru pedagogicznego sprawowanego przez</w:t>
      </w:r>
      <w:r w:rsidRPr="00186D05">
        <w:rPr>
          <w:rFonts w:ascii="Verdana" w:hAnsi="Verdana"/>
        </w:rPr>
        <w:t xml:space="preserve"> Kuratora Oświaty:</w:t>
      </w:r>
    </w:p>
    <w:p w:rsidR="009D6CE0" w:rsidRPr="00186D05" w:rsidRDefault="009D6CE0" w:rsidP="00B6724F">
      <w:pPr>
        <w:pStyle w:val="Akapitzlist"/>
        <w:numPr>
          <w:ilvl w:val="0"/>
          <w:numId w:val="67"/>
        </w:numPr>
        <w:spacing w:after="0" w:line="360" w:lineRule="auto"/>
        <w:ind w:left="284" w:hanging="284"/>
        <w:rPr>
          <w:rFonts w:ascii="Verdana" w:hAnsi="Verdana"/>
        </w:rPr>
      </w:pPr>
      <w:r w:rsidRPr="00186D05">
        <w:rPr>
          <w:rFonts w:ascii="Verdana" w:hAnsi="Verdana"/>
        </w:rPr>
        <w:t>W ramach wspomagania omówienie z dyrektorami szkół wyników Raportu z monitorowania sposobu organizacji pracy szkół i realizacji zadań</w:t>
      </w:r>
      <w:r w:rsidR="000E339B" w:rsidRPr="00186D05">
        <w:rPr>
          <w:rFonts w:ascii="Verdana" w:hAnsi="Verdana"/>
        </w:rPr>
        <w:t xml:space="preserve"> przez ich dyrektorów </w:t>
      </w:r>
      <w:r w:rsidR="005A34E0" w:rsidRPr="00186D05">
        <w:rPr>
          <w:rFonts w:ascii="Verdana" w:hAnsi="Verdana"/>
        </w:rPr>
        <w:t xml:space="preserve">w roku szkolnym </w:t>
      </w:r>
      <w:r w:rsidR="000E339B" w:rsidRPr="00186D05">
        <w:rPr>
          <w:rFonts w:ascii="Verdana" w:hAnsi="Verdana"/>
        </w:rPr>
        <w:t xml:space="preserve">2020/2021, w okresie czasowego ograniczenia funkcjonowania jednostek </w:t>
      </w:r>
      <w:r w:rsidR="005A34E0" w:rsidRPr="00186D05">
        <w:rPr>
          <w:rFonts w:ascii="Verdana" w:hAnsi="Verdana"/>
        </w:rPr>
        <w:t xml:space="preserve">systemu </w:t>
      </w:r>
      <w:r w:rsidR="00FA65C2" w:rsidRPr="00186D05">
        <w:rPr>
          <w:rFonts w:ascii="Verdana" w:hAnsi="Verdana"/>
        </w:rPr>
        <w:t>oświaty, w związku z zapobieganiem, przeciwdziałaniem i zwalczaniem Covid-19, do przepisów prawa.</w:t>
      </w:r>
    </w:p>
    <w:p w:rsidR="00FA65C2" w:rsidRPr="00186D05" w:rsidRDefault="00FA65C2" w:rsidP="00B6724F">
      <w:pPr>
        <w:pStyle w:val="Akapitzlist"/>
        <w:numPr>
          <w:ilvl w:val="0"/>
          <w:numId w:val="67"/>
        </w:numPr>
        <w:spacing w:after="0" w:line="360" w:lineRule="auto"/>
        <w:ind w:left="284" w:hanging="284"/>
        <w:rPr>
          <w:rFonts w:ascii="Verdana" w:hAnsi="Verdana"/>
        </w:rPr>
      </w:pPr>
      <w:r w:rsidRPr="00186D05">
        <w:rPr>
          <w:rFonts w:ascii="Verdana" w:hAnsi="Verdana"/>
        </w:rPr>
        <w:t>Zobowiązanie dyrektorów, którzy nie określili zasad</w:t>
      </w:r>
      <w:r w:rsidR="005A34E0" w:rsidRPr="00186D05">
        <w:rPr>
          <w:rFonts w:ascii="Verdana" w:hAnsi="Verdana"/>
        </w:rPr>
        <w:t xml:space="preserve"> bezpieczeństwa uczestnictwa w zajęciach w odniesieniu do ustalonych technologii </w:t>
      </w:r>
      <w:r w:rsidR="003C40F4" w:rsidRPr="00186D05">
        <w:rPr>
          <w:rFonts w:ascii="Verdana" w:hAnsi="Verdana"/>
        </w:rPr>
        <w:t>informacyjno-komunikacyjnych wykorzystywanych przez nauczycieli do realizacji zajęć do ich opracowania</w:t>
      </w:r>
      <w:r w:rsidR="008D3E18" w:rsidRPr="00186D05">
        <w:rPr>
          <w:rFonts w:ascii="Verdana" w:hAnsi="Verdana"/>
        </w:rPr>
        <w:t>.</w:t>
      </w:r>
    </w:p>
    <w:p w:rsidR="008D3E18" w:rsidRPr="00186D05" w:rsidRDefault="00796EEC" w:rsidP="00B6724F">
      <w:pPr>
        <w:pStyle w:val="Akapitzlist"/>
        <w:numPr>
          <w:ilvl w:val="0"/>
          <w:numId w:val="67"/>
        </w:numPr>
        <w:spacing w:after="0" w:line="360" w:lineRule="auto"/>
        <w:ind w:left="284" w:hanging="284"/>
        <w:rPr>
          <w:rFonts w:ascii="Verdana" w:hAnsi="Verdana"/>
        </w:rPr>
      </w:pPr>
      <w:r w:rsidRPr="00186D05">
        <w:rPr>
          <w:rFonts w:ascii="Verdana" w:hAnsi="Verdana"/>
        </w:rPr>
        <w:t>Zdiagnozowanie, w jaki</w:t>
      </w:r>
      <w:r w:rsidR="008D3E18" w:rsidRPr="00186D05">
        <w:rPr>
          <w:rFonts w:ascii="Verdana" w:hAnsi="Verdana"/>
        </w:rPr>
        <w:t xml:space="preserve"> sposób przypadki długotrwałej nieobecności</w:t>
      </w:r>
      <w:r w:rsidR="00604DFC" w:rsidRPr="00186D05">
        <w:rPr>
          <w:rFonts w:ascii="Verdana" w:hAnsi="Verdana"/>
        </w:rPr>
        <w:t xml:space="preserve"> uczniów na zajęciach edukacyjnych organizowanych zdalnie wpłynęły na wyniki klasyfikacji śródrocznej w szkołach.</w:t>
      </w:r>
    </w:p>
    <w:p w:rsidR="00604DFC" w:rsidRPr="00186D05" w:rsidRDefault="00604DFC" w:rsidP="00B6724F">
      <w:pPr>
        <w:pStyle w:val="Akapitzlist"/>
        <w:numPr>
          <w:ilvl w:val="0"/>
          <w:numId w:val="67"/>
        </w:numPr>
        <w:spacing w:after="0" w:line="360" w:lineRule="auto"/>
        <w:ind w:left="284" w:hanging="284"/>
        <w:rPr>
          <w:rFonts w:ascii="Verdana" w:hAnsi="Verdana"/>
        </w:rPr>
      </w:pPr>
      <w:r w:rsidRPr="00186D05">
        <w:rPr>
          <w:rFonts w:ascii="Verdana" w:hAnsi="Verdana"/>
        </w:rPr>
        <w:t>Zdiagnozowanie sposobu wykorzystania przez dyrektorów szkół</w:t>
      </w:r>
      <w:r w:rsidR="00796EEC" w:rsidRPr="00186D05">
        <w:rPr>
          <w:rFonts w:ascii="Verdana" w:hAnsi="Verdana"/>
        </w:rPr>
        <w:t xml:space="preserve"> wniosków z działań prowadzonych w ramach nadzoru pedagogicznego oraz informacji uzyskanych od rodziców, uczniów i nauczycieli do doskonalenia procesów</w:t>
      </w:r>
      <w:r w:rsidR="00E6005F" w:rsidRPr="00186D05">
        <w:rPr>
          <w:rFonts w:ascii="Verdana" w:hAnsi="Verdana"/>
        </w:rPr>
        <w:t xml:space="preserve"> edukacyjnych prowadzonych zdalnie.</w:t>
      </w:r>
    </w:p>
    <w:p w:rsidR="00E6005F" w:rsidRPr="00186D05" w:rsidRDefault="00E6005F" w:rsidP="00B6724F">
      <w:pPr>
        <w:pStyle w:val="Akapitzlist"/>
        <w:numPr>
          <w:ilvl w:val="0"/>
          <w:numId w:val="67"/>
        </w:numPr>
        <w:spacing w:after="0" w:line="360" w:lineRule="auto"/>
        <w:ind w:left="284" w:hanging="284"/>
        <w:rPr>
          <w:rFonts w:ascii="Verdana" w:hAnsi="Verdana"/>
        </w:rPr>
      </w:pPr>
      <w:r w:rsidRPr="00186D05">
        <w:rPr>
          <w:rFonts w:ascii="Verdana" w:hAnsi="Verdana"/>
        </w:rPr>
        <w:t>Przeprowadzenie monitorowania dotyczącego wpływu nauczania zdalnego na realizację podstawy programowej.</w:t>
      </w:r>
    </w:p>
    <w:p w:rsidR="00F77725" w:rsidRPr="00186D05" w:rsidRDefault="00F77725" w:rsidP="00F96C96">
      <w:pPr>
        <w:pStyle w:val="12Zwyrazamiszacunku"/>
        <w:spacing w:before="0" w:line="276" w:lineRule="auto"/>
        <w:outlineLvl w:val="0"/>
        <w:rPr>
          <w:sz w:val="22"/>
          <w:szCs w:val="22"/>
        </w:rPr>
      </w:pPr>
    </w:p>
    <w:p w:rsidR="00690539" w:rsidRPr="00186D05" w:rsidRDefault="00690539" w:rsidP="00B6724F">
      <w:pPr>
        <w:spacing w:after="0" w:line="360" w:lineRule="auto"/>
        <w:rPr>
          <w:rFonts w:ascii="Verdana" w:hAnsi="Verdana"/>
        </w:rPr>
      </w:pPr>
      <w:r w:rsidRPr="00186D05">
        <w:rPr>
          <w:rFonts w:ascii="Verdana" w:hAnsi="Verdana"/>
        </w:rPr>
        <w:lastRenderedPageBreak/>
        <w:t xml:space="preserve">Zgodnie z informacją uzyskaną ze strony </w:t>
      </w:r>
      <w:hyperlink r:id="rId33" w:history="1">
        <w:r w:rsidRPr="00186D05">
          <w:rPr>
            <w:rStyle w:val="Hipercze"/>
            <w:rFonts w:ascii="Verdana" w:hAnsi="Verdana"/>
            <w:color w:val="auto"/>
          </w:rPr>
          <w:t>www.npseo.pl</w:t>
        </w:r>
      </w:hyperlink>
      <w:r w:rsidRPr="00186D05">
        <w:rPr>
          <w:rFonts w:ascii="Verdana" w:hAnsi="Verdana"/>
        </w:rPr>
        <w:t xml:space="preserve">  Systemu Ewaluacji Oświaty oraz Dolnośląskiego Kuratorium Oświaty we Wrocławiu, w roku szkolnym 20</w:t>
      </w:r>
      <w:r w:rsidR="00E519A2" w:rsidRPr="00186D05">
        <w:rPr>
          <w:rFonts w:ascii="Verdana" w:hAnsi="Verdana"/>
        </w:rPr>
        <w:t>20</w:t>
      </w:r>
      <w:r w:rsidRPr="00186D05">
        <w:rPr>
          <w:rFonts w:ascii="Verdana" w:hAnsi="Verdana"/>
        </w:rPr>
        <w:t>/202</w:t>
      </w:r>
      <w:r w:rsidR="00E519A2" w:rsidRPr="00186D05">
        <w:rPr>
          <w:rFonts w:ascii="Verdana" w:hAnsi="Verdana"/>
        </w:rPr>
        <w:t>1</w:t>
      </w:r>
      <w:r w:rsidRPr="00186D05">
        <w:rPr>
          <w:rFonts w:ascii="Verdana" w:hAnsi="Verdana"/>
        </w:rPr>
        <w:t xml:space="preserve"> nadzór pedagogiczny sprawowany w formie </w:t>
      </w:r>
      <w:r w:rsidRPr="00186D05">
        <w:rPr>
          <w:rFonts w:ascii="Verdana" w:hAnsi="Verdana"/>
          <w:b/>
        </w:rPr>
        <w:t>ewaluacji i</w:t>
      </w:r>
      <w:r w:rsidRPr="00186D05">
        <w:rPr>
          <w:rFonts w:ascii="Verdana" w:hAnsi="Verdana"/>
        </w:rPr>
        <w:t xml:space="preserve"> kontroli, został przeprowadzony w  następujących wrocławskich placówkach oświatowych:</w:t>
      </w:r>
    </w:p>
    <w:p w:rsidR="00C97266" w:rsidRPr="00186D05" w:rsidRDefault="00FC6ED5" w:rsidP="00B6724F">
      <w:pPr>
        <w:pStyle w:val="Akapitzlist"/>
        <w:numPr>
          <w:ilvl w:val="0"/>
          <w:numId w:val="119"/>
        </w:numPr>
        <w:spacing w:after="0" w:line="360" w:lineRule="auto"/>
        <w:ind w:left="284" w:hanging="284"/>
        <w:rPr>
          <w:rFonts w:ascii="Verdana" w:hAnsi="Verdana"/>
        </w:rPr>
      </w:pPr>
      <w:r w:rsidRPr="00186D05">
        <w:rPr>
          <w:rFonts w:ascii="Verdana" w:hAnsi="Verdana"/>
        </w:rPr>
        <w:t>w Szkole Podstawowej Nr 64 przy ul.Wojszyckiej</w:t>
      </w:r>
      <w:r w:rsidR="00F12C98" w:rsidRPr="00186D05">
        <w:rPr>
          <w:rFonts w:ascii="Verdana" w:hAnsi="Verdana"/>
        </w:rPr>
        <w:t xml:space="preserve"> – ewaluację całościową</w:t>
      </w:r>
    </w:p>
    <w:p w:rsidR="00F12C98" w:rsidRPr="00186D05" w:rsidRDefault="00F12C98" w:rsidP="00B6724F">
      <w:pPr>
        <w:pStyle w:val="Akapitzlist"/>
        <w:numPr>
          <w:ilvl w:val="0"/>
          <w:numId w:val="119"/>
        </w:numPr>
        <w:spacing w:after="0" w:line="360" w:lineRule="auto"/>
        <w:ind w:left="284" w:hanging="284"/>
        <w:rPr>
          <w:rFonts w:ascii="Verdana" w:hAnsi="Verdana"/>
        </w:rPr>
      </w:pPr>
      <w:r w:rsidRPr="00186D05">
        <w:rPr>
          <w:rFonts w:ascii="Verdana" w:hAnsi="Verdana"/>
        </w:rPr>
        <w:t>w Liceum Ogólnokształcącym Nr IX przy ul.P.Skargi – ewaluację problemową</w:t>
      </w:r>
    </w:p>
    <w:p w:rsidR="007C7E4C" w:rsidRPr="00186D05" w:rsidRDefault="00F12C98" w:rsidP="00B6724F">
      <w:pPr>
        <w:pStyle w:val="Akapitzlist"/>
        <w:numPr>
          <w:ilvl w:val="0"/>
          <w:numId w:val="119"/>
        </w:numPr>
        <w:spacing w:after="0" w:line="360" w:lineRule="auto"/>
        <w:ind w:left="284" w:hanging="284"/>
        <w:rPr>
          <w:rFonts w:ascii="Verdana" w:hAnsi="Verdana"/>
        </w:rPr>
      </w:pPr>
      <w:r w:rsidRPr="00186D05">
        <w:rPr>
          <w:rFonts w:ascii="Verdana" w:hAnsi="Verdana"/>
        </w:rPr>
        <w:t>w Technikum nr 10</w:t>
      </w:r>
      <w:r w:rsidR="005D75EE" w:rsidRPr="00186D05">
        <w:rPr>
          <w:rFonts w:ascii="Verdana" w:hAnsi="Verdana"/>
        </w:rPr>
        <w:t xml:space="preserve"> w Elektronicznych Zakładach Naukowych przy ul.Braniborskiej – ewaluację problemową.</w:t>
      </w:r>
    </w:p>
    <w:p w:rsidR="00AA2DD8" w:rsidRPr="00186D05" w:rsidRDefault="005D75EE" w:rsidP="00B6724F">
      <w:pPr>
        <w:spacing w:after="0" w:line="360" w:lineRule="auto"/>
        <w:rPr>
          <w:rFonts w:ascii="Verdana" w:hAnsi="Verdana"/>
        </w:rPr>
      </w:pPr>
      <w:r w:rsidRPr="00186D05">
        <w:rPr>
          <w:rFonts w:ascii="Verdana" w:hAnsi="Verdana"/>
        </w:rPr>
        <w:t xml:space="preserve">Zaznaczyć należy, że </w:t>
      </w:r>
      <w:r w:rsidR="00F4623C" w:rsidRPr="00186D05">
        <w:rPr>
          <w:rFonts w:ascii="Verdana" w:hAnsi="Verdana"/>
        </w:rPr>
        <w:t xml:space="preserve">ze względu na ograniczenie funkcjonowania szkół i placówek w związku z zapobieganiem, przeciwdziałaniem i zwalczaniem COVID-19, </w:t>
      </w:r>
      <w:r w:rsidRPr="00186D05">
        <w:rPr>
          <w:rFonts w:ascii="Verdana" w:hAnsi="Verdana"/>
        </w:rPr>
        <w:t>nie zrealizowano wszystkich zaplanowanych ewa</w:t>
      </w:r>
      <w:r w:rsidR="00F4623C" w:rsidRPr="00186D05">
        <w:rPr>
          <w:rFonts w:ascii="Verdana" w:hAnsi="Verdana"/>
        </w:rPr>
        <w:t>luacji.</w:t>
      </w:r>
      <w:r w:rsidR="007C7E4C" w:rsidRPr="00186D05">
        <w:rPr>
          <w:rFonts w:ascii="Verdana" w:hAnsi="Verdana"/>
        </w:rPr>
        <w:t xml:space="preserve"> Z zaplanowanych przez Dolnośląskie Kuratorium Oświaty </w:t>
      </w:r>
      <w:r w:rsidR="00AA2DD8" w:rsidRPr="00186D05">
        <w:rPr>
          <w:rFonts w:ascii="Verdana" w:hAnsi="Verdana"/>
        </w:rPr>
        <w:t xml:space="preserve">100 ewaluacji przeprowadzono 10%. </w:t>
      </w:r>
      <w:r w:rsidR="00690539" w:rsidRPr="00186D05">
        <w:rPr>
          <w:rFonts w:ascii="Verdana" w:hAnsi="Verdana"/>
        </w:rPr>
        <w:t xml:space="preserve">Szczegółowe treści raportów oraz wyniki ewaluacji każdej placówki znajdują się na stronie </w:t>
      </w:r>
      <w:hyperlink r:id="rId34" w:history="1">
        <w:r w:rsidR="00690539" w:rsidRPr="00186D05">
          <w:rPr>
            <w:rStyle w:val="Hipercze"/>
            <w:rFonts w:ascii="Verdana" w:hAnsi="Verdana"/>
            <w:color w:val="auto"/>
          </w:rPr>
          <w:t>www.npseo.pl</w:t>
        </w:r>
      </w:hyperlink>
      <w:r w:rsidR="00AA2DD8" w:rsidRPr="00186D05">
        <w:rPr>
          <w:rFonts w:ascii="Verdana" w:hAnsi="Verdana"/>
        </w:rPr>
        <w:t xml:space="preserve"> </w:t>
      </w:r>
    </w:p>
    <w:p w:rsidR="009F4512" w:rsidRPr="00186D05" w:rsidRDefault="009F4512" w:rsidP="00AA2DD8">
      <w:pPr>
        <w:spacing w:after="0"/>
        <w:rPr>
          <w:rFonts w:ascii="Verdana" w:hAnsi="Verdana"/>
        </w:rPr>
      </w:pPr>
    </w:p>
    <w:p w:rsidR="009F4512" w:rsidRPr="00186D05" w:rsidRDefault="007C3975" w:rsidP="00B6724F">
      <w:pPr>
        <w:spacing w:after="0" w:line="360" w:lineRule="auto"/>
        <w:rPr>
          <w:rFonts w:ascii="Verdana" w:hAnsi="Verdana"/>
        </w:rPr>
      </w:pPr>
      <w:r w:rsidRPr="00186D05">
        <w:rPr>
          <w:rFonts w:ascii="Verdana" w:hAnsi="Verdana"/>
        </w:rPr>
        <w:t xml:space="preserve">Ponadto, w Dolnośląskim Kuratorium Oświaty zaplanowano przeprowadzenie 189 </w:t>
      </w:r>
      <w:r w:rsidRPr="006547BF">
        <w:rPr>
          <w:rFonts w:ascii="Verdana" w:hAnsi="Verdana"/>
        </w:rPr>
        <w:t xml:space="preserve">kontroli </w:t>
      </w:r>
      <w:r w:rsidRPr="00186D05">
        <w:rPr>
          <w:rFonts w:ascii="Verdana" w:hAnsi="Verdana"/>
        </w:rPr>
        <w:t xml:space="preserve">w szkołach i placówkach oświatowych. Z powodów opisanych wyżej przeprowadzono 43% planu </w:t>
      </w:r>
      <w:r w:rsidR="00456182" w:rsidRPr="00186D05">
        <w:rPr>
          <w:rFonts w:ascii="Verdana" w:hAnsi="Verdana"/>
        </w:rPr>
        <w:t>tzn.</w:t>
      </w:r>
      <w:r w:rsidRPr="00186D05">
        <w:rPr>
          <w:rFonts w:ascii="Verdana" w:hAnsi="Verdana"/>
        </w:rPr>
        <w:t xml:space="preserve"> 81 kontroli. Tematy kontroli to:</w:t>
      </w:r>
    </w:p>
    <w:p w:rsidR="007C3975" w:rsidRPr="00186D05" w:rsidRDefault="007C3975" w:rsidP="00B6724F">
      <w:pPr>
        <w:pStyle w:val="Akapitzlist"/>
        <w:numPr>
          <w:ilvl w:val="0"/>
          <w:numId w:val="66"/>
        </w:numPr>
        <w:spacing w:after="0" w:line="360" w:lineRule="auto"/>
        <w:ind w:left="284" w:hanging="284"/>
        <w:rPr>
          <w:rFonts w:ascii="Verdana" w:hAnsi="Verdana"/>
        </w:rPr>
      </w:pPr>
      <w:r w:rsidRPr="00186D05">
        <w:rPr>
          <w:rFonts w:ascii="Verdana" w:hAnsi="Verdana"/>
        </w:rPr>
        <w:t>Zgodność z przepisami prawa funkcjonowania monitoringu wizyjnego w szkołach</w:t>
      </w:r>
      <w:r w:rsidR="00D466EB" w:rsidRPr="00186D05">
        <w:rPr>
          <w:rFonts w:ascii="Verdana" w:hAnsi="Verdana"/>
        </w:rPr>
        <w:t>.</w:t>
      </w:r>
    </w:p>
    <w:p w:rsidR="007C3975" w:rsidRPr="00186D05" w:rsidRDefault="007C3975" w:rsidP="00B6724F">
      <w:pPr>
        <w:pStyle w:val="Akapitzlist"/>
        <w:numPr>
          <w:ilvl w:val="0"/>
          <w:numId w:val="66"/>
        </w:numPr>
        <w:spacing w:after="0" w:line="360" w:lineRule="auto"/>
        <w:ind w:left="284" w:hanging="284"/>
        <w:rPr>
          <w:rFonts w:ascii="Verdana" w:hAnsi="Verdana"/>
        </w:rPr>
      </w:pPr>
      <w:r w:rsidRPr="00186D05">
        <w:rPr>
          <w:rFonts w:ascii="Verdana" w:hAnsi="Verdana"/>
        </w:rPr>
        <w:t>Zgodność z przepisami prawa organizowania zajęć w grupie do pięciu uczniów w formie indywidualnej</w:t>
      </w:r>
      <w:r w:rsidR="00B32DFD" w:rsidRPr="00186D05">
        <w:rPr>
          <w:rFonts w:ascii="Verdana" w:hAnsi="Verdana"/>
        </w:rPr>
        <w:t xml:space="preserve"> oraz udzielania uczniom pomocy psychologiczno-pedagogicznej</w:t>
      </w:r>
      <w:r w:rsidR="00B23EEC" w:rsidRPr="00186D05">
        <w:rPr>
          <w:rFonts w:ascii="Verdana" w:hAnsi="Verdana"/>
        </w:rPr>
        <w:t xml:space="preserve"> w formie zindywidualizowanej ścieżki kształcenia</w:t>
      </w:r>
      <w:r w:rsidR="00D466EB" w:rsidRPr="00186D05">
        <w:rPr>
          <w:rFonts w:ascii="Verdana" w:hAnsi="Verdana"/>
        </w:rPr>
        <w:t>.</w:t>
      </w:r>
    </w:p>
    <w:p w:rsidR="00D466EB" w:rsidRPr="00186D05" w:rsidRDefault="00D466EB" w:rsidP="00B6724F">
      <w:pPr>
        <w:pStyle w:val="Akapitzlist"/>
        <w:numPr>
          <w:ilvl w:val="0"/>
          <w:numId w:val="66"/>
        </w:numPr>
        <w:spacing w:after="0" w:line="360" w:lineRule="auto"/>
        <w:ind w:left="284" w:hanging="284"/>
        <w:rPr>
          <w:rFonts w:ascii="Verdana" w:hAnsi="Verdana"/>
        </w:rPr>
      </w:pPr>
      <w:r w:rsidRPr="00186D05">
        <w:rPr>
          <w:rFonts w:ascii="Verdana" w:hAnsi="Verdana"/>
        </w:rPr>
        <w:t>Zgodność z przepisami prawa wydawania orzeczeń o potrzebie kształcenia specjalnego w zakresie dotyczącym organizacji zajęć w grupie do pięciu uczniów lub w formie indywidualnej oraz opinii w sprawie objęcia ucznia pomocą psychologiczno-pedagogiczną w formie zindywidualizowanej ścieżki kształcenia.</w:t>
      </w:r>
    </w:p>
    <w:p w:rsidR="00AC585C" w:rsidRPr="00EB7D1D" w:rsidRDefault="00AC585C" w:rsidP="00456182">
      <w:pPr>
        <w:spacing w:after="0"/>
        <w:rPr>
          <w:rFonts w:ascii="Verdana" w:hAnsi="Verdana"/>
          <w:sz w:val="20"/>
          <w:szCs w:val="20"/>
        </w:rPr>
      </w:pPr>
    </w:p>
    <w:p w:rsidR="002F0D96" w:rsidRPr="006547BF" w:rsidRDefault="007708CE" w:rsidP="009E36A7">
      <w:pPr>
        <w:pStyle w:val="Nagwek2"/>
        <w:numPr>
          <w:ilvl w:val="0"/>
          <w:numId w:val="102"/>
        </w:numPr>
        <w:spacing w:before="0"/>
        <w:ind w:left="993" w:hanging="639"/>
        <w:rPr>
          <w:rFonts w:ascii="Verdana" w:hAnsi="Verdana"/>
          <w:noProof/>
          <w:color w:val="auto"/>
          <w:sz w:val="22"/>
          <w:szCs w:val="22"/>
        </w:rPr>
      </w:pPr>
      <w:bookmarkStart w:id="47" w:name="_Toc88731853"/>
      <w:r w:rsidRPr="006547BF">
        <w:rPr>
          <w:rFonts w:ascii="Verdana" w:hAnsi="Verdana"/>
          <w:noProof/>
          <w:color w:val="auto"/>
          <w:sz w:val="22"/>
          <w:szCs w:val="22"/>
        </w:rPr>
        <w:t>Realizacja programów dofinansowanych ze źródeł zewnętrznych</w:t>
      </w:r>
      <w:bookmarkEnd w:id="47"/>
    </w:p>
    <w:p w:rsidR="001812DF" w:rsidRPr="00EB7D1D" w:rsidRDefault="001812DF" w:rsidP="001812DF">
      <w:pPr>
        <w:spacing w:after="0"/>
      </w:pPr>
    </w:p>
    <w:p w:rsidR="007708CE" w:rsidRPr="006547BF" w:rsidRDefault="007708CE" w:rsidP="001F3327">
      <w:pPr>
        <w:pStyle w:val="Nagwek3"/>
        <w:numPr>
          <w:ilvl w:val="0"/>
          <w:numId w:val="103"/>
        </w:numPr>
        <w:spacing w:before="0"/>
        <w:rPr>
          <w:rFonts w:ascii="Verdana" w:hAnsi="Verdana"/>
          <w:noProof/>
          <w:color w:val="auto"/>
          <w:sz w:val="22"/>
          <w:szCs w:val="22"/>
        </w:rPr>
      </w:pPr>
      <w:bookmarkStart w:id="48" w:name="_Toc88731854"/>
      <w:r w:rsidRPr="006547BF">
        <w:rPr>
          <w:rFonts w:ascii="Verdana" w:hAnsi="Verdana"/>
          <w:noProof/>
          <w:color w:val="auto"/>
          <w:sz w:val="22"/>
          <w:szCs w:val="22"/>
        </w:rPr>
        <w:t>Program Erasmus+</w:t>
      </w:r>
      <w:bookmarkEnd w:id="48"/>
    </w:p>
    <w:p w:rsidR="00D6181A" w:rsidRPr="00EB7D1D" w:rsidRDefault="00D6181A" w:rsidP="001812DF">
      <w:pPr>
        <w:spacing w:after="0"/>
      </w:pPr>
    </w:p>
    <w:p w:rsidR="005217CF" w:rsidRPr="00186D05" w:rsidRDefault="005217CF" w:rsidP="00B6724F">
      <w:pPr>
        <w:spacing w:after="0" w:line="360" w:lineRule="auto"/>
        <w:rPr>
          <w:rFonts w:ascii="Verdana" w:hAnsi="Verdana"/>
        </w:rPr>
      </w:pPr>
      <w:r w:rsidRPr="006547BF">
        <w:rPr>
          <w:rFonts w:ascii="Verdana" w:hAnsi="Verdana"/>
        </w:rPr>
        <w:t>Kształcenie i Szkolenia Zawodowe</w:t>
      </w:r>
      <w:r w:rsidRPr="00186D05">
        <w:rPr>
          <w:rFonts w:ascii="Verdana" w:hAnsi="Verdana"/>
        </w:rPr>
        <w:t xml:space="preserve"> - w szkołach ponadpodstawowych realizowano 1 projekt w ramach umowy podpisanej na lata 2018-2021, 3 projekty w ramach </w:t>
      </w:r>
      <w:r w:rsidRPr="00186D05">
        <w:rPr>
          <w:rFonts w:ascii="Verdana" w:hAnsi="Verdana"/>
        </w:rPr>
        <w:lastRenderedPageBreak/>
        <w:t xml:space="preserve">umowy podpisanej na lata 2019-2021 oraz 3 projekty w ramach umowy podpisanej na lata 2010-2022. Celem głównym projektów jest podniesienie kompetencji uczniów oraz zwiększenie ich konkurencyjności na europejskim rynku pracy poprzez uczestnictwo w praktykach zawodowych. </w:t>
      </w:r>
    </w:p>
    <w:p w:rsidR="005217CF" w:rsidRPr="00186D05" w:rsidRDefault="005217CF" w:rsidP="0031650F">
      <w:pPr>
        <w:pStyle w:val="Sprawozdanie"/>
        <w:spacing w:after="0"/>
        <w:jc w:val="left"/>
        <w:rPr>
          <w:rFonts w:ascii="Times New Roman" w:hAnsi="Times New Roman"/>
          <w:lang w:val="pl-PL"/>
        </w:rPr>
      </w:pPr>
    </w:p>
    <w:p w:rsidR="00C05509" w:rsidRPr="00186D05" w:rsidRDefault="00C05509" w:rsidP="00B6724F">
      <w:pPr>
        <w:spacing w:after="0" w:line="360" w:lineRule="auto"/>
        <w:rPr>
          <w:rFonts w:ascii="Verdana" w:hAnsi="Verdana"/>
        </w:rPr>
      </w:pPr>
      <w:r w:rsidRPr="00186D05">
        <w:rPr>
          <w:rFonts w:ascii="Verdana" w:hAnsi="Verdana"/>
        </w:rPr>
        <w:t xml:space="preserve">W ramach Programu </w:t>
      </w:r>
      <w:r w:rsidRPr="006547BF">
        <w:rPr>
          <w:rFonts w:ascii="Verdana" w:hAnsi="Verdana"/>
        </w:rPr>
        <w:t>Erasmus+ 2018 Edukacja Zawodowa</w:t>
      </w:r>
      <w:r w:rsidRPr="00186D05">
        <w:rPr>
          <w:rFonts w:ascii="Verdana" w:hAnsi="Verdana"/>
        </w:rPr>
        <w:t xml:space="preserve"> w Lotniczych Zakładach Naukowych w terminie 01.10.2018-30.09.2021 realizowano projekt Europe for VET+. Kwota dofinansowania w EURO 11</w:t>
      </w:r>
      <w:r w:rsidR="00B461D3" w:rsidRPr="00186D05">
        <w:rPr>
          <w:rFonts w:ascii="Verdana" w:hAnsi="Verdana"/>
        </w:rPr>
        <w:t> </w:t>
      </w:r>
      <w:r w:rsidRPr="00186D05">
        <w:rPr>
          <w:rFonts w:ascii="Verdana" w:hAnsi="Verdana"/>
        </w:rPr>
        <w:t>920.</w:t>
      </w:r>
    </w:p>
    <w:p w:rsidR="00B461D3" w:rsidRPr="00186D05" w:rsidRDefault="00B461D3" w:rsidP="00B6724F">
      <w:pPr>
        <w:spacing w:after="0" w:line="360" w:lineRule="auto"/>
        <w:rPr>
          <w:rFonts w:ascii="Verdana" w:hAnsi="Verdana"/>
        </w:rPr>
      </w:pPr>
    </w:p>
    <w:p w:rsidR="00F571FE" w:rsidRPr="00186D05" w:rsidRDefault="00F571FE" w:rsidP="00CC4920">
      <w:pPr>
        <w:spacing w:after="0" w:line="360" w:lineRule="auto"/>
        <w:rPr>
          <w:rFonts w:ascii="Verdana" w:hAnsi="Verdana"/>
        </w:rPr>
      </w:pPr>
      <w:r w:rsidRPr="00186D05">
        <w:rPr>
          <w:rFonts w:ascii="Verdana" w:hAnsi="Verdana"/>
        </w:rPr>
        <w:t xml:space="preserve">W </w:t>
      </w:r>
      <w:r w:rsidRPr="00800C88">
        <w:rPr>
          <w:rFonts w:ascii="Verdana" w:hAnsi="Verdana"/>
        </w:rPr>
        <w:t>ramach Programu Erasmus+ 2019</w:t>
      </w:r>
      <w:r w:rsidRPr="00186D05">
        <w:rPr>
          <w:rFonts w:ascii="Verdana" w:hAnsi="Verdana"/>
          <w:b/>
        </w:rPr>
        <w:t xml:space="preserve"> </w:t>
      </w:r>
      <w:r w:rsidRPr="00186D05">
        <w:rPr>
          <w:rFonts w:ascii="Verdana" w:hAnsi="Verdana"/>
        </w:rPr>
        <w:t>Edukacja Zawodowa realizowano:</w:t>
      </w:r>
    </w:p>
    <w:p w:rsidR="00F571FE" w:rsidRPr="00186D05" w:rsidRDefault="00F571FE" w:rsidP="00CC4920">
      <w:pPr>
        <w:pStyle w:val="Akapitzlist"/>
        <w:numPr>
          <w:ilvl w:val="0"/>
          <w:numId w:val="68"/>
        </w:numPr>
        <w:spacing w:after="0" w:line="360" w:lineRule="auto"/>
        <w:ind w:left="284" w:hanging="284"/>
        <w:contextualSpacing/>
        <w:rPr>
          <w:rFonts w:ascii="Verdana" w:hAnsi="Verdana"/>
        </w:rPr>
      </w:pPr>
      <w:r w:rsidRPr="00186D05">
        <w:rPr>
          <w:rFonts w:ascii="Verdana" w:hAnsi="Verdana"/>
        </w:rPr>
        <w:t>Lotnicze Zakłady Naukowe: projekt Europa dla LZN IV. Termin realizacji: 01.08.2019-31.10.2020. Kwota dofinansowania w EURO: 117 257</w:t>
      </w:r>
    </w:p>
    <w:p w:rsidR="00F571FE" w:rsidRPr="00186D05" w:rsidRDefault="00F571FE" w:rsidP="00CC4920">
      <w:pPr>
        <w:pStyle w:val="Akapitzlist"/>
        <w:numPr>
          <w:ilvl w:val="0"/>
          <w:numId w:val="68"/>
        </w:numPr>
        <w:spacing w:after="0" w:line="360" w:lineRule="auto"/>
        <w:ind w:left="284" w:hanging="284"/>
        <w:contextualSpacing/>
        <w:rPr>
          <w:rFonts w:ascii="Verdana" w:hAnsi="Verdana"/>
        </w:rPr>
      </w:pPr>
      <w:r w:rsidRPr="00186D05">
        <w:rPr>
          <w:rFonts w:ascii="Verdana" w:hAnsi="Verdana"/>
        </w:rPr>
        <w:t>Zespół Szkół Logistycznych: projekt Eurologis III - staże dla uczniów w Hiszpanii oraz Wielkiej Brytanii. Termin realizacji 03.06.2019-02.06.2021. Kwota dofinansowania w EURO: 149 887</w:t>
      </w:r>
    </w:p>
    <w:p w:rsidR="00F571FE" w:rsidRPr="00186D05" w:rsidRDefault="00F571FE" w:rsidP="00CC4920">
      <w:pPr>
        <w:pStyle w:val="Akapitzlist"/>
        <w:numPr>
          <w:ilvl w:val="0"/>
          <w:numId w:val="68"/>
        </w:numPr>
        <w:spacing w:after="0" w:line="360" w:lineRule="auto"/>
        <w:ind w:left="284" w:hanging="284"/>
        <w:contextualSpacing/>
        <w:rPr>
          <w:rFonts w:ascii="Verdana" w:hAnsi="Verdana"/>
        </w:rPr>
      </w:pPr>
      <w:r w:rsidRPr="00186D05">
        <w:rPr>
          <w:rFonts w:ascii="Verdana" w:hAnsi="Verdana"/>
        </w:rPr>
        <w:t>Zespół Szkół nr 2: projekt Praktyki zagraniczne - lepszy start.</w:t>
      </w:r>
      <w:r w:rsidR="003C747F" w:rsidRPr="00186D05">
        <w:rPr>
          <w:rFonts w:ascii="Verdana" w:hAnsi="Verdana"/>
        </w:rPr>
        <w:t xml:space="preserve"> </w:t>
      </w:r>
      <w:r w:rsidRPr="00186D05">
        <w:rPr>
          <w:rFonts w:ascii="Verdana" w:hAnsi="Verdana"/>
        </w:rPr>
        <w:t>Termin realizacji 01.08.2019-31.07.2021. Kwota dofinansowania w EURO 97</w:t>
      </w:r>
      <w:r w:rsidR="003C747F" w:rsidRPr="00186D05">
        <w:rPr>
          <w:rFonts w:ascii="Verdana" w:hAnsi="Verdana"/>
        </w:rPr>
        <w:t> </w:t>
      </w:r>
      <w:r w:rsidRPr="00186D05">
        <w:rPr>
          <w:rFonts w:ascii="Verdana" w:hAnsi="Verdana"/>
        </w:rPr>
        <w:t>426</w:t>
      </w:r>
      <w:r w:rsidR="003C747F" w:rsidRPr="00186D05">
        <w:rPr>
          <w:rFonts w:ascii="Verdana" w:hAnsi="Verdana"/>
        </w:rPr>
        <w:t>.</w:t>
      </w:r>
    </w:p>
    <w:p w:rsidR="00F571FE" w:rsidRPr="00186D05" w:rsidRDefault="00F571FE" w:rsidP="00CC4920">
      <w:pPr>
        <w:spacing w:after="0" w:line="360" w:lineRule="auto"/>
        <w:rPr>
          <w:rFonts w:ascii="Verdana" w:hAnsi="Verdana"/>
        </w:rPr>
      </w:pPr>
      <w:r w:rsidRPr="00186D05">
        <w:rPr>
          <w:rFonts w:ascii="Verdana" w:hAnsi="Verdana"/>
        </w:rPr>
        <w:t>Razem 364 570 EURO</w:t>
      </w:r>
      <w:r w:rsidR="003C747F" w:rsidRPr="00186D05">
        <w:rPr>
          <w:rFonts w:ascii="Verdana" w:hAnsi="Verdana"/>
        </w:rPr>
        <w:t>.</w:t>
      </w:r>
    </w:p>
    <w:p w:rsidR="00B461D3" w:rsidRPr="00186D05" w:rsidRDefault="00B461D3" w:rsidP="00B461D3">
      <w:pPr>
        <w:spacing w:after="0"/>
        <w:rPr>
          <w:rFonts w:ascii="Verdana" w:hAnsi="Verdana"/>
        </w:rPr>
      </w:pPr>
    </w:p>
    <w:p w:rsidR="002B5747" w:rsidRPr="00800C88" w:rsidRDefault="002B5747" w:rsidP="00CC4920">
      <w:pPr>
        <w:spacing w:after="0" w:line="360" w:lineRule="auto"/>
        <w:rPr>
          <w:rFonts w:ascii="Verdana" w:hAnsi="Verdana"/>
        </w:rPr>
      </w:pPr>
      <w:r w:rsidRPr="00186D05">
        <w:rPr>
          <w:rFonts w:ascii="Verdana" w:hAnsi="Verdana"/>
        </w:rPr>
        <w:t xml:space="preserve">Projekty realizowane w ramach </w:t>
      </w:r>
      <w:r w:rsidRPr="00800C88">
        <w:rPr>
          <w:rFonts w:ascii="Verdana" w:hAnsi="Verdana"/>
        </w:rPr>
        <w:t>Programu Erasmus+ 2020 Edukacja Zawodowa:</w:t>
      </w:r>
    </w:p>
    <w:p w:rsidR="002B5747" w:rsidRPr="00186D05" w:rsidRDefault="002B5747" w:rsidP="00CC4920">
      <w:pPr>
        <w:pStyle w:val="Akapitzlist"/>
        <w:numPr>
          <w:ilvl w:val="0"/>
          <w:numId w:val="69"/>
        </w:numPr>
        <w:spacing w:after="0" w:line="360" w:lineRule="auto"/>
        <w:ind w:left="284" w:hanging="284"/>
        <w:contextualSpacing/>
        <w:rPr>
          <w:rFonts w:ascii="Verdana" w:hAnsi="Verdana"/>
        </w:rPr>
      </w:pPr>
      <w:r w:rsidRPr="00186D05">
        <w:rPr>
          <w:rFonts w:ascii="Verdana" w:hAnsi="Verdana"/>
        </w:rPr>
        <w:t>Lotnicze Zakłady Naukowe, projekt: Europa dla LZN V. Termin realizacji: 01.08.2020-31.10.2021. Kwota dofinansowania w EURO: 134 436</w:t>
      </w:r>
    </w:p>
    <w:p w:rsidR="002B5747" w:rsidRPr="00186D05" w:rsidRDefault="002B5747" w:rsidP="00CC4920">
      <w:pPr>
        <w:pStyle w:val="Akapitzlist"/>
        <w:numPr>
          <w:ilvl w:val="0"/>
          <w:numId w:val="69"/>
        </w:numPr>
        <w:spacing w:after="0" w:line="360" w:lineRule="auto"/>
        <w:ind w:left="284" w:hanging="284"/>
        <w:contextualSpacing/>
        <w:rPr>
          <w:rFonts w:ascii="Verdana" w:hAnsi="Verdana"/>
        </w:rPr>
      </w:pPr>
      <w:r w:rsidRPr="00186D05">
        <w:rPr>
          <w:rFonts w:ascii="Verdana" w:hAnsi="Verdana"/>
        </w:rPr>
        <w:t>Lotnicze Zakłady Naukowe, projekt: Europe for VET+. Termin realizacji: 01.12.2020-30.09.2022. Kwota dofinansowania w EURO: 23 820</w:t>
      </w:r>
    </w:p>
    <w:p w:rsidR="002B5747" w:rsidRPr="00186D05" w:rsidRDefault="002B5747" w:rsidP="00CC4920">
      <w:pPr>
        <w:pStyle w:val="Akapitzlist"/>
        <w:numPr>
          <w:ilvl w:val="0"/>
          <w:numId w:val="69"/>
        </w:numPr>
        <w:spacing w:after="0" w:line="360" w:lineRule="auto"/>
        <w:ind w:left="284" w:hanging="284"/>
        <w:contextualSpacing/>
        <w:rPr>
          <w:rFonts w:ascii="Verdana" w:hAnsi="Verdana"/>
        </w:rPr>
      </w:pPr>
      <w:r w:rsidRPr="00186D05">
        <w:rPr>
          <w:rFonts w:ascii="Verdana" w:hAnsi="Verdana"/>
        </w:rPr>
        <w:t>Elektroniczne Zakłady Naukowe, projekt</w:t>
      </w:r>
      <w:r w:rsidR="00C93421" w:rsidRPr="00186D05">
        <w:rPr>
          <w:rFonts w:ascii="Verdana" w:hAnsi="Verdana"/>
        </w:rPr>
        <w:t>: ·Together</w:t>
      </w:r>
      <w:r w:rsidRPr="00186D05">
        <w:rPr>
          <w:rFonts w:ascii="Verdana" w:hAnsi="Verdana"/>
        </w:rPr>
        <w:t xml:space="preserve"> for a better VET!</w:t>
      </w:r>
      <w:r w:rsidR="00C93421" w:rsidRPr="00186D05">
        <w:rPr>
          <w:rFonts w:ascii="Verdana" w:hAnsi="Verdana"/>
        </w:rPr>
        <w:t xml:space="preserve"> </w:t>
      </w:r>
      <w:r w:rsidRPr="00186D05">
        <w:rPr>
          <w:rFonts w:ascii="Verdana" w:hAnsi="Verdana"/>
        </w:rPr>
        <w:t>Termin realizacji: 01.12.2020-30.09.2022 Kwota dofinansowania w EURO: 18 480</w:t>
      </w:r>
    </w:p>
    <w:p w:rsidR="005217CF" w:rsidRPr="00186D05" w:rsidRDefault="002B5747" w:rsidP="00CC4920">
      <w:pPr>
        <w:spacing w:after="0" w:line="360" w:lineRule="auto"/>
        <w:ind w:left="284" w:hanging="284"/>
        <w:rPr>
          <w:rFonts w:ascii="Verdana" w:hAnsi="Verdana"/>
        </w:rPr>
      </w:pPr>
      <w:r w:rsidRPr="00186D05">
        <w:rPr>
          <w:rFonts w:ascii="Verdana" w:hAnsi="Verdana"/>
        </w:rPr>
        <w:t>Razem</w:t>
      </w:r>
      <w:r w:rsidR="009E36A7">
        <w:rPr>
          <w:rFonts w:ascii="Verdana" w:hAnsi="Verdana"/>
        </w:rPr>
        <w:t xml:space="preserve"> </w:t>
      </w:r>
      <w:r w:rsidRPr="00186D05">
        <w:rPr>
          <w:rFonts w:ascii="Verdana" w:hAnsi="Verdana"/>
        </w:rPr>
        <w:t>176 736 EURO</w:t>
      </w:r>
    </w:p>
    <w:p w:rsidR="002F08CB" w:rsidRPr="00186D05" w:rsidRDefault="005217CF" w:rsidP="00CC4920">
      <w:pPr>
        <w:spacing w:line="360" w:lineRule="auto"/>
        <w:rPr>
          <w:rFonts w:ascii="Verdana" w:hAnsi="Verdana"/>
        </w:rPr>
      </w:pPr>
      <w:r w:rsidRPr="00186D05">
        <w:rPr>
          <w:rFonts w:ascii="Verdana" w:hAnsi="Verdana"/>
        </w:rPr>
        <w:t xml:space="preserve">W ramach Programu Erasmus+ Edukacja Szkolna w szkołach podstawowych i liceach ogólnokształcących </w:t>
      </w:r>
      <w:r w:rsidR="004746D0" w:rsidRPr="00186D05">
        <w:rPr>
          <w:rFonts w:ascii="Verdana" w:hAnsi="Verdana"/>
        </w:rPr>
        <w:t xml:space="preserve">realizowano </w:t>
      </w:r>
      <w:r w:rsidRPr="00186D05">
        <w:rPr>
          <w:rFonts w:ascii="Verdana" w:hAnsi="Verdana"/>
        </w:rPr>
        <w:t xml:space="preserve">7 projektów w ramach umów podpisanych na lata 2018-2021, 14 projektów w ramach umów podpisanych na lata 2019-2022 oraz 11 projektów w ramach umów podpisanych na lata 2020-2023. Celem projektów jest podnoszenie kompetencji nauczycieli i kadry zarządzającej poprzez udział w zagranicznych kursach i praktykach, a także </w:t>
      </w:r>
      <w:r w:rsidRPr="00186D05">
        <w:rPr>
          <w:rFonts w:ascii="Verdana" w:hAnsi="Verdana"/>
        </w:rPr>
        <w:lastRenderedPageBreak/>
        <w:t>wyjazdy uczniów mające na celu zdobycie nowych doświadczeń oraz wiedzy o różnorodności kultur i języków eur</w:t>
      </w:r>
      <w:r w:rsidR="004746D0" w:rsidRPr="00186D05">
        <w:rPr>
          <w:rFonts w:ascii="Verdana" w:hAnsi="Verdana"/>
        </w:rPr>
        <w:t>opejskich.</w:t>
      </w:r>
    </w:p>
    <w:p w:rsidR="002F08CB" w:rsidRPr="00800C88" w:rsidRDefault="002F08CB" w:rsidP="00F23624">
      <w:pPr>
        <w:spacing w:after="0"/>
        <w:rPr>
          <w:rFonts w:ascii="Verdana" w:hAnsi="Verdana"/>
          <w:b/>
        </w:rPr>
      </w:pPr>
      <w:r w:rsidRPr="00800C88">
        <w:rPr>
          <w:rFonts w:ascii="Verdana" w:hAnsi="Verdana"/>
          <w:b/>
        </w:rPr>
        <w:t xml:space="preserve">Projekty realizowane w ramach Programu Erasmus+ 2018 Edukacja Szkolna: </w:t>
      </w:r>
    </w:p>
    <w:p w:rsidR="002F08CB" w:rsidRPr="00186D05" w:rsidRDefault="002F08CB" w:rsidP="00CC4920">
      <w:pPr>
        <w:pStyle w:val="Akapitzlist"/>
        <w:numPr>
          <w:ilvl w:val="0"/>
          <w:numId w:val="70"/>
        </w:numPr>
        <w:spacing w:after="0" w:line="360" w:lineRule="auto"/>
        <w:ind w:left="284" w:hanging="284"/>
        <w:contextualSpacing/>
        <w:rPr>
          <w:rFonts w:ascii="Verdana" w:hAnsi="Verdana"/>
        </w:rPr>
      </w:pPr>
      <w:r w:rsidRPr="00186D05">
        <w:rPr>
          <w:rFonts w:ascii="Verdana" w:hAnsi="Verdana"/>
        </w:rPr>
        <w:t>Szkoła Podstawowa nr 118, projekt: MIND - Motywacja, Indywidualizacja Nauczania, Dostosowanie. Skuteczniej uczyć dla lepszego świata. Termin realizacji 01.09.2018-31.08.2021. Kwota dofinansowania w EURO 23 104</w:t>
      </w:r>
    </w:p>
    <w:p w:rsidR="002F08CB" w:rsidRPr="00186D05" w:rsidRDefault="002F08CB" w:rsidP="00CC4920">
      <w:pPr>
        <w:pStyle w:val="Akapitzlist"/>
        <w:numPr>
          <w:ilvl w:val="0"/>
          <w:numId w:val="70"/>
        </w:numPr>
        <w:spacing w:after="0" w:line="360" w:lineRule="auto"/>
        <w:ind w:left="284" w:hanging="284"/>
        <w:contextualSpacing/>
        <w:rPr>
          <w:rFonts w:ascii="Verdana" w:hAnsi="Verdana"/>
        </w:rPr>
      </w:pPr>
      <w:r w:rsidRPr="00186D05">
        <w:rPr>
          <w:rFonts w:ascii="Verdana" w:hAnsi="Verdana"/>
        </w:rPr>
        <w:t>Liceum Ogólnokształcące nr XII, projekt: ANGIELSKI DLA PROFESJONALISTÓW. Termin realizacji 01.12.2018-30.11.2021 Kwota dofinansowania w EURO 25 116</w:t>
      </w:r>
    </w:p>
    <w:p w:rsidR="002F08CB" w:rsidRPr="00186D05" w:rsidRDefault="002F08CB" w:rsidP="00CC4920">
      <w:pPr>
        <w:pStyle w:val="Akapitzlist"/>
        <w:numPr>
          <w:ilvl w:val="0"/>
          <w:numId w:val="70"/>
        </w:numPr>
        <w:spacing w:after="0" w:line="360" w:lineRule="auto"/>
        <w:ind w:left="284" w:hanging="284"/>
        <w:contextualSpacing/>
        <w:rPr>
          <w:rFonts w:ascii="Verdana" w:hAnsi="Verdana"/>
          <w:lang w:val="en-US"/>
        </w:rPr>
      </w:pPr>
      <w:r w:rsidRPr="00186D05">
        <w:rPr>
          <w:rFonts w:ascii="Verdana" w:hAnsi="Verdana"/>
          <w:lang w:val="en-US"/>
        </w:rPr>
        <w:t>Szkoła Podstawowa nr 91, projekt:</w:t>
      </w:r>
      <w:r w:rsidR="004746D0" w:rsidRPr="00186D05">
        <w:rPr>
          <w:rFonts w:ascii="Verdana" w:hAnsi="Verdana"/>
          <w:lang w:val="en-US"/>
        </w:rPr>
        <w:t xml:space="preserve"> </w:t>
      </w:r>
      <w:r w:rsidRPr="00186D05">
        <w:rPr>
          <w:rFonts w:ascii="Verdana" w:hAnsi="Verdana"/>
          <w:lang w:val="en-US"/>
        </w:rPr>
        <w:t>We all live in the same world - let's care for it and for us! Only in a healthy body there is a healthy mind! Termin realizacji 01.09.2018-31.08.2021. Kwota dofinansowania w EURO 32 998</w:t>
      </w:r>
    </w:p>
    <w:p w:rsidR="002F08CB" w:rsidRPr="00186D05" w:rsidRDefault="002F08CB" w:rsidP="00CC4920">
      <w:pPr>
        <w:pStyle w:val="Akapitzlist"/>
        <w:numPr>
          <w:ilvl w:val="0"/>
          <w:numId w:val="70"/>
        </w:numPr>
        <w:spacing w:after="0" w:line="360" w:lineRule="auto"/>
        <w:ind w:left="284" w:hanging="284"/>
        <w:contextualSpacing/>
        <w:rPr>
          <w:rFonts w:ascii="Verdana" w:hAnsi="Verdana"/>
        </w:rPr>
      </w:pPr>
      <w:r w:rsidRPr="00186D05">
        <w:rPr>
          <w:rFonts w:ascii="Verdana" w:hAnsi="Verdana"/>
        </w:rPr>
        <w:t>Szkoła Podstawowa nr 43, projekt:</w:t>
      </w:r>
      <w:r w:rsidR="00F23624" w:rsidRPr="00186D05">
        <w:rPr>
          <w:rFonts w:ascii="Verdana" w:hAnsi="Verdana"/>
        </w:rPr>
        <w:t xml:space="preserve"> </w:t>
      </w:r>
      <w:r w:rsidRPr="00186D05">
        <w:rPr>
          <w:rFonts w:ascii="Verdana" w:hAnsi="Verdana"/>
        </w:rPr>
        <w:t>International cooperation: improving the future Termin realizacji 01.09.2018-31.08.2021 Kwota dofinansowania w EURO 32 971</w:t>
      </w:r>
    </w:p>
    <w:p w:rsidR="002F08CB" w:rsidRPr="00186D05" w:rsidRDefault="002F08CB" w:rsidP="00CC4920">
      <w:pPr>
        <w:pStyle w:val="Akapitzlist"/>
        <w:numPr>
          <w:ilvl w:val="0"/>
          <w:numId w:val="70"/>
        </w:numPr>
        <w:spacing w:after="0" w:line="360" w:lineRule="auto"/>
        <w:ind w:left="284" w:hanging="284"/>
        <w:contextualSpacing/>
        <w:rPr>
          <w:rFonts w:ascii="Verdana" w:hAnsi="Verdana"/>
        </w:rPr>
      </w:pPr>
      <w:r w:rsidRPr="00186D05">
        <w:rPr>
          <w:rFonts w:ascii="Verdana" w:hAnsi="Verdana"/>
        </w:rPr>
        <w:t>Liceum Ogólnokształcące nr XVII, projekt: Walk through Science. Termin realizacji 01.09.2018-28.02.2021. Kwota dofinansowania w EURO 31 825</w:t>
      </w:r>
    </w:p>
    <w:p w:rsidR="002F08CB" w:rsidRPr="00186D05" w:rsidRDefault="002F08CB" w:rsidP="00CC4920">
      <w:pPr>
        <w:pStyle w:val="Akapitzlist"/>
        <w:numPr>
          <w:ilvl w:val="0"/>
          <w:numId w:val="70"/>
        </w:numPr>
        <w:spacing w:after="0" w:line="360" w:lineRule="auto"/>
        <w:ind w:left="284" w:hanging="284"/>
        <w:contextualSpacing/>
        <w:rPr>
          <w:rFonts w:ascii="Verdana" w:hAnsi="Verdana"/>
        </w:rPr>
      </w:pPr>
      <w:r w:rsidRPr="00186D05">
        <w:rPr>
          <w:rFonts w:ascii="Verdana" w:hAnsi="Verdana"/>
        </w:rPr>
        <w:t>Zespół Szkół Ekonomiczno-Ogólnokształcących, projekt: YOUNG CITI - ZENS IN EUROPE: LIVING WITHOUT BORDERS. Termin realizacji</w:t>
      </w:r>
      <w:r w:rsidR="00F23624" w:rsidRPr="00186D05">
        <w:rPr>
          <w:rFonts w:ascii="Verdana" w:hAnsi="Verdana"/>
        </w:rPr>
        <w:t xml:space="preserve"> </w:t>
      </w:r>
      <w:r w:rsidRPr="00186D05">
        <w:rPr>
          <w:rFonts w:ascii="Verdana" w:hAnsi="Verdana"/>
        </w:rPr>
        <w:t>01.09.2018-31.07.2021 Kwota dofinansowania w EURO 29 945</w:t>
      </w:r>
    </w:p>
    <w:p w:rsidR="002F08CB" w:rsidRPr="00186D05" w:rsidRDefault="002F08CB" w:rsidP="00CC4920">
      <w:pPr>
        <w:pStyle w:val="Akapitzlist"/>
        <w:numPr>
          <w:ilvl w:val="0"/>
          <w:numId w:val="70"/>
        </w:numPr>
        <w:spacing w:after="0" w:line="360" w:lineRule="auto"/>
        <w:ind w:left="284" w:hanging="284"/>
        <w:contextualSpacing/>
        <w:rPr>
          <w:rFonts w:ascii="Verdana" w:hAnsi="Verdana"/>
        </w:rPr>
      </w:pPr>
      <w:r w:rsidRPr="00186D05">
        <w:rPr>
          <w:rFonts w:ascii="Verdana" w:hAnsi="Verdana"/>
        </w:rPr>
        <w:t>Zespół Szkolno-Przedszkolny nr 1, projekt: COSMUS-Community School Museums Termin realizacji: 24.09.2018-23.08.2021. Kwota dofinansowania w EURO28 686</w:t>
      </w:r>
    </w:p>
    <w:p w:rsidR="002F08CB" w:rsidRPr="00186D05" w:rsidRDefault="002F08CB" w:rsidP="00CC4920">
      <w:pPr>
        <w:spacing w:after="0" w:line="360" w:lineRule="auto"/>
        <w:ind w:left="284" w:hanging="284"/>
        <w:rPr>
          <w:rFonts w:ascii="Verdana" w:hAnsi="Verdana"/>
        </w:rPr>
      </w:pPr>
      <w:r w:rsidRPr="00186D05">
        <w:rPr>
          <w:rFonts w:ascii="Verdana" w:hAnsi="Verdana"/>
        </w:rPr>
        <w:t>Razem</w:t>
      </w:r>
      <w:r w:rsidR="00F23624" w:rsidRPr="00186D05">
        <w:rPr>
          <w:rFonts w:ascii="Verdana" w:hAnsi="Verdana"/>
        </w:rPr>
        <w:t xml:space="preserve">: </w:t>
      </w:r>
      <w:r w:rsidRPr="00186D05">
        <w:rPr>
          <w:rFonts w:ascii="Verdana" w:hAnsi="Verdana"/>
        </w:rPr>
        <w:t>312 670 EURO</w:t>
      </w:r>
    </w:p>
    <w:p w:rsidR="00F23624" w:rsidRPr="00186D05" w:rsidRDefault="00F23624" w:rsidP="00DF1A9A">
      <w:pPr>
        <w:spacing w:after="0"/>
        <w:ind w:left="284" w:hanging="284"/>
        <w:rPr>
          <w:rFonts w:ascii="Verdana" w:hAnsi="Verdana"/>
        </w:rPr>
      </w:pPr>
    </w:p>
    <w:p w:rsidR="0010389C" w:rsidRPr="00186D05" w:rsidRDefault="0010389C" w:rsidP="00CC4920">
      <w:pPr>
        <w:spacing w:after="0" w:line="360" w:lineRule="auto"/>
        <w:ind w:left="284" w:hanging="284"/>
        <w:rPr>
          <w:rFonts w:ascii="Verdana" w:hAnsi="Verdana"/>
          <w:b/>
        </w:rPr>
      </w:pPr>
      <w:r w:rsidRPr="00186D05">
        <w:rPr>
          <w:rFonts w:ascii="Verdana" w:hAnsi="Verdana"/>
          <w:b/>
        </w:rPr>
        <w:t xml:space="preserve">Projekty w ramach Programu Erasmus+ 2019 Edukacja Szkolna </w:t>
      </w:r>
      <w:r w:rsidR="00F23624" w:rsidRPr="00186D05">
        <w:rPr>
          <w:rFonts w:ascii="Verdana" w:hAnsi="Verdana"/>
          <w:b/>
        </w:rPr>
        <w:t>:</w:t>
      </w:r>
    </w:p>
    <w:p w:rsidR="0010389C" w:rsidRPr="00186D05" w:rsidRDefault="0010389C" w:rsidP="00CC4920">
      <w:pPr>
        <w:pStyle w:val="Akapitzlist"/>
        <w:numPr>
          <w:ilvl w:val="0"/>
          <w:numId w:val="71"/>
        </w:numPr>
        <w:spacing w:after="0" w:line="360" w:lineRule="auto"/>
        <w:ind w:left="284" w:hanging="284"/>
        <w:contextualSpacing/>
        <w:rPr>
          <w:rFonts w:ascii="Verdana" w:hAnsi="Verdana"/>
        </w:rPr>
      </w:pPr>
      <w:r w:rsidRPr="00186D05">
        <w:rPr>
          <w:rFonts w:ascii="Verdana" w:hAnsi="Verdana"/>
        </w:rPr>
        <w:t>Szkoła Podstawowa nr 61, projekt: Nowoczesna szkoła. Termin realizacji: 01.06.2019-31.12.2021. Kwota dofinansowania w EURO: 11 514</w:t>
      </w:r>
    </w:p>
    <w:p w:rsidR="0010389C" w:rsidRPr="00186D05" w:rsidRDefault="0010389C" w:rsidP="00CC4920">
      <w:pPr>
        <w:pStyle w:val="Akapitzlist"/>
        <w:numPr>
          <w:ilvl w:val="0"/>
          <w:numId w:val="71"/>
        </w:numPr>
        <w:spacing w:after="0" w:line="360" w:lineRule="auto"/>
        <w:ind w:left="284" w:hanging="284"/>
        <w:contextualSpacing/>
        <w:rPr>
          <w:rFonts w:ascii="Verdana" w:hAnsi="Verdana"/>
        </w:rPr>
      </w:pPr>
      <w:r w:rsidRPr="00186D05">
        <w:rPr>
          <w:rFonts w:ascii="Verdana" w:hAnsi="Verdana"/>
        </w:rPr>
        <w:t xml:space="preserve">Liceum Ogólnokształcące nr VIII, </w:t>
      </w:r>
      <w:r w:rsidR="00E76C07" w:rsidRPr="00186D05">
        <w:rPr>
          <w:rFonts w:ascii="Verdana" w:hAnsi="Verdana"/>
        </w:rPr>
        <w:t>projekt: Krok</w:t>
      </w:r>
      <w:r w:rsidRPr="00186D05">
        <w:rPr>
          <w:rFonts w:ascii="Verdana" w:hAnsi="Verdana"/>
        </w:rPr>
        <w:t xml:space="preserve"> bliżej do wielojęzycznej Europy. Termin realizacji: 01.06.2019- 31.12.2021. Kwota dofinansowania w EURO:</w:t>
      </w:r>
      <w:r w:rsidR="00F23624" w:rsidRPr="00186D05">
        <w:rPr>
          <w:rFonts w:ascii="Verdana" w:hAnsi="Verdana"/>
        </w:rPr>
        <w:t xml:space="preserve"> </w:t>
      </w:r>
      <w:r w:rsidRPr="00186D05">
        <w:rPr>
          <w:rFonts w:ascii="Verdana" w:hAnsi="Verdana"/>
        </w:rPr>
        <w:t>34 187.</w:t>
      </w:r>
    </w:p>
    <w:p w:rsidR="0010389C" w:rsidRPr="00186D05" w:rsidRDefault="0010389C" w:rsidP="00CC4920">
      <w:pPr>
        <w:pStyle w:val="Akapitzlist"/>
        <w:numPr>
          <w:ilvl w:val="0"/>
          <w:numId w:val="71"/>
        </w:numPr>
        <w:spacing w:after="0" w:line="360" w:lineRule="auto"/>
        <w:ind w:left="284" w:hanging="284"/>
        <w:contextualSpacing/>
        <w:rPr>
          <w:rFonts w:ascii="Verdana" w:hAnsi="Verdana"/>
        </w:rPr>
      </w:pPr>
      <w:r w:rsidRPr="00186D05">
        <w:rPr>
          <w:rFonts w:ascii="Verdana" w:hAnsi="Verdana"/>
        </w:rPr>
        <w:lastRenderedPageBreak/>
        <w:t>Szkoła Podstawowa nr 90, projekt:</w:t>
      </w:r>
      <w:r w:rsidR="00F23624" w:rsidRPr="00186D05">
        <w:rPr>
          <w:rFonts w:ascii="Verdana" w:hAnsi="Verdana"/>
        </w:rPr>
        <w:t xml:space="preserve"> </w:t>
      </w:r>
      <w:r w:rsidRPr="00186D05">
        <w:rPr>
          <w:rFonts w:ascii="Verdana" w:hAnsi="Verdana"/>
        </w:rPr>
        <w:t>Szkoła nowoczesna i otwarta – bliżej uczniów pochodzących z różnych kultur. Termin realizacji: 01.06.2019-31.10.2021. Kwota dofinansowania w EURO: 29</w:t>
      </w:r>
      <w:r w:rsidR="00F23624" w:rsidRPr="00186D05">
        <w:rPr>
          <w:rFonts w:ascii="Verdana" w:hAnsi="Verdana"/>
        </w:rPr>
        <w:t> </w:t>
      </w:r>
      <w:r w:rsidRPr="00186D05">
        <w:rPr>
          <w:rFonts w:ascii="Verdana" w:hAnsi="Verdana"/>
        </w:rPr>
        <w:t>076</w:t>
      </w:r>
      <w:r w:rsidR="00F23624" w:rsidRPr="00186D05">
        <w:rPr>
          <w:rFonts w:ascii="Verdana" w:hAnsi="Verdana"/>
        </w:rPr>
        <w:t>.</w:t>
      </w:r>
      <w:r w:rsidRPr="00186D05">
        <w:rPr>
          <w:rFonts w:ascii="Verdana" w:hAnsi="Verdana"/>
        </w:rPr>
        <w:t xml:space="preserve"> </w:t>
      </w:r>
    </w:p>
    <w:p w:rsidR="0010389C" w:rsidRPr="00186D05" w:rsidRDefault="0010389C" w:rsidP="00CC4920">
      <w:pPr>
        <w:pStyle w:val="Akapitzlist"/>
        <w:numPr>
          <w:ilvl w:val="0"/>
          <w:numId w:val="71"/>
        </w:numPr>
        <w:spacing w:after="0" w:line="360" w:lineRule="auto"/>
        <w:ind w:left="284" w:hanging="284"/>
        <w:contextualSpacing/>
        <w:rPr>
          <w:rFonts w:ascii="Verdana" w:hAnsi="Verdana"/>
        </w:rPr>
      </w:pPr>
      <w:r w:rsidRPr="00186D05">
        <w:rPr>
          <w:rFonts w:ascii="Verdana" w:hAnsi="Verdana"/>
        </w:rPr>
        <w:t>Szkoła Podstawowa nr 8, projekt: Kreatywność i radość z uczenia - naszą ścieżką do nowoczesnej Europy. Termin realizacji: 01.09.2019- 31.08.20 22. Kwota dofinansowania w EURO: 31</w:t>
      </w:r>
      <w:r w:rsidR="00591BA7" w:rsidRPr="00186D05">
        <w:rPr>
          <w:rFonts w:ascii="Verdana" w:hAnsi="Verdana"/>
        </w:rPr>
        <w:t> </w:t>
      </w:r>
      <w:r w:rsidRPr="00186D05">
        <w:rPr>
          <w:rFonts w:ascii="Verdana" w:hAnsi="Verdana"/>
        </w:rPr>
        <w:t>178</w:t>
      </w:r>
      <w:r w:rsidR="00591BA7" w:rsidRPr="00186D05">
        <w:rPr>
          <w:rFonts w:ascii="Verdana" w:hAnsi="Verdana"/>
        </w:rPr>
        <w:t>.</w:t>
      </w:r>
      <w:r w:rsidRPr="00186D05">
        <w:rPr>
          <w:rFonts w:ascii="Verdana" w:hAnsi="Verdana"/>
        </w:rPr>
        <w:t xml:space="preserve"> </w:t>
      </w:r>
    </w:p>
    <w:p w:rsidR="0010389C" w:rsidRPr="00186D05" w:rsidRDefault="0010389C" w:rsidP="00CC4920">
      <w:pPr>
        <w:pStyle w:val="Akapitzlist"/>
        <w:numPr>
          <w:ilvl w:val="0"/>
          <w:numId w:val="71"/>
        </w:numPr>
        <w:spacing w:after="0" w:line="360" w:lineRule="auto"/>
        <w:ind w:left="284" w:hanging="284"/>
        <w:contextualSpacing/>
        <w:rPr>
          <w:rFonts w:ascii="Verdana" w:hAnsi="Verdana"/>
        </w:rPr>
      </w:pPr>
      <w:r w:rsidRPr="00186D05">
        <w:rPr>
          <w:rFonts w:ascii="Verdana" w:hAnsi="Verdana"/>
        </w:rPr>
        <w:t>Zespół Szkół nr 3, projekt: Język kluczem do sukcesu. Termin realizacji: 01.10.2019-30.09.2021. Kwota dofinansowania w EURO: 34</w:t>
      </w:r>
      <w:r w:rsidR="00591BA7" w:rsidRPr="00186D05">
        <w:rPr>
          <w:rFonts w:ascii="Verdana" w:hAnsi="Verdana"/>
        </w:rPr>
        <w:t> </w:t>
      </w:r>
      <w:r w:rsidRPr="00186D05">
        <w:rPr>
          <w:rFonts w:ascii="Verdana" w:hAnsi="Verdana"/>
        </w:rPr>
        <w:t>156</w:t>
      </w:r>
      <w:r w:rsidR="00591BA7" w:rsidRPr="00186D05">
        <w:rPr>
          <w:rFonts w:ascii="Verdana" w:hAnsi="Verdana"/>
        </w:rPr>
        <w:t>.</w:t>
      </w:r>
      <w:r w:rsidRPr="00186D05">
        <w:rPr>
          <w:rFonts w:ascii="Verdana" w:hAnsi="Verdana"/>
        </w:rPr>
        <w:t xml:space="preserve"> </w:t>
      </w:r>
    </w:p>
    <w:p w:rsidR="0010389C" w:rsidRPr="00186D05" w:rsidRDefault="0010389C" w:rsidP="00CC4920">
      <w:pPr>
        <w:pStyle w:val="Akapitzlist"/>
        <w:numPr>
          <w:ilvl w:val="0"/>
          <w:numId w:val="71"/>
        </w:numPr>
        <w:spacing w:after="0" w:line="360" w:lineRule="auto"/>
        <w:ind w:left="284" w:hanging="284"/>
        <w:contextualSpacing/>
        <w:rPr>
          <w:rFonts w:ascii="Verdana" w:hAnsi="Verdana"/>
        </w:rPr>
      </w:pPr>
      <w:r w:rsidRPr="00186D05">
        <w:rPr>
          <w:rFonts w:ascii="Verdana" w:hAnsi="Verdana"/>
        </w:rPr>
        <w:t>Liceum Ogólnokształcące nr V, projekt: Nauczanie holistyczne narzędziem rozwijania u uczniów kompetencji XXI wieku. Termin realizacji: 01.12.2019-30.06.2022. Kwota dofinansowania w EURO: 34</w:t>
      </w:r>
      <w:r w:rsidR="00591BA7" w:rsidRPr="00186D05">
        <w:rPr>
          <w:rFonts w:ascii="Verdana" w:hAnsi="Verdana"/>
        </w:rPr>
        <w:t> </w:t>
      </w:r>
      <w:r w:rsidRPr="00186D05">
        <w:rPr>
          <w:rFonts w:ascii="Verdana" w:hAnsi="Verdana"/>
        </w:rPr>
        <w:t>683</w:t>
      </w:r>
      <w:r w:rsidR="00591BA7" w:rsidRPr="00186D05">
        <w:rPr>
          <w:rFonts w:ascii="Verdana" w:hAnsi="Verdana"/>
        </w:rPr>
        <w:t>.</w:t>
      </w:r>
      <w:r w:rsidRPr="00186D05">
        <w:rPr>
          <w:rFonts w:ascii="Verdana" w:hAnsi="Verdana"/>
        </w:rPr>
        <w:t xml:space="preserve"> </w:t>
      </w:r>
    </w:p>
    <w:p w:rsidR="0010389C" w:rsidRPr="00186D05" w:rsidRDefault="0010389C" w:rsidP="00CC4920">
      <w:pPr>
        <w:pStyle w:val="Akapitzlist"/>
        <w:numPr>
          <w:ilvl w:val="0"/>
          <w:numId w:val="71"/>
        </w:numPr>
        <w:spacing w:after="0" w:line="360" w:lineRule="auto"/>
        <w:ind w:left="284" w:hanging="284"/>
        <w:contextualSpacing/>
        <w:rPr>
          <w:rFonts w:ascii="Verdana" w:hAnsi="Verdana"/>
        </w:rPr>
      </w:pPr>
      <w:r w:rsidRPr="00186D05">
        <w:rPr>
          <w:rFonts w:ascii="Verdana" w:hAnsi="Verdana"/>
        </w:rPr>
        <w:t>Liceum Ogólnokształcące nr XIV, projekt:</w:t>
      </w:r>
      <w:r w:rsidR="00591BA7" w:rsidRPr="00186D05">
        <w:rPr>
          <w:rFonts w:ascii="Verdana" w:hAnsi="Verdana"/>
        </w:rPr>
        <w:t xml:space="preserve"> </w:t>
      </w:r>
      <w:r w:rsidRPr="00186D05">
        <w:rPr>
          <w:rFonts w:ascii="Verdana" w:hAnsi="Verdana"/>
        </w:rPr>
        <w:t>Nasze okno na świat - rozwój zawodowy nauczycieli kluczem do umiędzynarodowienia szkoły. Termin realizacji: 01.06.2019-31.12.2021.Kwota dofinansowania w EURO: 44</w:t>
      </w:r>
      <w:r w:rsidR="00591BA7" w:rsidRPr="00186D05">
        <w:rPr>
          <w:rFonts w:ascii="Verdana" w:hAnsi="Verdana"/>
        </w:rPr>
        <w:t> </w:t>
      </w:r>
      <w:r w:rsidRPr="00186D05">
        <w:rPr>
          <w:rFonts w:ascii="Verdana" w:hAnsi="Verdana"/>
        </w:rPr>
        <w:t>708</w:t>
      </w:r>
      <w:r w:rsidR="00591BA7" w:rsidRPr="00186D05">
        <w:rPr>
          <w:rFonts w:ascii="Verdana" w:hAnsi="Verdana"/>
        </w:rPr>
        <w:t>.</w:t>
      </w:r>
      <w:r w:rsidRPr="00186D05">
        <w:rPr>
          <w:rFonts w:ascii="Verdana" w:hAnsi="Verdana"/>
        </w:rPr>
        <w:t xml:space="preserve"> </w:t>
      </w:r>
    </w:p>
    <w:p w:rsidR="0010389C" w:rsidRPr="00186D05" w:rsidRDefault="0010389C" w:rsidP="00CC4920">
      <w:pPr>
        <w:pStyle w:val="Akapitzlist"/>
        <w:numPr>
          <w:ilvl w:val="0"/>
          <w:numId w:val="71"/>
        </w:numPr>
        <w:spacing w:after="0" w:line="360" w:lineRule="auto"/>
        <w:ind w:left="284" w:hanging="284"/>
        <w:contextualSpacing/>
        <w:rPr>
          <w:rFonts w:ascii="Verdana" w:hAnsi="Verdana"/>
          <w:lang w:val="en-US"/>
        </w:rPr>
      </w:pPr>
      <w:r w:rsidRPr="00186D05">
        <w:rPr>
          <w:rFonts w:ascii="Verdana" w:hAnsi="Verdana"/>
          <w:lang w:val="en-US"/>
        </w:rPr>
        <w:t xml:space="preserve">Zespół Szkolno - Przedszkolny nr 20, projekt: Talking about us and our European Communities by talking about our life landscapes. </w:t>
      </w:r>
      <w:r w:rsidRPr="00186D05">
        <w:rPr>
          <w:rFonts w:ascii="Verdana" w:hAnsi="Verdana"/>
        </w:rPr>
        <w:t xml:space="preserve">Termin realizacji: 01.12.2019-30.06.2021 Kwota dofinansowania w </w:t>
      </w:r>
      <w:r w:rsidR="009139A4" w:rsidRPr="00186D05">
        <w:rPr>
          <w:rFonts w:ascii="Verdana" w:hAnsi="Verdana"/>
        </w:rPr>
        <w:t>EURO:28 339.</w:t>
      </w:r>
    </w:p>
    <w:p w:rsidR="0010389C" w:rsidRPr="00186D05" w:rsidRDefault="0010389C" w:rsidP="00CC4920">
      <w:pPr>
        <w:pStyle w:val="Akapitzlist"/>
        <w:numPr>
          <w:ilvl w:val="0"/>
          <w:numId w:val="71"/>
        </w:numPr>
        <w:spacing w:after="0" w:line="360" w:lineRule="auto"/>
        <w:ind w:left="284" w:hanging="284"/>
        <w:contextualSpacing/>
        <w:rPr>
          <w:rFonts w:ascii="Verdana" w:hAnsi="Verdana"/>
        </w:rPr>
      </w:pPr>
      <w:r w:rsidRPr="00186D05">
        <w:rPr>
          <w:rFonts w:ascii="Verdana" w:hAnsi="Verdana"/>
          <w:lang w:val="en-US"/>
        </w:rPr>
        <w:t xml:space="preserve">Liceum Ogólnokształcące nr V, projekt: TOTALITARIAN PAST AND DEMOCRATIC PRESENT IN EUROPE: LESSONS FOR OUR FUTURE. </w:t>
      </w:r>
      <w:r w:rsidRPr="00186D05">
        <w:rPr>
          <w:rFonts w:ascii="Verdana" w:hAnsi="Verdana"/>
        </w:rPr>
        <w:t>Termin realizacji: 01.09.2019-31.08.2022.</w:t>
      </w:r>
      <w:r w:rsidR="00591BA7" w:rsidRPr="00186D05">
        <w:rPr>
          <w:rFonts w:ascii="Verdana" w:hAnsi="Verdana"/>
        </w:rPr>
        <w:t xml:space="preserve"> </w:t>
      </w:r>
      <w:r w:rsidRPr="00186D05">
        <w:rPr>
          <w:rFonts w:ascii="Verdana" w:hAnsi="Verdana"/>
        </w:rPr>
        <w:t>Kwota dofinansowania w EURO: 23</w:t>
      </w:r>
      <w:r w:rsidR="00591BA7" w:rsidRPr="00186D05">
        <w:rPr>
          <w:rFonts w:ascii="Verdana" w:hAnsi="Verdana"/>
        </w:rPr>
        <w:t> </w:t>
      </w:r>
      <w:r w:rsidRPr="00186D05">
        <w:rPr>
          <w:rFonts w:ascii="Verdana" w:hAnsi="Verdana"/>
        </w:rPr>
        <w:t>740</w:t>
      </w:r>
      <w:r w:rsidR="00591BA7" w:rsidRPr="00186D05">
        <w:rPr>
          <w:rFonts w:ascii="Verdana" w:hAnsi="Verdana"/>
        </w:rPr>
        <w:t>.</w:t>
      </w:r>
      <w:r w:rsidRPr="00186D05">
        <w:rPr>
          <w:rFonts w:ascii="Verdana" w:hAnsi="Verdana"/>
        </w:rPr>
        <w:t xml:space="preserve"> </w:t>
      </w:r>
    </w:p>
    <w:p w:rsidR="0010389C" w:rsidRPr="00186D05" w:rsidRDefault="0010389C" w:rsidP="00CC4920">
      <w:pPr>
        <w:pStyle w:val="Akapitzlist"/>
        <w:numPr>
          <w:ilvl w:val="0"/>
          <w:numId w:val="71"/>
        </w:numPr>
        <w:spacing w:after="0" w:line="360" w:lineRule="auto"/>
        <w:ind w:left="284" w:hanging="284"/>
        <w:contextualSpacing/>
        <w:rPr>
          <w:rFonts w:ascii="Verdana" w:hAnsi="Verdana"/>
        </w:rPr>
      </w:pPr>
      <w:r w:rsidRPr="00186D05">
        <w:rPr>
          <w:rFonts w:ascii="Verdana" w:hAnsi="Verdana"/>
        </w:rPr>
        <w:t>Liceum Ogólnokształcące nr X, projekt: Europa gehört uns!. Termin realizacji: 01.09.2019-31.08.2022. Kwota dofinansowania w EURO: 26</w:t>
      </w:r>
      <w:r w:rsidR="00591BA7" w:rsidRPr="00186D05">
        <w:rPr>
          <w:rFonts w:ascii="Verdana" w:hAnsi="Verdana"/>
        </w:rPr>
        <w:t> </w:t>
      </w:r>
      <w:r w:rsidRPr="00186D05">
        <w:rPr>
          <w:rFonts w:ascii="Verdana" w:hAnsi="Verdana"/>
        </w:rPr>
        <w:t>095</w:t>
      </w:r>
      <w:r w:rsidR="00591BA7" w:rsidRPr="00186D05">
        <w:rPr>
          <w:rFonts w:ascii="Verdana" w:hAnsi="Verdana"/>
        </w:rPr>
        <w:t>.</w:t>
      </w:r>
      <w:r w:rsidRPr="00186D05">
        <w:rPr>
          <w:rFonts w:ascii="Verdana" w:hAnsi="Verdana"/>
        </w:rPr>
        <w:t xml:space="preserve"> </w:t>
      </w:r>
    </w:p>
    <w:p w:rsidR="0010389C" w:rsidRPr="00186D05" w:rsidRDefault="0010389C" w:rsidP="00CC4920">
      <w:pPr>
        <w:pStyle w:val="Akapitzlist"/>
        <w:numPr>
          <w:ilvl w:val="0"/>
          <w:numId w:val="71"/>
        </w:numPr>
        <w:spacing w:after="0" w:line="360" w:lineRule="auto"/>
        <w:ind w:left="284" w:hanging="284"/>
        <w:contextualSpacing/>
        <w:rPr>
          <w:rFonts w:ascii="Verdana" w:hAnsi="Verdana"/>
          <w:lang w:val="en-US"/>
        </w:rPr>
      </w:pPr>
      <w:r w:rsidRPr="00186D05">
        <w:rPr>
          <w:rFonts w:ascii="Verdana" w:hAnsi="Verdana"/>
          <w:lang w:val="en-US"/>
        </w:rPr>
        <w:t>Liceum Ogólnokształcące nr XIII, projekt:</w:t>
      </w:r>
      <w:r w:rsidRPr="00186D05">
        <w:rPr>
          <w:rFonts w:ascii="Verdana" w:hAnsi="Verdana"/>
          <w:lang w:val="en-US"/>
        </w:rPr>
        <w:tab/>
        <w:t xml:space="preserve">EuroVisions – Sounds and Colours </w:t>
      </w:r>
    </w:p>
    <w:p w:rsidR="0010389C" w:rsidRPr="00186D05" w:rsidRDefault="0010389C" w:rsidP="00CC4920">
      <w:pPr>
        <w:pStyle w:val="Akapitzlist"/>
        <w:spacing w:after="0" w:line="360" w:lineRule="auto"/>
        <w:ind w:left="284" w:hanging="284"/>
        <w:rPr>
          <w:rFonts w:ascii="Verdana" w:hAnsi="Verdana"/>
        </w:rPr>
      </w:pPr>
      <w:r w:rsidRPr="00186D05">
        <w:rPr>
          <w:rFonts w:ascii="Verdana" w:hAnsi="Verdana"/>
          <w:lang w:val="en-US"/>
        </w:rPr>
        <w:t xml:space="preserve">of Our Europe. Termin realizacji: 01.09.2019 - 31.08.2021. </w:t>
      </w:r>
      <w:r w:rsidRPr="00186D05">
        <w:rPr>
          <w:rFonts w:ascii="Verdana" w:hAnsi="Verdana"/>
        </w:rPr>
        <w:t xml:space="preserve">Kwota dofinansowania w </w:t>
      </w:r>
      <w:r w:rsidR="00842FAC" w:rsidRPr="00186D05">
        <w:rPr>
          <w:rFonts w:ascii="Verdana" w:hAnsi="Verdana"/>
        </w:rPr>
        <w:t>EURO: 47 433.</w:t>
      </w:r>
    </w:p>
    <w:p w:rsidR="0010389C" w:rsidRPr="00186D05" w:rsidRDefault="0010389C" w:rsidP="00CC4920">
      <w:pPr>
        <w:pStyle w:val="Akapitzlist"/>
        <w:numPr>
          <w:ilvl w:val="0"/>
          <w:numId w:val="71"/>
        </w:numPr>
        <w:spacing w:after="0" w:line="360" w:lineRule="auto"/>
        <w:ind w:left="284" w:hanging="284"/>
        <w:contextualSpacing/>
        <w:rPr>
          <w:rFonts w:ascii="Verdana" w:hAnsi="Verdana"/>
        </w:rPr>
      </w:pPr>
      <w:r w:rsidRPr="00186D05">
        <w:rPr>
          <w:rFonts w:ascii="Verdana" w:hAnsi="Verdana"/>
        </w:rPr>
        <w:t xml:space="preserve">Szkoła Podstawowa nr 1, projekt: Love Nature, Live Naturally. Termin realizacji: 01.09.2019-30.06.2022. Kwota dofinansowania w </w:t>
      </w:r>
      <w:r w:rsidR="00842FAC" w:rsidRPr="00186D05">
        <w:rPr>
          <w:rFonts w:ascii="Verdana" w:hAnsi="Verdana"/>
        </w:rPr>
        <w:t>EURO: 24 150.</w:t>
      </w:r>
    </w:p>
    <w:p w:rsidR="0010389C" w:rsidRPr="00186D05" w:rsidRDefault="0010389C" w:rsidP="00CC4920">
      <w:pPr>
        <w:pStyle w:val="Akapitzlist"/>
        <w:numPr>
          <w:ilvl w:val="0"/>
          <w:numId w:val="71"/>
        </w:numPr>
        <w:spacing w:after="0" w:line="360" w:lineRule="auto"/>
        <w:ind w:left="284" w:hanging="284"/>
        <w:contextualSpacing/>
        <w:rPr>
          <w:rFonts w:ascii="Verdana" w:hAnsi="Verdana"/>
        </w:rPr>
      </w:pPr>
      <w:r w:rsidRPr="00186D05">
        <w:rPr>
          <w:rFonts w:ascii="Verdana" w:hAnsi="Verdana"/>
          <w:lang w:val="en-US"/>
        </w:rPr>
        <w:t xml:space="preserve">Zespół Szkół Ekonomiczno-Ogólnokształcących, </w:t>
      </w:r>
      <w:r w:rsidR="00842FAC" w:rsidRPr="00186D05">
        <w:rPr>
          <w:rFonts w:ascii="Verdana" w:hAnsi="Verdana"/>
          <w:lang w:val="en-US"/>
        </w:rPr>
        <w:t>projekt: Understanding</w:t>
      </w:r>
      <w:r w:rsidRPr="00186D05">
        <w:rPr>
          <w:rFonts w:ascii="Verdana" w:hAnsi="Verdana"/>
          <w:lang w:val="en-US"/>
        </w:rPr>
        <w:t xml:space="preserve"> and Expression tools for you. </w:t>
      </w:r>
      <w:r w:rsidRPr="00186D05">
        <w:rPr>
          <w:rFonts w:ascii="Verdana" w:hAnsi="Verdana"/>
        </w:rPr>
        <w:t xml:space="preserve">Termin realizacji: 01.11.2019-31.10.2021.Kwota dofinansowania w </w:t>
      </w:r>
      <w:r w:rsidR="00842FAC" w:rsidRPr="00186D05">
        <w:rPr>
          <w:rFonts w:ascii="Verdana" w:hAnsi="Verdana"/>
        </w:rPr>
        <w:t>EURO: 19 274.</w:t>
      </w:r>
    </w:p>
    <w:p w:rsidR="0010389C" w:rsidRPr="00186D05" w:rsidRDefault="0010389C" w:rsidP="00CC4920">
      <w:pPr>
        <w:pStyle w:val="Akapitzlist"/>
        <w:numPr>
          <w:ilvl w:val="0"/>
          <w:numId w:val="71"/>
        </w:numPr>
        <w:spacing w:after="0" w:line="360" w:lineRule="auto"/>
        <w:ind w:left="284" w:hanging="284"/>
        <w:contextualSpacing/>
        <w:rPr>
          <w:rFonts w:ascii="Verdana" w:hAnsi="Verdana"/>
        </w:rPr>
      </w:pPr>
      <w:r w:rsidRPr="00186D05">
        <w:rPr>
          <w:rFonts w:ascii="Verdana" w:hAnsi="Verdana"/>
          <w:lang w:val="en-US"/>
        </w:rPr>
        <w:lastRenderedPageBreak/>
        <w:t xml:space="preserve">Zespół Szkół nr 6, projekt: School Policies to Tackle and Detect Fake News. </w:t>
      </w:r>
      <w:r w:rsidRPr="00186D05">
        <w:rPr>
          <w:rFonts w:ascii="Verdana" w:hAnsi="Verdana"/>
        </w:rPr>
        <w:t xml:space="preserve">Termin realizacji: 01.11.2019-30.06.2022. Kwota dofinansowania w EURO: 28 371 </w:t>
      </w:r>
    </w:p>
    <w:p w:rsidR="0010389C" w:rsidRPr="00186D05" w:rsidRDefault="0010389C" w:rsidP="00CC4920">
      <w:pPr>
        <w:spacing w:after="0" w:line="360" w:lineRule="auto"/>
        <w:ind w:left="284" w:hanging="284"/>
        <w:rPr>
          <w:rFonts w:ascii="Verdana" w:hAnsi="Verdana"/>
        </w:rPr>
      </w:pPr>
      <w:r w:rsidRPr="00186D05">
        <w:rPr>
          <w:rFonts w:ascii="Verdana" w:hAnsi="Verdana"/>
        </w:rPr>
        <w:t>Razem: 416 904 EURO</w:t>
      </w:r>
      <w:r w:rsidR="00591BA7" w:rsidRPr="00186D05">
        <w:rPr>
          <w:rFonts w:ascii="Verdana" w:hAnsi="Verdana"/>
        </w:rPr>
        <w:t>.</w:t>
      </w:r>
    </w:p>
    <w:p w:rsidR="00DF1A9A" w:rsidRPr="00186D05" w:rsidRDefault="00DF1A9A" w:rsidP="00DF1A9A">
      <w:pPr>
        <w:spacing w:after="0"/>
        <w:ind w:left="284" w:hanging="284"/>
        <w:rPr>
          <w:rFonts w:ascii="Verdana" w:hAnsi="Verdana"/>
        </w:rPr>
      </w:pPr>
    </w:p>
    <w:p w:rsidR="004B33FB" w:rsidRPr="00186D05" w:rsidRDefault="004B33FB" w:rsidP="007143E6">
      <w:pPr>
        <w:spacing w:after="0" w:line="360" w:lineRule="auto"/>
        <w:rPr>
          <w:rFonts w:ascii="Verdana" w:hAnsi="Verdana"/>
          <w:b/>
        </w:rPr>
      </w:pPr>
      <w:r w:rsidRPr="00186D05">
        <w:rPr>
          <w:rFonts w:ascii="Verdana" w:hAnsi="Verdana"/>
          <w:b/>
        </w:rPr>
        <w:t xml:space="preserve">Projekty w ramach Programu Erasmus+ 2020 Edukacja Szkolna: </w:t>
      </w:r>
    </w:p>
    <w:p w:rsidR="004B33FB" w:rsidRPr="00186D05" w:rsidRDefault="004B33FB" w:rsidP="007143E6">
      <w:pPr>
        <w:pStyle w:val="Akapitzlist"/>
        <w:numPr>
          <w:ilvl w:val="0"/>
          <w:numId w:val="72"/>
        </w:numPr>
        <w:spacing w:after="0" w:line="360" w:lineRule="auto"/>
        <w:ind w:left="284" w:hanging="284"/>
        <w:contextualSpacing/>
        <w:rPr>
          <w:rFonts w:ascii="Verdana" w:hAnsi="Verdana"/>
        </w:rPr>
      </w:pPr>
      <w:r w:rsidRPr="00186D05">
        <w:rPr>
          <w:rFonts w:ascii="Verdana" w:hAnsi="Verdana"/>
        </w:rPr>
        <w:t>Zespół Szkół nr 6, projekt: Nowa jakość edukacji. Termin realizacji: 31.12.2020-30.12.2022. Kwota dofinansowania w EURO: 29</w:t>
      </w:r>
      <w:r w:rsidR="00634C3B" w:rsidRPr="00186D05">
        <w:rPr>
          <w:rFonts w:ascii="Verdana" w:hAnsi="Verdana"/>
        </w:rPr>
        <w:t> </w:t>
      </w:r>
      <w:r w:rsidRPr="00186D05">
        <w:rPr>
          <w:rFonts w:ascii="Verdana" w:hAnsi="Verdana"/>
        </w:rPr>
        <w:t>960</w:t>
      </w:r>
      <w:r w:rsidR="00634C3B" w:rsidRPr="00186D05">
        <w:rPr>
          <w:rFonts w:ascii="Verdana" w:hAnsi="Verdana"/>
        </w:rPr>
        <w:t>.</w:t>
      </w:r>
    </w:p>
    <w:p w:rsidR="004B33FB" w:rsidRPr="00186D05" w:rsidRDefault="004B33FB" w:rsidP="007143E6">
      <w:pPr>
        <w:pStyle w:val="Akapitzlist"/>
        <w:numPr>
          <w:ilvl w:val="0"/>
          <w:numId w:val="72"/>
        </w:numPr>
        <w:spacing w:after="0" w:line="360" w:lineRule="auto"/>
        <w:ind w:left="284" w:hanging="284"/>
        <w:contextualSpacing/>
        <w:rPr>
          <w:rFonts w:ascii="Verdana" w:hAnsi="Verdana"/>
        </w:rPr>
      </w:pPr>
      <w:r w:rsidRPr="00186D05">
        <w:rPr>
          <w:rFonts w:ascii="Verdana" w:hAnsi="Verdana"/>
        </w:rPr>
        <w:t>Szkoła Podstawowa nr 68, projekt: Pierwsze kroki. Termin realizacji: 01.09.2020-31.08.2022. Kwota dofinansowania w EURO:14 702</w:t>
      </w:r>
      <w:r w:rsidR="00634C3B" w:rsidRPr="00186D05">
        <w:rPr>
          <w:rFonts w:ascii="Verdana" w:hAnsi="Verdana"/>
        </w:rPr>
        <w:t>.</w:t>
      </w:r>
    </w:p>
    <w:p w:rsidR="004B33FB" w:rsidRPr="00186D05" w:rsidRDefault="004B33FB" w:rsidP="007143E6">
      <w:pPr>
        <w:pStyle w:val="Akapitzlist"/>
        <w:numPr>
          <w:ilvl w:val="0"/>
          <w:numId w:val="72"/>
        </w:numPr>
        <w:spacing w:after="0" w:line="360" w:lineRule="auto"/>
        <w:ind w:left="284" w:hanging="284"/>
        <w:contextualSpacing/>
        <w:rPr>
          <w:rFonts w:ascii="Verdana" w:hAnsi="Verdana"/>
        </w:rPr>
      </w:pPr>
      <w:r w:rsidRPr="00186D05">
        <w:rPr>
          <w:rFonts w:ascii="Verdana" w:hAnsi="Verdana"/>
        </w:rPr>
        <w:t>Liceum Ogólnokształcące nr IV, projekt: Rozwinąć skrzydła - rozwój kompetencji kluczowych „czwórkowiczów”. Termin realizacji: 01.09.2020-31.03.2022. Kwota dofinansowania w EURO: 54</w:t>
      </w:r>
      <w:r w:rsidR="00634C3B" w:rsidRPr="00186D05">
        <w:rPr>
          <w:rFonts w:ascii="Verdana" w:hAnsi="Verdana"/>
        </w:rPr>
        <w:t> </w:t>
      </w:r>
      <w:r w:rsidRPr="00186D05">
        <w:rPr>
          <w:rFonts w:ascii="Verdana" w:hAnsi="Verdana"/>
        </w:rPr>
        <w:t>841</w:t>
      </w:r>
      <w:r w:rsidR="00634C3B" w:rsidRPr="00186D05">
        <w:rPr>
          <w:rFonts w:ascii="Verdana" w:hAnsi="Verdana"/>
        </w:rPr>
        <w:t>.</w:t>
      </w:r>
    </w:p>
    <w:p w:rsidR="004B33FB" w:rsidRPr="00186D05" w:rsidRDefault="004B33FB" w:rsidP="007143E6">
      <w:pPr>
        <w:pStyle w:val="Akapitzlist"/>
        <w:numPr>
          <w:ilvl w:val="0"/>
          <w:numId w:val="72"/>
        </w:numPr>
        <w:spacing w:after="0" w:line="360" w:lineRule="auto"/>
        <w:ind w:left="284" w:hanging="284"/>
        <w:contextualSpacing/>
        <w:rPr>
          <w:rFonts w:ascii="Verdana" w:hAnsi="Verdana"/>
          <w:lang w:val="en-US"/>
        </w:rPr>
      </w:pPr>
      <w:r w:rsidRPr="00186D05">
        <w:rPr>
          <w:rFonts w:ascii="Verdana" w:hAnsi="Verdana"/>
        </w:rPr>
        <w:t>Szkoła Podstawowa nr 30, projekt</w:t>
      </w:r>
      <w:r w:rsidR="00842FAC" w:rsidRPr="00186D05">
        <w:rPr>
          <w:rFonts w:ascii="Verdana" w:hAnsi="Verdana"/>
        </w:rPr>
        <w:t>: CLICK</w:t>
      </w:r>
      <w:r w:rsidRPr="00186D05">
        <w:rPr>
          <w:rFonts w:ascii="Verdana" w:hAnsi="Verdana"/>
        </w:rPr>
        <w:t xml:space="preserve"> SAFE. </w:t>
      </w:r>
      <w:r w:rsidRPr="00186D05">
        <w:rPr>
          <w:rFonts w:ascii="Verdana" w:hAnsi="Verdana"/>
          <w:lang w:val="en-US"/>
        </w:rPr>
        <w:t xml:space="preserve">SURF SMART. BE AW ARE OF </w:t>
      </w:r>
    </w:p>
    <w:p w:rsidR="004B33FB" w:rsidRPr="00186D05" w:rsidRDefault="004B33FB" w:rsidP="007143E6">
      <w:pPr>
        <w:pStyle w:val="Akapitzlist"/>
        <w:spacing w:after="0" w:line="360" w:lineRule="auto"/>
        <w:ind w:left="284" w:hanging="284"/>
        <w:rPr>
          <w:rFonts w:ascii="Verdana" w:hAnsi="Verdana"/>
        </w:rPr>
      </w:pPr>
      <w:r w:rsidRPr="00186D05">
        <w:rPr>
          <w:rFonts w:ascii="Verdana" w:hAnsi="Verdana"/>
          <w:lang w:val="en-US"/>
        </w:rPr>
        <w:t xml:space="preserve">WHAT YOU SHARE. Termin realizacji: 01.09.2020-31.08.2022. </w:t>
      </w:r>
      <w:r w:rsidRPr="00186D05">
        <w:rPr>
          <w:rFonts w:ascii="Verdana" w:hAnsi="Verdana"/>
        </w:rPr>
        <w:t>Kwota dofinansowania w EURO: 34</w:t>
      </w:r>
      <w:r w:rsidR="00634C3B" w:rsidRPr="00186D05">
        <w:rPr>
          <w:rFonts w:ascii="Verdana" w:hAnsi="Verdana"/>
        </w:rPr>
        <w:t> </w:t>
      </w:r>
      <w:r w:rsidRPr="00186D05">
        <w:rPr>
          <w:rFonts w:ascii="Verdana" w:hAnsi="Verdana"/>
        </w:rPr>
        <w:t>954</w:t>
      </w:r>
      <w:r w:rsidR="00634C3B" w:rsidRPr="00186D05">
        <w:rPr>
          <w:rFonts w:ascii="Verdana" w:hAnsi="Verdana"/>
        </w:rPr>
        <w:t>.</w:t>
      </w:r>
    </w:p>
    <w:p w:rsidR="004B33FB" w:rsidRPr="00186D05" w:rsidRDefault="004B33FB" w:rsidP="007143E6">
      <w:pPr>
        <w:pStyle w:val="Akapitzlist"/>
        <w:numPr>
          <w:ilvl w:val="0"/>
          <w:numId w:val="72"/>
        </w:numPr>
        <w:spacing w:after="0" w:line="360" w:lineRule="auto"/>
        <w:ind w:left="284" w:hanging="284"/>
        <w:contextualSpacing/>
        <w:rPr>
          <w:rFonts w:ascii="Verdana" w:hAnsi="Verdana"/>
        </w:rPr>
      </w:pPr>
      <w:r w:rsidRPr="00186D05">
        <w:rPr>
          <w:rFonts w:ascii="Verdana" w:hAnsi="Verdana"/>
        </w:rPr>
        <w:t xml:space="preserve">Liceum Ogólnokształcące nr </w:t>
      </w:r>
      <w:r w:rsidR="00701ACF" w:rsidRPr="00186D05">
        <w:rPr>
          <w:rFonts w:ascii="Verdana" w:hAnsi="Verdana"/>
        </w:rPr>
        <w:t xml:space="preserve">VII, </w:t>
      </w:r>
      <w:r w:rsidRPr="00186D05">
        <w:rPr>
          <w:rFonts w:ascii="Verdana" w:hAnsi="Verdana"/>
        </w:rPr>
        <w:t>projekt:</w:t>
      </w:r>
      <w:r w:rsidR="00634C3B" w:rsidRPr="00186D05">
        <w:rPr>
          <w:rFonts w:ascii="Verdana" w:hAnsi="Verdana"/>
        </w:rPr>
        <w:t xml:space="preserve"> </w:t>
      </w:r>
      <w:r w:rsidRPr="00186D05">
        <w:rPr>
          <w:rFonts w:ascii="Verdana" w:hAnsi="Verdana"/>
        </w:rPr>
        <w:t>Save Our Sphere. Termin realizacji: 27.09.2020-26.09.2022. Kwota dofinansowania w EURO: 29 296</w:t>
      </w:r>
    </w:p>
    <w:p w:rsidR="004B33FB" w:rsidRPr="00186D05" w:rsidRDefault="004B33FB" w:rsidP="007143E6">
      <w:pPr>
        <w:pStyle w:val="Akapitzlist"/>
        <w:numPr>
          <w:ilvl w:val="0"/>
          <w:numId w:val="72"/>
        </w:numPr>
        <w:spacing w:after="0" w:line="360" w:lineRule="auto"/>
        <w:ind w:left="284" w:hanging="284"/>
        <w:contextualSpacing/>
        <w:rPr>
          <w:rFonts w:ascii="Verdana" w:hAnsi="Verdana"/>
        </w:rPr>
      </w:pPr>
      <w:r w:rsidRPr="00186D05">
        <w:rPr>
          <w:rFonts w:ascii="Verdana" w:hAnsi="Verdana"/>
          <w:lang w:val="en-US"/>
        </w:rPr>
        <w:t>Liceum Ogólnokształcące nr VII, projekt:</w:t>
      </w:r>
      <w:r w:rsidR="00634C3B" w:rsidRPr="00186D05">
        <w:rPr>
          <w:rFonts w:ascii="Verdana" w:hAnsi="Verdana"/>
          <w:lang w:val="en-US"/>
        </w:rPr>
        <w:t xml:space="preserve"> </w:t>
      </w:r>
      <w:r w:rsidRPr="00186D05">
        <w:rPr>
          <w:rFonts w:ascii="Verdana" w:hAnsi="Verdana"/>
          <w:lang w:val="en-US"/>
        </w:rPr>
        <w:t xml:space="preserve">Eat well, Move more, Live Better. </w:t>
      </w:r>
      <w:r w:rsidRPr="00186D05">
        <w:rPr>
          <w:rFonts w:ascii="Verdana" w:hAnsi="Verdana"/>
        </w:rPr>
        <w:t>Termin realizacji: 01.09.2020-31.08.2022. Kwota dofinansowania w EURO: 25 860</w:t>
      </w:r>
    </w:p>
    <w:p w:rsidR="004B33FB" w:rsidRPr="00186D05" w:rsidRDefault="004B33FB" w:rsidP="007143E6">
      <w:pPr>
        <w:pStyle w:val="Akapitzlist"/>
        <w:numPr>
          <w:ilvl w:val="0"/>
          <w:numId w:val="72"/>
        </w:numPr>
        <w:spacing w:after="0" w:line="360" w:lineRule="auto"/>
        <w:ind w:left="284" w:hanging="284"/>
        <w:contextualSpacing/>
        <w:rPr>
          <w:rFonts w:ascii="Verdana" w:hAnsi="Verdana"/>
          <w:lang w:val="en-US"/>
        </w:rPr>
      </w:pPr>
      <w:r w:rsidRPr="00186D05">
        <w:rPr>
          <w:rFonts w:ascii="Verdana" w:hAnsi="Verdana"/>
          <w:lang w:val="en-US"/>
        </w:rPr>
        <w:t>Liceum Ogólnokształcące nr VII, projekt:</w:t>
      </w:r>
      <w:r w:rsidR="00634C3B" w:rsidRPr="00186D05">
        <w:rPr>
          <w:rFonts w:ascii="Verdana" w:hAnsi="Verdana"/>
          <w:lang w:val="en-US"/>
        </w:rPr>
        <w:t xml:space="preserve"> </w:t>
      </w:r>
      <w:r w:rsidRPr="00186D05">
        <w:rPr>
          <w:rFonts w:ascii="Verdana" w:hAnsi="Verdana"/>
          <w:lang w:val="en-US"/>
        </w:rPr>
        <w:t xml:space="preserve">DISCOVER AND CARE ABOUT YOUR </w:t>
      </w:r>
    </w:p>
    <w:p w:rsidR="004B33FB" w:rsidRPr="00186D05" w:rsidRDefault="00634C3B" w:rsidP="007143E6">
      <w:pPr>
        <w:pStyle w:val="Akapitzlist"/>
        <w:spacing w:after="0" w:line="360" w:lineRule="auto"/>
        <w:ind w:left="284" w:hanging="284"/>
        <w:rPr>
          <w:rFonts w:ascii="Verdana" w:hAnsi="Verdana"/>
        </w:rPr>
      </w:pPr>
      <w:r w:rsidRPr="00186D05">
        <w:rPr>
          <w:rFonts w:ascii="Verdana" w:hAnsi="Verdana"/>
          <w:lang w:val="en-US"/>
        </w:rPr>
        <w:t xml:space="preserve">    </w:t>
      </w:r>
      <w:r w:rsidR="004B33FB" w:rsidRPr="00186D05">
        <w:rPr>
          <w:rFonts w:ascii="Verdana" w:hAnsi="Verdana"/>
        </w:rPr>
        <w:t>NATURAL SURROUNDINGS. Termin realizacji: 01.09.2020-31.08.2022. Kwota dofinansowania w EURO:</w:t>
      </w:r>
      <w:r w:rsidR="004B33FB" w:rsidRPr="00186D05">
        <w:rPr>
          <w:rFonts w:ascii="Verdana" w:hAnsi="Verdana"/>
        </w:rPr>
        <w:tab/>
        <w:t>24 335</w:t>
      </w:r>
    </w:p>
    <w:p w:rsidR="004B33FB" w:rsidRPr="00186D05" w:rsidRDefault="004B33FB" w:rsidP="007143E6">
      <w:pPr>
        <w:pStyle w:val="Akapitzlist"/>
        <w:numPr>
          <w:ilvl w:val="0"/>
          <w:numId w:val="72"/>
        </w:numPr>
        <w:spacing w:after="0" w:line="360" w:lineRule="auto"/>
        <w:ind w:left="284" w:hanging="284"/>
        <w:contextualSpacing/>
        <w:rPr>
          <w:rFonts w:ascii="Verdana" w:hAnsi="Verdana"/>
        </w:rPr>
      </w:pPr>
      <w:r w:rsidRPr="00186D05">
        <w:rPr>
          <w:rFonts w:ascii="Verdana" w:hAnsi="Verdana"/>
          <w:lang w:val="en-US"/>
        </w:rPr>
        <w:t xml:space="preserve">Zespół Szkolno - Przedszkolny nr 24 (SP-91), projekt: Let's reverse the Earth's clock together!. </w:t>
      </w:r>
      <w:r w:rsidRPr="00186D05">
        <w:rPr>
          <w:rFonts w:ascii="Verdana" w:hAnsi="Verdana"/>
        </w:rPr>
        <w:t>Termin realizacji: 01.09.2020-31.08.2022. Kwota dofinansowania w EURO:29 420</w:t>
      </w:r>
    </w:p>
    <w:p w:rsidR="004B33FB" w:rsidRPr="00186D05" w:rsidRDefault="004B33FB" w:rsidP="007143E6">
      <w:pPr>
        <w:pStyle w:val="Akapitzlist"/>
        <w:numPr>
          <w:ilvl w:val="0"/>
          <w:numId w:val="72"/>
        </w:numPr>
        <w:spacing w:after="0" w:line="360" w:lineRule="auto"/>
        <w:ind w:left="284" w:hanging="284"/>
        <w:contextualSpacing/>
        <w:rPr>
          <w:rFonts w:ascii="Verdana" w:hAnsi="Verdana"/>
          <w:lang w:val="en-US"/>
        </w:rPr>
      </w:pPr>
      <w:r w:rsidRPr="00186D05">
        <w:rPr>
          <w:rFonts w:ascii="Verdana" w:hAnsi="Verdana"/>
          <w:lang w:val="en-US"/>
        </w:rPr>
        <w:t xml:space="preserve">Szkoła Podstawowa nr 68, projekt: I take care of Climate Aspects, Recycling </w:t>
      </w:r>
    </w:p>
    <w:p w:rsidR="004B33FB" w:rsidRPr="00186D05" w:rsidRDefault="00634C3B" w:rsidP="007143E6">
      <w:pPr>
        <w:pStyle w:val="Akapitzlist"/>
        <w:spacing w:after="0" w:line="360" w:lineRule="auto"/>
        <w:ind w:left="284" w:hanging="284"/>
        <w:rPr>
          <w:rFonts w:ascii="Verdana" w:hAnsi="Verdana"/>
        </w:rPr>
      </w:pPr>
      <w:r w:rsidRPr="00186D05">
        <w:rPr>
          <w:rFonts w:ascii="Verdana" w:hAnsi="Verdana"/>
          <w:lang w:val="en-US"/>
        </w:rPr>
        <w:t xml:space="preserve">    </w:t>
      </w:r>
      <w:r w:rsidR="004B33FB" w:rsidRPr="00186D05">
        <w:rPr>
          <w:rFonts w:ascii="Verdana" w:hAnsi="Verdana"/>
          <w:lang w:val="en-US"/>
        </w:rPr>
        <w:t xml:space="preserve">and Ecological Values. Termin realizacji: 01.09.2020-31.08.2022. </w:t>
      </w:r>
      <w:r w:rsidR="004B33FB" w:rsidRPr="00186D05">
        <w:rPr>
          <w:rFonts w:ascii="Verdana" w:hAnsi="Verdana"/>
        </w:rPr>
        <w:t>Kwota dofinansowania w EURO:</w:t>
      </w:r>
      <w:r w:rsidR="004B33FB" w:rsidRPr="00186D05">
        <w:rPr>
          <w:rFonts w:ascii="Verdana" w:hAnsi="Verdana"/>
        </w:rPr>
        <w:tab/>
        <w:t>27 755</w:t>
      </w:r>
    </w:p>
    <w:p w:rsidR="004B33FB" w:rsidRPr="00186D05" w:rsidRDefault="004B33FB" w:rsidP="007143E6">
      <w:pPr>
        <w:pStyle w:val="Akapitzlist"/>
        <w:numPr>
          <w:ilvl w:val="0"/>
          <w:numId w:val="72"/>
        </w:numPr>
        <w:spacing w:after="0" w:line="360" w:lineRule="auto"/>
        <w:ind w:left="284" w:hanging="284"/>
        <w:contextualSpacing/>
        <w:rPr>
          <w:rFonts w:ascii="Verdana" w:hAnsi="Verdana"/>
        </w:rPr>
      </w:pPr>
      <w:r w:rsidRPr="00186D05">
        <w:rPr>
          <w:rFonts w:ascii="Verdana" w:hAnsi="Verdana"/>
        </w:rPr>
        <w:t>Szkoła Podstawowa nr 30, projekt</w:t>
      </w:r>
      <w:r w:rsidR="00F64C98" w:rsidRPr="00186D05">
        <w:rPr>
          <w:rFonts w:ascii="Verdana" w:hAnsi="Verdana"/>
        </w:rPr>
        <w:t>: ·Literally</w:t>
      </w:r>
      <w:r w:rsidRPr="00186D05">
        <w:rPr>
          <w:rFonts w:ascii="Verdana" w:hAnsi="Verdana"/>
        </w:rPr>
        <w:t xml:space="preserve"> EUnited! Termin realizacji:01.10.2020-30.09.2022. Kwota dofinansowania w EURO:28 252</w:t>
      </w:r>
    </w:p>
    <w:p w:rsidR="004B33FB" w:rsidRPr="00186D05" w:rsidRDefault="004B33FB" w:rsidP="007143E6">
      <w:pPr>
        <w:pStyle w:val="Akapitzlist"/>
        <w:numPr>
          <w:ilvl w:val="0"/>
          <w:numId w:val="72"/>
        </w:numPr>
        <w:spacing w:after="0" w:line="360" w:lineRule="auto"/>
        <w:ind w:left="284" w:hanging="284"/>
        <w:contextualSpacing/>
        <w:rPr>
          <w:rFonts w:ascii="Verdana" w:hAnsi="Verdana"/>
          <w:lang w:val="en-US"/>
        </w:rPr>
      </w:pPr>
      <w:r w:rsidRPr="00186D05">
        <w:rPr>
          <w:rFonts w:ascii="Verdana" w:hAnsi="Verdana"/>
          <w:lang w:val="en-US"/>
        </w:rPr>
        <w:lastRenderedPageBreak/>
        <w:t>Zespół Szkół nr 6, projekt:</w:t>
      </w:r>
      <w:r w:rsidR="00F64C98" w:rsidRPr="00186D05">
        <w:rPr>
          <w:rFonts w:ascii="Verdana" w:hAnsi="Verdana"/>
          <w:lang w:val="en-US"/>
        </w:rPr>
        <w:t xml:space="preserve"> </w:t>
      </w:r>
      <w:r w:rsidRPr="00186D05">
        <w:rPr>
          <w:rFonts w:ascii="Verdana" w:hAnsi="Verdana"/>
          <w:lang w:val="en-US"/>
        </w:rPr>
        <w:t>GEN Z - Remote Learning System to boost Information Literacy and Digital Content Creation at School GEN Z - Remote Learning System to boost Information Literacy and Digital Content Creation at School. Termin realizacji: 01.03.2021-28.02.2023. Kwota dofinansowania w EURO:</w:t>
      </w:r>
      <w:r w:rsidR="00840B68" w:rsidRPr="00186D05">
        <w:rPr>
          <w:rFonts w:ascii="Verdana" w:hAnsi="Verdana"/>
          <w:lang w:val="en-US"/>
        </w:rPr>
        <w:t xml:space="preserve"> </w:t>
      </w:r>
      <w:r w:rsidRPr="00186D05">
        <w:rPr>
          <w:rFonts w:ascii="Verdana" w:hAnsi="Verdana"/>
          <w:lang w:val="en-US"/>
        </w:rPr>
        <w:t>17 935</w:t>
      </w:r>
    </w:p>
    <w:p w:rsidR="004B33FB" w:rsidRPr="00186D05" w:rsidRDefault="004B33FB" w:rsidP="007143E6">
      <w:pPr>
        <w:spacing w:after="0" w:line="360" w:lineRule="auto"/>
        <w:ind w:left="284" w:hanging="284"/>
        <w:rPr>
          <w:rFonts w:ascii="Verdana" w:hAnsi="Verdana"/>
          <w:lang w:val="en-US"/>
        </w:rPr>
      </w:pPr>
      <w:r w:rsidRPr="00186D05">
        <w:rPr>
          <w:rFonts w:ascii="Verdana" w:hAnsi="Verdana"/>
          <w:lang w:val="en-US"/>
        </w:rPr>
        <w:t>Razem:</w:t>
      </w:r>
      <w:r w:rsidR="00621FCE" w:rsidRPr="00186D05">
        <w:rPr>
          <w:rFonts w:ascii="Verdana" w:hAnsi="Verdana"/>
          <w:lang w:val="en-US"/>
        </w:rPr>
        <w:t xml:space="preserve"> </w:t>
      </w:r>
      <w:r w:rsidRPr="00186D05">
        <w:rPr>
          <w:rFonts w:ascii="Verdana" w:hAnsi="Verdana"/>
          <w:lang w:val="en-US"/>
        </w:rPr>
        <w:t>317 310 EURO</w:t>
      </w:r>
    </w:p>
    <w:p w:rsidR="0099500B" w:rsidRPr="00EB7D1D" w:rsidRDefault="0099500B" w:rsidP="00621FCE">
      <w:pPr>
        <w:spacing w:after="0"/>
        <w:ind w:left="284" w:hanging="284"/>
        <w:rPr>
          <w:rFonts w:ascii="Verdana" w:hAnsi="Verdana"/>
          <w:sz w:val="20"/>
          <w:szCs w:val="20"/>
          <w:lang w:val="en-US"/>
        </w:rPr>
      </w:pPr>
    </w:p>
    <w:p w:rsidR="0068401D" w:rsidRPr="00F64C98" w:rsidRDefault="0068401D" w:rsidP="001F3327">
      <w:pPr>
        <w:pStyle w:val="Nagwek3"/>
        <w:numPr>
          <w:ilvl w:val="0"/>
          <w:numId w:val="103"/>
        </w:numPr>
        <w:spacing w:before="0"/>
        <w:rPr>
          <w:rFonts w:ascii="Verdana" w:hAnsi="Verdana"/>
          <w:color w:val="auto"/>
          <w:sz w:val="22"/>
          <w:szCs w:val="22"/>
          <w:lang w:val="en-US"/>
        </w:rPr>
      </w:pPr>
      <w:bookmarkStart w:id="49" w:name="_Toc88731855"/>
      <w:r w:rsidRPr="00F64C98">
        <w:rPr>
          <w:rFonts w:ascii="Verdana" w:hAnsi="Verdana"/>
          <w:color w:val="auto"/>
          <w:sz w:val="22"/>
          <w:szCs w:val="22"/>
          <w:lang w:val="en-US"/>
        </w:rPr>
        <w:t>Program Operacyjny Wiedza Edukacja Rozwój</w:t>
      </w:r>
      <w:bookmarkEnd w:id="49"/>
    </w:p>
    <w:p w:rsidR="00621FCE" w:rsidRPr="00EB7D1D" w:rsidRDefault="00621FCE" w:rsidP="00621FCE">
      <w:pPr>
        <w:spacing w:after="0"/>
        <w:rPr>
          <w:lang w:val="en-US"/>
        </w:rPr>
      </w:pPr>
    </w:p>
    <w:p w:rsidR="005217CF" w:rsidRPr="00186D05" w:rsidRDefault="005217CF" w:rsidP="007143E6">
      <w:pPr>
        <w:spacing w:after="0" w:line="360" w:lineRule="auto"/>
        <w:rPr>
          <w:rFonts w:ascii="Verdana" w:hAnsi="Verdana"/>
        </w:rPr>
      </w:pPr>
      <w:r w:rsidRPr="00186D05">
        <w:rPr>
          <w:rFonts w:ascii="Verdana" w:hAnsi="Verdana"/>
        </w:rPr>
        <w:t xml:space="preserve">W ramach Programu Operacyjnego Wiedza Edukacja Rozwój - Kształcenie </w:t>
      </w:r>
      <w:r w:rsidRPr="00186D05">
        <w:rPr>
          <w:rFonts w:ascii="Verdana" w:hAnsi="Verdana"/>
        </w:rPr>
        <w:br/>
        <w:t>i Szkolenia Zawodowe w szkołach ponadpodstawowych realizowan</w:t>
      </w:r>
      <w:r w:rsidR="00A303CD" w:rsidRPr="00186D05">
        <w:rPr>
          <w:rFonts w:ascii="Verdana" w:hAnsi="Verdana"/>
        </w:rPr>
        <w:t>e</w:t>
      </w:r>
      <w:r w:rsidRPr="00186D05">
        <w:rPr>
          <w:rFonts w:ascii="Verdana" w:hAnsi="Verdana"/>
        </w:rPr>
        <w:t xml:space="preserve"> </w:t>
      </w:r>
      <w:r w:rsidR="00A303CD" w:rsidRPr="00186D05">
        <w:rPr>
          <w:rFonts w:ascii="Verdana" w:hAnsi="Verdana"/>
        </w:rPr>
        <w:t>są</w:t>
      </w:r>
      <w:r w:rsidRPr="00186D05">
        <w:rPr>
          <w:rFonts w:ascii="Verdana" w:hAnsi="Verdana"/>
        </w:rPr>
        <w:t xml:space="preserve"> 4 projekty </w:t>
      </w:r>
      <w:r w:rsidRPr="00186D05">
        <w:rPr>
          <w:rFonts w:ascii="Verdana" w:hAnsi="Verdana"/>
        </w:rPr>
        <w:br/>
        <w:t>w ramach umów podpisanych na lata 2019-2021 oraz 2 projekty w ramach umowy podpisanej na lata 2020-2022 przez następujące placówki:</w:t>
      </w:r>
    </w:p>
    <w:p w:rsidR="00E26B56" w:rsidRPr="00186D05" w:rsidRDefault="00E26B56" w:rsidP="00A303CD">
      <w:pPr>
        <w:spacing w:after="0"/>
      </w:pPr>
    </w:p>
    <w:p w:rsidR="00E26B56" w:rsidRPr="00186D05" w:rsidRDefault="00E26B56" w:rsidP="007143E6">
      <w:pPr>
        <w:spacing w:after="0" w:line="360" w:lineRule="auto"/>
        <w:rPr>
          <w:rFonts w:ascii="Verdana" w:hAnsi="Verdana"/>
          <w:b/>
        </w:rPr>
      </w:pPr>
      <w:r w:rsidRPr="00186D05">
        <w:rPr>
          <w:rFonts w:ascii="Verdana" w:hAnsi="Verdana"/>
          <w:b/>
        </w:rPr>
        <w:t>Program Operacyjny Wiedza Edukacja Rozwój 2019 Edukacja Zawodowa:</w:t>
      </w:r>
    </w:p>
    <w:p w:rsidR="00E26B56" w:rsidRPr="00186D05" w:rsidRDefault="00E26B56" w:rsidP="007143E6">
      <w:pPr>
        <w:pStyle w:val="Akapitzlist"/>
        <w:numPr>
          <w:ilvl w:val="0"/>
          <w:numId w:val="73"/>
        </w:numPr>
        <w:spacing w:after="160" w:line="360" w:lineRule="auto"/>
        <w:ind w:left="284" w:hanging="284"/>
        <w:contextualSpacing/>
        <w:rPr>
          <w:rFonts w:ascii="Verdana" w:hAnsi="Verdana"/>
        </w:rPr>
      </w:pPr>
      <w:r w:rsidRPr="00186D05">
        <w:rPr>
          <w:rFonts w:ascii="Verdana" w:hAnsi="Verdana"/>
        </w:rPr>
        <w:t>Zespół Szkół Ekonomiczno-Administracyjnych, projekt: Uczenie się przez całe życie kluczem do rozwoju zawodowego i sukcesu w ZSEA. Termin realizacji: 15.08.2019-14.04.2021. Kwota dofinansowania: 641</w:t>
      </w:r>
      <w:r w:rsidR="00CB5860" w:rsidRPr="00186D05">
        <w:rPr>
          <w:rFonts w:ascii="Verdana" w:hAnsi="Verdana"/>
        </w:rPr>
        <w:t> </w:t>
      </w:r>
      <w:r w:rsidRPr="00186D05">
        <w:rPr>
          <w:rFonts w:ascii="Verdana" w:hAnsi="Verdana"/>
        </w:rPr>
        <w:t>685</w:t>
      </w:r>
      <w:r w:rsidR="00CB5860" w:rsidRPr="00186D05">
        <w:rPr>
          <w:rFonts w:ascii="Verdana" w:hAnsi="Verdana"/>
        </w:rPr>
        <w:t xml:space="preserve"> zł</w:t>
      </w:r>
    </w:p>
    <w:p w:rsidR="00E26B56" w:rsidRPr="00186D05" w:rsidRDefault="00E26B56" w:rsidP="007143E6">
      <w:pPr>
        <w:pStyle w:val="Akapitzlist"/>
        <w:numPr>
          <w:ilvl w:val="0"/>
          <w:numId w:val="73"/>
        </w:numPr>
        <w:spacing w:after="160" w:line="360" w:lineRule="auto"/>
        <w:ind w:left="284" w:hanging="284"/>
        <w:contextualSpacing/>
        <w:rPr>
          <w:rFonts w:ascii="Verdana" w:hAnsi="Verdana"/>
        </w:rPr>
      </w:pPr>
      <w:r w:rsidRPr="00186D05">
        <w:rPr>
          <w:rFonts w:ascii="Verdana" w:hAnsi="Verdana"/>
        </w:rPr>
        <w:t>Technikum nr 15, projekt: Europejskie praktyki na plus V. Termin realizacji: 01.09.2019-31.01.2021. Kwota dofinansowania: 518</w:t>
      </w:r>
      <w:r w:rsidR="00CB5860" w:rsidRPr="00186D05">
        <w:rPr>
          <w:rFonts w:ascii="Verdana" w:hAnsi="Verdana"/>
        </w:rPr>
        <w:t> </w:t>
      </w:r>
      <w:r w:rsidRPr="00186D05">
        <w:rPr>
          <w:rFonts w:ascii="Verdana" w:hAnsi="Verdana"/>
        </w:rPr>
        <w:t>264</w:t>
      </w:r>
      <w:r w:rsidR="00CB5860" w:rsidRPr="00186D05">
        <w:rPr>
          <w:rFonts w:ascii="Verdana" w:hAnsi="Verdana"/>
        </w:rPr>
        <w:t xml:space="preserve"> zł</w:t>
      </w:r>
    </w:p>
    <w:p w:rsidR="00E26B56" w:rsidRPr="00186D05" w:rsidRDefault="00E26B56" w:rsidP="007143E6">
      <w:pPr>
        <w:pStyle w:val="Akapitzlist"/>
        <w:numPr>
          <w:ilvl w:val="0"/>
          <w:numId w:val="73"/>
        </w:numPr>
        <w:spacing w:after="160" w:line="360" w:lineRule="auto"/>
        <w:ind w:left="284" w:hanging="284"/>
        <w:contextualSpacing/>
        <w:rPr>
          <w:rFonts w:ascii="Verdana" w:hAnsi="Verdana"/>
        </w:rPr>
      </w:pPr>
      <w:r w:rsidRPr="00186D05">
        <w:rPr>
          <w:rFonts w:ascii="Verdana" w:hAnsi="Verdana"/>
        </w:rPr>
        <w:t>Elektroniczne Zakłady Naukowe, projekt: Europejskie praktyki zawodowe dla uczniów EZN IV. Termin realizacji:01.09.2019-31.10.2020. Kwota dofinansowania: 486</w:t>
      </w:r>
      <w:r w:rsidR="00CB5860" w:rsidRPr="00186D05">
        <w:rPr>
          <w:rFonts w:ascii="Verdana" w:hAnsi="Verdana"/>
        </w:rPr>
        <w:t> </w:t>
      </w:r>
      <w:r w:rsidRPr="00186D05">
        <w:rPr>
          <w:rFonts w:ascii="Verdana" w:hAnsi="Verdana"/>
        </w:rPr>
        <w:t>000</w:t>
      </w:r>
      <w:r w:rsidR="00CB5860" w:rsidRPr="00186D05">
        <w:rPr>
          <w:rFonts w:ascii="Verdana" w:hAnsi="Verdana"/>
        </w:rPr>
        <w:t xml:space="preserve"> zł</w:t>
      </w:r>
    </w:p>
    <w:p w:rsidR="00E26B56" w:rsidRPr="00186D05" w:rsidRDefault="00E26B56" w:rsidP="007143E6">
      <w:pPr>
        <w:pStyle w:val="Akapitzlist"/>
        <w:numPr>
          <w:ilvl w:val="0"/>
          <w:numId w:val="73"/>
        </w:numPr>
        <w:spacing w:after="160" w:line="360" w:lineRule="auto"/>
        <w:ind w:left="284" w:hanging="284"/>
        <w:contextualSpacing/>
        <w:rPr>
          <w:rFonts w:ascii="Verdana" w:hAnsi="Verdana"/>
        </w:rPr>
      </w:pPr>
      <w:r w:rsidRPr="00186D05">
        <w:rPr>
          <w:rFonts w:ascii="Verdana" w:hAnsi="Verdana"/>
        </w:rPr>
        <w:t xml:space="preserve">Zespół Szkół Gastronomicznych, projekt: Hiszpania na talerzu. Termin realizacji: 31.12.2019-30.12.2021. </w:t>
      </w:r>
      <w:r w:rsidR="00926346" w:rsidRPr="00186D05">
        <w:rPr>
          <w:rFonts w:ascii="Verdana" w:hAnsi="Verdana"/>
        </w:rPr>
        <w:t>Kwota dofinansowania</w:t>
      </w:r>
      <w:r w:rsidRPr="00186D05">
        <w:rPr>
          <w:rFonts w:ascii="Verdana" w:hAnsi="Verdana"/>
        </w:rPr>
        <w:t>: 451</w:t>
      </w:r>
      <w:r w:rsidR="00926346" w:rsidRPr="00186D05">
        <w:rPr>
          <w:rFonts w:ascii="Verdana" w:hAnsi="Verdana"/>
        </w:rPr>
        <w:t> </w:t>
      </w:r>
      <w:r w:rsidRPr="00186D05">
        <w:rPr>
          <w:rFonts w:ascii="Verdana" w:hAnsi="Verdana"/>
        </w:rPr>
        <w:t>114</w:t>
      </w:r>
      <w:r w:rsidR="00926346" w:rsidRPr="00186D05">
        <w:rPr>
          <w:rFonts w:ascii="Verdana" w:hAnsi="Verdana"/>
        </w:rPr>
        <w:t xml:space="preserve"> zł</w:t>
      </w:r>
      <w:r w:rsidRPr="00186D05">
        <w:rPr>
          <w:rFonts w:ascii="Verdana" w:hAnsi="Verdana"/>
        </w:rPr>
        <w:t>.</w:t>
      </w:r>
    </w:p>
    <w:p w:rsidR="00E26B56" w:rsidRPr="00186D05" w:rsidRDefault="00E26B56" w:rsidP="007143E6">
      <w:pPr>
        <w:spacing w:line="360" w:lineRule="auto"/>
        <w:rPr>
          <w:rFonts w:ascii="Verdana" w:hAnsi="Verdana"/>
        </w:rPr>
      </w:pPr>
      <w:r w:rsidRPr="00186D05">
        <w:rPr>
          <w:rFonts w:ascii="Verdana" w:hAnsi="Verdana"/>
        </w:rPr>
        <w:t>Razem</w:t>
      </w:r>
      <w:r w:rsidR="009E36A7">
        <w:rPr>
          <w:rFonts w:ascii="Verdana" w:hAnsi="Verdana"/>
        </w:rPr>
        <w:t xml:space="preserve"> </w:t>
      </w:r>
      <w:r w:rsidRPr="00186D05">
        <w:rPr>
          <w:rFonts w:ascii="Verdana" w:hAnsi="Verdana"/>
        </w:rPr>
        <w:t>2 097</w:t>
      </w:r>
      <w:r w:rsidR="00926346" w:rsidRPr="00186D05">
        <w:rPr>
          <w:rFonts w:ascii="Verdana" w:hAnsi="Verdana"/>
        </w:rPr>
        <w:t> </w:t>
      </w:r>
      <w:r w:rsidRPr="00186D05">
        <w:rPr>
          <w:rFonts w:ascii="Verdana" w:hAnsi="Verdana"/>
        </w:rPr>
        <w:t>063</w:t>
      </w:r>
      <w:r w:rsidR="00926346" w:rsidRPr="00186D05">
        <w:rPr>
          <w:rFonts w:ascii="Verdana" w:hAnsi="Verdana"/>
        </w:rPr>
        <w:t xml:space="preserve"> zł</w:t>
      </w:r>
    </w:p>
    <w:p w:rsidR="00E26B56" w:rsidRPr="00186D05" w:rsidRDefault="00E26B56" w:rsidP="007143E6">
      <w:pPr>
        <w:spacing w:after="0" w:line="360" w:lineRule="auto"/>
        <w:rPr>
          <w:rFonts w:ascii="Verdana" w:hAnsi="Verdana"/>
          <w:b/>
        </w:rPr>
      </w:pPr>
      <w:r w:rsidRPr="00186D05">
        <w:rPr>
          <w:rFonts w:ascii="Verdana" w:hAnsi="Verdana"/>
          <w:b/>
        </w:rPr>
        <w:t>Program Operacyjny Wiedza Edukacja Rozwój 2020 Edukacja Zawodowa:</w:t>
      </w:r>
    </w:p>
    <w:p w:rsidR="00E26B56" w:rsidRPr="00186D05" w:rsidRDefault="00E26B56" w:rsidP="007143E6">
      <w:pPr>
        <w:pStyle w:val="Akapitzlist"/>
        <w:numPr>
          <w:ilvl w:val="3"/>
          <w:numId w:val="74"/>
        </w:numPr>
        <w:spacing w:after="0" w:line="360" w:lineRule="auto"/>
        <w:ind w:left="284" w:hanging="284"/>
        <w:rPr>
          <w:rFonts w:ascii="Verdana" w:hAnsi="Verdana"/>
        </w:rPr>
      </w:pPr>
      <w:r w:rsidRPr="00186D05">
        <w:rPr>
          <w:rFonts w:ascii="Verdana" w:hAnsi="Verdana"/>
        </w:rPr>
        <w:t>Zespół Szkół Logistycznych, projekt: Eurologis IV - staże dla uczniów w Hiszpanii oraz we Włoszech. Termin realizacji: 01.10.2020-30.09.2022. Kwota dofinansowania: 630 696 zł</w:t>
      </w:r>
    </w:p>
    <w:p w:rsidR="00D23813" w:rsidRPr="00990A1A" w:rsidRDefault="00E26B56" w:rsidP="00990A1A">
      <w:pPr>
        <w:pStyle w:val="Akapitzlist"/>
        <w:numPr>
          <w:ilvl w:val="0"/>
          <w:numId w:val="74"/>
        </w:numPr>
        <w:spacing w:after="0" w:line="360" w:lineRule="auto"/>
        <w:ind w:left="284" w:hanging="284"/>
        <w:rPr>
          <w:rFonts w:ascii="Verdana" w:hAnsi="Verdana"/>
        </w:rPr>
      </w:pPr>
      <w:r w:rsidRPr="00186D05">
        <w:rPr>
          <w:rFonts w:ascii="Verdana" w:hAnsi="Verdana"/>
        </w:rPr>
        <w:lastRenderedPageBreak/>
        <w:t>Technikum nr 15, projekt: Europejskie praktyki na plus VI. Termin realizacji: 01.10.2020-31.03.2022. Kwota dofinansowania:</w:t>
      </w:r>
      <w:r w:rsidR="00D23813" w:rsidRPr="00186D05">
        <w:rPr>
          <w:rFonts w:ascii="Verdana" w:hAnsi="Verdana"/>
        </w:rPr>
        <w:t xml:space="preserve"> </w:t>
      </w:r>
      <w:r w:rsidRPr="00186D05">
        <w:rPr>
          <w:rFonts w:ascii="Verdana" w:hAnsi="Verdana"/>
        </w:rPr>
        <w:t>498 929 zł</w:t>
      </w:r>
    </w:p>
    <w:p w:rsidR="00E26B56" w:rsidRPr="00186D05" w:rsidRDefault="00E26B56" w:rsidP="007143E6">
      <w:pPr>
        <w:spacing w:line="360" w:lineRule="auto"/>
        <w:rPr>
          <w:rFonts w:ascii="Verdana" w:hAnsi="Verdana"/>
        </w:rPr>
      </w:pPr>
      <w:r w:rsidRPr="00186D05">
        <w:rPr>
          <w:rFonts w:ascii="Verdana" w:hAnsi="Verdana"/>
        </w:rPr>
        <w:t>Razem</w:t>
      </w:r>
      <w:r w:rsidR="009E36A7">
        <w:rPr>
          <w:rFonts w:ascii="Verdana" w:hAnsi="Verdana"/>
        </w:rPr>
        <w:t xml:space="preserve"> </w:t>
      </w:r>
      <w:r w:rsidRPr="00186D05">
        <w:rPr>
          <w:rFonts w:ascii="Verdana" w:hAnsi="Verdana"/>
        </w:rPr>
        <w:t>1 129 625 zł</w:t>
      </w:r>
    </w:p>
    <w:p w:rsidR="005217CF" w:rsidRPr="00186D05" w:rsidRDefault="005217CF" w:rsidP="00990A1A">
      <w:pPr>
        <w:spacing w:line="360" w:lineRule="auto"/>
        <w:rPr>
          <w:rFonts w:ascii="Verdana" w:hAnsi="Verdana"/>
        </w:rPr>
      </w:pPr>
      <w:r w:rsidRPr="00186D05">
        <w:rPr>
          <w:rFonts w:ascii="Verdana" w:hAnsi="Verdana"/>
        </w:rPr>
        <w:t>W ramach Programu Operacyjnego Wiedza Edukacja Rozwój – Edukacja Szkolna realizowano 1 projekt w ramach umowy podpisanej na lata 2019-2021</w:t>
      </w:r>
      <w:r w:rsidR="00A122BB" w:rsidRPr="00186D05">
        <w:rPr>
          <w:rFonts w:ascii="Verdana" w:hAnsi="Verdana"/>
        </w:rPr>
        <w:t xml:space="preserve"> – w Liceum Ogólnokształcącym nr </w:t>
      </w:r>
      <w:r w:rsidR="001C4A3C" w:rsidRPr="00186D05">
        <w:rPr>
          <w:rFonts w:ascii="Verdana" w:hAnsi="Verdana"/>
        </w:rPr>
        <w:t>VII: Wprowadzenie</w:t>
      </w:r>
      <w:r w:rsidR="00A122BB" w:rsidRPr="00186D05">
        <w:rPr>
          <w:rFonts w:ascii="Verdana" w:hAnsi="Verdana"/>
        </w:rPr>
        <w:t xml:space="preserve"> elementów nowoczesnej edukacji do programu nauczania</w:t>
      </w:r>
      <w:r w:rsidRPr="00186D05">
        <w:rPr>
          <w:rFonts w:ascii="Verdana" w:hAnsi="Verdana"/>
        </w:rPr>
        <w:t xml:space="preserve"> </w:t>
      </w:r>
      <w:r w:rsidR="001C4A3C" w:rsidRPr="00186D05">
        <w:rPr>
          <w:rFonts w:ascii="Verdana" w:hAnsi="Verdana"/>
        </w:rPr>
        <w:t xml:space="preserve">z kwotą dofinansowania 122 082 zł, </w:t>
      </w:r>
      <w:r w:rsidRPr="00186D05">
        <w:rPr>
          <w:rFonts w:ascii="Verdana" w:hAnsi="Verdana"/>
        </w:rPr>
        <w:t>oraz 7 projektów w ramach umowy podpisanej na lata 2020-2022 i umowy o akredytację. Głównym priorytetem projektów jest efektywne zarządzanie zespołem, zmianą w placówce, przekwalifikowanie nauczycieli, zwiększenie motywacji nauczycieli.</w:t>
      </w:r>
    </w:p>
    <w:p w:rsidR="00397D27" w:rsidRPr="00F64C98" w:rsidRDefault="00397D27" w:rsidP="001F3327">
      <w:pPr>
        <w:pStyle w:val="Nagwek3"/>
        <w:numPr>
          <w:ilvl w:val="0"/>
          <w:numId w:val="103"/>
        </w:numPr>
        <w:spacing w:before="0"/>
        <w:rPr>
          <w:rFonts w:ascii="Verdana" w:hAnsi="Verdana"/>
          <w:color w:val="auto"/>
          <w:sz w:val="22"/>
          <w:szCs w:val="22"/>
        </w:rPr>
      </w:pPr>
      <w:bookmarkStart w:id="50" w:name="_Toc88731856"/>
      <w:r w:rsidRPr="00F64C98">
        <w:rPr>
          <w:rFonts w:ascii="Verdana" w:hAnsi="Verdana"/>
          <w:color w:val="auto"/>
          <w:sz w:val="22"/>
          <w:szCs w:val="22"/>
        </w:rPr>
        <w:t>Europejski Fundusz Społeczny</w:t>
      </w:r>
      <w:bookmarkEnd w:id="50"/>
    </w:p>
    <w:p w:rsidR="000A3043" w:rsidRPr="00EB7D1D" w:rsidRDefault="000A3043" w:rsidP="000A3043">
      <w:pPr>
        <w:spacing w:after="0"/>
      </w:pPr>
    </w:p>
    <w:p w:rsidR="005217CF" w:rsidRPr="00186D05" w:rsidRDefault="005217CF" w:rsidP="00990A1A">
      <w:pPr>
        <w:spacing w:after="0" w:line="360" w:lineRule="auto"/>
        <w:rPr>
          <w:rFonts w:ascii="Verdana" w:hAnsi="Verdana"/>
        </w:rPr>
      </w:pPr>
      <w:r w:rsidRPr="00186D05">
        <w:rPr>
          <w:rFonts w:ascii="Verdana" w:hAnsi="Verdana"/>
        </w:rPr>
        <w:t xml:space="preserve">W ramach Europejskiego Funduszu Społecznego, współfinansowanego ze środków Regionalnego Programu Operacyjnego Województwa Dolnośląskiego w latach 2014-2020, realizowano </w:t>
      </w:r>
      <w:r w:rsidR="006F0EC2" w:rsidRPr="00186D05">
        <w:rPr>
          <w:rFonts w:ascii="Verdana" w:hAnsi="Verdana"/>
        </w:rPr>
        <w:t xml:space="preserve">następujące </w:t>
      </w:r>
      <w:r w:rsidRPr="00186D05">
        <w:rPr>
          <w:rFonts w:ascii="Verdana" w:hAnsi="Verdana"/>
        </w:rPr>
        <w:t xml:space="preserve">projekty: </w:t>
      </w:r>
    </w:p>
    <w:p w:rsidR="005217CF" w:rsidRPr="00186D05" w:rsidRDefault="005217CF" w:rsidP="005217CF">
      <w:pPr>
        <w:pStyle w:val="Sprawozdanie"/>
        <w:spacing w:after="0"/>
        <w:jc w:val="left"/>
        <w:rPr>
          <w:lang w:val="pl-PL"/>
        </w:rPr>
      </w:pPr>
    </w:p>
    <w:p w:rsidR="00D62D00" w:rsidRPr="00186D05" w:rsidRDefault="005217CF" w:rsidP="00990A1A">
      <w:pPr>
        <w:pStyle w:val="Akapitzlist"/>
        <w:numPr>
          <w:ilvl w:val="0"/>
          <w:numId w:val="120"/>
        </w:numPr>
        <w:spacing w:line="360" w:lineRule="auto"/>
        <w:ind w:left="284" w:hanging="284"/>
        <w:rPr>
          <w:rFonts w:ascii="Verdana" w:hAnsi="Verdana"/>
        </w:rPr>
      </w:pPr>
      <w:r w:rsidRPr="00F64C98">
        <w:rPr>
          <w:rFonts w:ascii="Verdana" w:hAnsi="Verdana"/>
        </w:rPr>
        <w:t>„Manufaktura fachowców.</w:t>
      </w:r>
      <w:r w:rsidRPr="00186D05">
        <w:rPr>
          <w:rFonts w:ascii="Verdana" w:hAnsi="Verdana"/>
        </w:rPr>
        <w:t xml:space="preserve"> Nowa jakość kształcenia we wrocławskich szkołach zawodowych”. Termin realizacji projektu: 01.12.2018 - 30.11.2020 r. </w:t>
      </w:r>
      <w:r w:rsidRPr="00186D05">
        <w:rPr>
          <w:rFonts w:ascii="Verdana" w:hAnsi="Verdana"/>
        </w:rPr>
        <w:br/>
        <w:t xml:space="preserve">Cel: zwiększenie umiejętności zawodowych oraz wyposażenie w wiedzę specjalistyczną poszukiwaną na rynku pracy 300 uczniów dziesięciu wrocławskich szkół zawodowych kształcących w kluczowych dla Dolnego Śląska i Wrocławia branżach: motoryzacyjnej, elektryczno-energetycznej, mechatroniczno-elektronicznej, budowlanej, lotniczej, transportowo-spedycyjno-logistycznej, informatycznej, turystyczno-gastronomicznej, usługowej (fryzjerstwo, poligrafia) oraz Centrum Kształcenia </w:t>
      </w:r>
      <w:r w:rsidR="006F0EC2" w:rsidRPr="00186D05">
        <w:rPr>
          <w:rFonts w:ascii="Verdana" w:hAnsi="Verdana"/>
        </w:rPr>
        <w:t>Zawodowego, jako</w:t>
      </w:r>
      <w:r w:rsidRPr="00186D05">
        <w:rPr>
          <w:rFonts w:ascii="Verdana" w:hAnsi="Verdana"/>
        </w:rPr>
        <w:t xml:space="preserve"> placówki oświatowej. Realizatorem projektu jest Centrum Kształcenia Zawodowego. Całkowita wartość projektu wynosi 1 998 792 zł, natomiast wkład Miasta wynosi 99 939 zł.</w:t>
      </w:r>
    </w:p>
    <w:p w:rsidR="005217CF" w:rsidRPr="00186D05" w:rsidRDefault="005217CF" w:rsidP="00990A1A">
      <w:pPr>
        <w:pStyle w:val="Akapitzlist"/>
        <w:numPr>
          <w:ilvl w:val="0"/>
          <w:numId w:val="120"/>
        </w:numPr>
        <w:spacing w:line="360" w:lineRule="auto"/>
        <w:ind w:left="284" w:hanging="284"/>
        <w:rPr>
          <w:rFonts w:ascii="Verdana" w:hAnsi="Verdana"/>
        </w:rPr>
      </w:pPr>
      <w:r w:rsidRPr="00E13EA0">
        <w:rPr>
          <w:rFonts w:ascii="Verdana" w:hAnsi="Verdana"/>
        </w:rPr>
        <w:t>„Od stażysty do specjalisty</w:t>
      </w:r>
      <w:r w:rsidRPr="00186D05">
        <w:rPr>
          <w:rFonts w:ascii="Verdana" w:hAnsi="Verdana"/>
        </w:rPr>
        <w:t xml:space="preserve">. Nowa jakość kształcenia we wrocławskich szkołach prowadzących kształcenie zawodowe”. Termin realizacji projektu: 01.12.2019 – 31.10.2021 r. Projekt zakłada lepsze dopasowanie systemu kształcenia i </w:t>
      </w:r>
      <w:r w:rsidRPr="00186D05">
        <w:rPr>
          <w:rFonts w:ascii="Verdana" w:hAnsi="Verdana"/>
        </w:rPr>
        <w:lastRenderedPageBreak/>
        <w:t>szkolenia do potrzeb rynku pracy, ułatwienie przechodzenia z etapu kształcenia do etapu zatrudnienia oraz wzmocnienie systemów kształcenia i szkolenia zawodowego i ich jakości, w tym poprzez mechanizmy prognozowania umiejętności, dostosowania programów nauczania oraz tworze</w:t>
      </w:r>
      <w:r w:rsidR="00D62D00" w:rsidRPr="00186D05">
        <w:rPr>
          <w:rFonts w:ascii="Verdana" w:hAnsi="Verdana"/>
        </w:rPr>
        <w:t xml:space="preserve">nia i rozwoju systemów uczenia </w:t>
      </w:r>
      <w:r w:rsidRPr="00186D05">
        <w:rPr>
          <w:rFonts w:ascii="Verdana" w:hAnsi="Verdana"/>
        </w:rPr>
        <w:t xml:space="preserve">się </w:t>
      </w:r>
      <w:r w:rsidR="00D62D00" w:rsidRPr="00186D05">
        <w:rPr>
          <w:rFonts w:ascii="Verdana" w:hAnsi="Verdana"/>
        </w:rPr>
        <w:t xml:space="preserve">poprzez praktyczną naukę zawodu </w:t>
      </w:r>
      <w:r w:rsidRPr="00186D05">
        <w:rPr>
          <w:rFonts w:ascii="Verdana" w:hAnsi="Verdana"/>
        </w:rPr>
        <w:t>re</w:t>
      </w:r>
      <w:r w:rsidR="00D62D00" w:rsidRPr="00186D05">
        <w:rPr>
          <w:rFonts w:ascii="Verdana" w:hAnsi="Verdana"/>
        </w:rPr>
        <w:t xml:space="preserve">alizowaną w ścisłej współpracy </w:t>
      </w:r>
      <w:r w:rsidRPr="00186D05">
        <w:rPr>
          <w:rFonts w:ascii="Verdana" w:hAnsi="Verdana"/>
        </w:rPr>
        <w:t>z pracodawcami. Realizatorem projektu jest Centrum Kształcenia Zawodowego. Całkowita wartość projektu wynosi 1 614 600 zł, natomiast wkład Miasta 80 730 zł.</w:t>
      </w:r>
    </w:p>
    <w:p w:rsidR="005217CF" w:rsidRPr="00186D05" w:rsidRDefault="005217CF" w:rsidP="00990A1A">
      <w:pPr>
        <w:pStyle w:val="Akapitzlist"/>
        <w:numPr>
          <w:ilvl w:val="0"/>
          <w:numId w:val="120"/>
        </w:numPr>
        <w:spacing w:line="360" w:lineRule="auto"/>
        <w:ind w:left="284" w:hanging="284"/>
        <w:rPr>
          <w:rFonts w:ascii="Verdana" w:hAnsi="Verdana"/>
        </w:rPr>
      </w:pPr>
      <w:r w:rsidRPr="00E13EA0">
        <w:rPr>
          <w:rFonts w:ascii="Verdana" w:hAnsi="Verdana"/>
        </w:rPr>
        <w:t>„Bliżej zawodu”.</w:t>
      </w:r>
      <w:r w:rsidRPr="00186D05">
        <w:rPr>
          <w:rFonts w:ascii="Verdana" w:hAnsi="Verdana"/>
        </w:rPr>
        <w:t xml:space="preserve"> Termin realizacji projektu: 01.12.2020 r. – 30.11.2022 r. Projekt ma na celu zwiększenie umiejętności zawodowych oraz wyposażenie w doświadczenie i uprawnienia poszukiwane na rynku pracy uczniów wrocławskich szkół prowadzących kształcenie zawodowe kształcących w kluczowych dla Dolnego Śląska i Wrocławia branżach: motoryzacyjnej, elektryczno-energetycznej, mechatroniczno-elektronicznej, budowlanej, transportowo-spedycyjno-logistycznej, informatycznej, turystyczno-gastronomicznej, usługowej. Realizatorem projektu jest Centrum Kształcenia Zawodowego. Całkowita wartość projektu wynosi 1 733 859 zł, natomiast wkład Miasta 260 078 zł.</w:t>
      </w:r>
    </w:p>
    <w:p w:rsidR="005217CF" w:rsidRPr="00186D05" w:rsidRDefault="005217CF" w:rsidP="00990A1A">
      <w:pPr>
        <w:pStyle w:val="Akapitzlist"/>
        <w:numPr>
          <w:ilvl w:val="0"/>
          <w:numId w:val="120"/>
        </w:numPr>
        <w:spacing w:line="360" w:lineRule="auto"/>
        <w:ind w:left="284" w:hanging="284"/>
        <w:rPr>
          <w:rFonts w:ascii="Verdana" w:hAnsi="Verdana"/>
        </w:rPr>
      </w:pPr>
      <w:r w:rsidRPr="00E13EA0">
        <w:rPr>
          <w:rFonts w:ascii="Verdana" w:hAnsi="Verdana"/>
        </w:rPr>
        <w:t>„Twój czas na staż”.</w:t>
      </w:r>
      <w:r w:rsidRPr="00186D05">
        <w:rPr>
          <w:rFonts w:ascii="Verdana" w:hAnsi="Verdana"/>
        </w:rPr>
        <w:t xml:space="preserve"> Termin realizacji projektu: 01.02.2021 – 30.11.2021 r. Projekt ma na celu zwiększenie umiejętności zawodowych oraz wyposażenie w doświadczenie i uprawnienia poszukiwane na rynku pracy 240 uczniów wrocławskich szkół prowadzących kształcenie zawodowe (9 placówek oświatowych) kształcących się w kluczowych dla Dolnego Śląska i Wrocławia branżach poprzez realizację staży uczniowskich, oraz kursów kwalifikacyjnych. Realizatorem projektu jest Centrum Kształcenia Zawodowego. Całkowita wartość projektu wynosi 1 936 061 zł, natomiast wkład Miasta 290 442 zł.</w:t>
      </w:r>
    </w:p>
    <w:p w:rsidR="005217CF" w:rsidRPr="00186D05" w:rsidRDefault="005217CF" w:rsidP="00990A1A">
      <w:pPr>
        <w:pStyle w:val="Akapitzlist"/>
        <w:numPr>
          <w:ilvl w:val="0"/>
          <w:numId w:val="120"/>
        </w:numPr>
        <w:spacing w:line="360" w:lineRule="auto"/>
        <w:ind w:left="284" w:hanging="284"/>
        <w:rPr>
          <w:rFonts w:ascii="Verdana" w:hAnsi="Verdana"/>
        </w:rPr>
      </w:pPr>
      <w:r w:rsidRPr="00E13EA0">
        <w:rPr>
          <w:rFonts w:ascii="Verdana" w:hAnsi="Verdana"/>
        </w:rPr>
        <w:t>„Mogę więcej!</w:t>
      </w:r>
      <w:r w:rsidRPr="00186D05">
        <w:rPr>
          <w:rFonts w:ascii="Verdana" w:hAnsi="Verdana"/>
        </w:rPr>
        <w:t xml:space="preserve"> – wsparcie procesu edukacji i rozwoju uczniów ze specjalnymi potrzebami we wrocławskich szkołach specjalnych.” Termin realizacji projektu: 1.07.2018 r. – 30.10.2020 r. Projekt jest realizowany w Specjalnych Ośrodkach Szkolno-Wychowawczych nr 1, 10, 11 oraz w Zespołach Szkół nr 16 i 21. Celem projektu jest indywidualna praca z uczniem ze specjalnymi potrzebami </w:t>
      </w:r>
      <w:r w:rsidR="00AB2F98" w:rsidRPr="00186D05">
        <w:rPr>
          <w:rFonts w:ascii="Verdana" w:hAnsi="Verdana"/>
        </w:rPr>
        <w:t>edukacyjnymi, w</w:t>
      </w:r>
      <w:r w:rsidRPr="00186D05">
        <w:rPr>
          <w:rFonts w:ascii="Verdana" w:hAnsi="Verdana"/>
        </w:rPr>
        <w:t xml:space="preserve"> tym wsparcie ucznia młodszego przy jego </w:t>
      </w:r>
      <w:r w:rsidRPr="00186D05">
        <w:rPr>
          <w:rFonts w:ascii="Verdana" w:hAnsi="Verdana"/>
        </w:rPr>
        <w:lastRenderedPageBreak/>
        <w:t>przechodzeniu na kolejny etap kształcenia. Całkowita wartość projektu wynosi 1 513 879 zł, wkład Miasta 77 678 zł.</w:t>
      </w:r>
    </w:p>
    <w:p w:rsidR="005217CF" w:rsidRPr="00186D05" w:rsidRDefault="005217CF" w:rsidP="00990A1A">
      <w:pPr>
        <w:pStyle w:val="Akapitzlist"/>
        <w:numPr>
          <w:ilvl w:val="0"/>
          <w:numId w:val="120"/>
        </w:numPr>
        <w:spacing w:line="360" w:lineRule="auto"/>
        <w:ind w:left="284" w:hanging="284"/>
        <w:rPr>
          <w:rFonts w:ascii="Verdana" w:hAnsi="Verdana"/>
        </w:rPr>
      </w:pPr>
      <w:r w:rsidRPr="00E13EA0">
        <w:rPr>
          <w:rFonts w:ascii="Verdana" w:hAnsi="Verdana"/>
        </w:rPr>
        <w:t>„Młodzi Zawodowcy”.</w:t>
      </w:r>
      <w:r w:rsidRPr="00186D05">
        <w:rPr>
          <w:rFonts w:ascii="Verdana" w:hAnsi="Verdana"/>
        </w:rPr>
        <w:t xml:space="preserve"> Termin realizacji projektu: 1.11.2018 r. – 31.07.2021 r. Projekt jest realizowany w: Zespole Placówek Oświatowych nr 3, Młodzieżowym Ośrodku Socjoterapii nr 2, Zespole Szkół Gastronomicznych, Zespole Szkół Zawodowych nr 5, Zespole Szkół nr 2, Zespole Szkół nr 18 i w Zespole Szkół Budowlanych. Celem projektu jest podniesienie kompetencji i umiejętności społecznych i zawodowych podopiecznych szkół dzięki wdrożeniu usług aktywnej integracji. Całkowita wartość projektu wynosi 1 627 372 zł, natomiast wkład Miasta wynosi 81 368 zł.</w:t>
      </w:r>
    </w:p>
    <w:p w:rsidR="005217CF" w:rsidRPr="00186D05" w:rsidRDefault="005217CF" w:rsidP="00990A1A">
      <w:pPr>
        <w:pStyle w:val="Akapitzlist"/>
        <w:numPr>
          <w:ilvl w:val="0"/>
          <w:numId w:val="120"/>
        </w:numPr>
        <w:spacing w:line="360" w:lineRule="auto"/>
        <w:ind w:left="284" w:hanging="284"/>
        <w:rPr>
          <w:rFonts w:ascii="Verdana" w:hAnsi="Verdana"/>
        </w:rPr>
      </w:pPr>
      <w:r w:rsidRPr="00186D05">
        <w:rPr>
          <w:rFonts w:ascii="Verdana" w:hAnsi="Verdana"/>
        </w:rPr>
        <w:t xml:space="preserve">W ramach Europejskiego Funduszu Społecznego, współfinansowany ze środków Regionalnego Programu Operacyjnego Województwa Dolnośląskiego 2014-2020, realizowany jest projekt partnerski z Urzędem Marszałkowskim Województwa Dolnośląskiego </w:t>
      </w:r>
      <w:r w:rsidR="006B59BD" w:rsidRPr="00295848">
        <w:rPr>
          <w:rFonts w:ascii="Verdana" w:hAnsi="Verdana"/>
        </w:rPr>
        <w:t>Zintegrowani</w:t>
      </w:r>
      <w:r w:rsidRPr="00295848">
        <w:rPr>
          <w:rFonts w:ascii="Verdana" w:hAnsi="Verdana"/>
        </w:rPr>
        <w:t>.</w:t>
      </w:r>
      <w:r w:rsidRPr="00186D05">
        <w:rPr>
          <w:rFonts w:ascii="Verdana" w:hAnsi="Verdana"/>
        </w:rPr>
        <w:t xml:space="preserve"> Termin realizacji projektu 01.12.2018 r. – 30.11.2021 r. Projekt jest realizowany w Specjalnym Ośrodku Szkolno</w:t>
      </w:r>
      <w:r w:rsidR="009C084E" w:rsidRPr="00186D05">
        <w:rPr>
          <w:rFonts w:ascii="Verdana" w:hAnsi="Verdana"/>
        </w:rPr>
        <w:t>-</w:t>
      </w:r>
      <w:r w:rsidRPr="00186D05">
        <w:rPr>
          <w:rFonts w:ascii="Verdana" w:hAnsi="Verdana"/>
        </w:rPr>
        <w:t>Wychowawczym nr 11 we Wrocławiu. Celem projektu jest przeciwdziałanie wykluczeniu społecznemu młodzieży zagrożonej ubóstwem lub wykluczeniem społecznym poprzez aktywizację społeczno-zawodową wychowanków i absolwentów Dolnośląskich Specjalnych Ośrodków Szkolno</w:t>
      </w:r>
      <w:r w:rsidR="009C084E" w:rsidRPr="00186D05">
        <w:rPr>
          <w:rFonts w:ascii="Verdana" w:hAnsi="Verdana"/>
        </w:rPr>
        <w:t>-</w:t>
      </w:r>
      <w:r w:rsidRPr="00186D05">
        <w:rPr>
          <w:rFonts w:ascii="Verdana" w:hAnsi="Verdana"/>
        </w:rPr>
        <w:t xml:space="preserve"> Wychowawczych oraz ich rodzin. </w:t>
      </w:r>
      <w:r w:rsidR="006B59BD" w:rsidRPr="00186D05">
        <w:rPr>
          <w:rFonts w:ascii="Verdana" w:hAnsi="Verdana"/>
        </w:rPr>
        <w:t>Budżet projektu</w:t>
      </w:r>
      <w:r w:rsidRPr="00186D05">
        <w:rPr>
          <w:rFonts w:ascii="Verdana" w:hAnsi="Verdana"/>
        </w:rPr>
        <w:t xml:space="preserve"> w SOSW 11 wynosi 696 836 zł, wkład własny Miasta wynosi 56 880 zł.</w:t>
      </w:r>
    </w:p>
    <w:p w:rsidR="005217CF" w:rsidRPr="00186D05" w:rsidRDefault="005217CF" w:rsidP="00AC0757">
      <w:pPr>
        <w:pStyle w:val="Akapitzlist"/>
        <w:numPr>
          <w:ilvl w:val="0"/>
          <w:numId w:val="120"/>
        </w:numPr>
        <w:spacing w:line="360" w:lineRule="auto"/>
        <w:ind w:left="284" w:hanging="284"/>
        <w:rPr>
          <w:rFonts w:ascii="Verdana" w:hAnsi="Verdana"/>
        </w:rPr>
      </w:pPr>
      <w:r w:rsidRPr="00295848">
        <w:rPr>
          <w:rFonts w:ascii="Verdana" w:hAnsi="Verdana"/>
        </w:rPr>
        <w:t>Klucz do przyszłości -</w:t>
      </w:r>
      <w:r w:rsidRPr="00186D05">
        <w:rPr>
          <w:rFonts w:ascii="Verdana" w:hAnsi="Verdana"/>
        </w:rPr>
        <w:t xml:space="preserve"> program rozwoju kompetencji kluczowych w szkołach podstawowych i ponadpodstawowych Gminy Wrocław i Gminy Czernica. Termin realizacji: 01.07.2019–30.06.2021 r. Celem projektu jest poprawa efektywności kształtowania kompetencji kluczowych uczniów poprzez wzbogaceni</w:t>
      </w:r>
      <w:r w:rsidR="00EC04FF" w:rsidRPr="00186D05">
        <w:rPr>
          <w:rFonts w:ascii="Verdana" w:hAnsi="Verdana"/>
        </w:rPr>
        <w:t>e</w:t>
      </w:r>
      <w:r w:rsidRPr="00186D05">
        <w:rPr>
          <w:rFonts w:ascii="Verdana" w:hAnsi="Verdana"/>
        </w:rPr>
        <w:t xml:space="preserve"> oferty edukacyjnej w zakresie nauk matematycznych, matematyczno-przyrodniczych, informatycznych, naukowo-technicznych i społecznych w 42 szkołach Gminy Wrocław poprzez stworzenie warunków i wdrożenie nauczania eksperymentalnego. Całkowita wartość projektu 11 430 499 zł. Kwota dofinansowania: 10 858 974 zł, wkład własny Gminy Wrocław i Czernica – 571 524 zł.</w:t>
      </w:r>
    </w:p>
    <w:p w:rsidR="005217CF" w:rsidRPr="00186D05" w:rsidRDefault="005217CF" w:rsidP="00AC0757">
      <w:pPr>
        <w:pStyle w:val="Akapitzlist"/>
        <w:numPr>
          <w:ilvl w:val="0"/>
          <w:numId w:val="120"/>
        </w:numPr>
        <w:spacing w:line="360" w:lineRule="auto"/>
        <w:ind w:left="284" w:hanging="284"/>
        <w:rPr>
          <w:rFonts w:ascii="Verdana" w:hAnsi="Verdana"/>
        </w:rPr>
      </w:pPr>
      <w:r w:rsidRPr="00295848">
        <w:rPr>
          <w:rFonts w:ascii="Verdana" w:hAnsi="Verdana"/>
        </w:rPr>
        <w:lastRenderedPageBreak/>
        <w:t xml:space="preserve">„Podniesienie kompetencji i rozwój umiejętności uczniów z obszaru ZIT WrOF” </w:t>
      </w:r>
      <w:r w:rsidRPr="00186D05">
        <w:rPr>
          <w:rFonts w:ascii="Verdana" w:hAnsi="Verdana"/>
          <w:b/>
        </w:rPr>
        <w:t>-</w:t>
      </w:r>
      <w:r w:rsidRPr="00186D05">
        <w:rPr>
          <w:rFonts w:ascii="Verdana" w:hAnsi="Verdana"/>
        </w:rPr>
        <w:t xml:space="preserve"> projekt partnerski z Zachodnią Izbą Gospodarczą. Termin realizacji: 1.09.2019</w:t>
      </w:r>
      <w:r w:rsidR="002C33AD" w:rsidRPr="00186D05">
        <w:rPr>
          <w:rFonts w:ascii="Verdana" w:hAnsi="Verdana"/>
        </w:rPr>
        <w:t xml:space="preserve">– </w:t>
      </w:r>
      <w:r w:rsidRPr="00186D05">
        <w:rPr>
          <w:rFonts w:ascii="Verdana" w:hAnsi="Verdana"/>
        </w:rPr>
        <w:t>31.08.2021.</w:t>
      </w:r>
      <w:r w:rsidR="002E58D2" w:rsidRPr="00186D05">
        <w:rPr>
          <w:rFonts w:ascii="Verdana" w:hAnsi="Verdana"/>
        </w:rPr>
        <w:t xml:space="preserve"> Projekt jest realizowany w</w:t>
      </w:r>
      <w:r w:rsidRPr="00186D05">
        <w:rPr>
          <w:rFonts w:ascii="Verdana" w:hAnsi="Verdana"/>
        </w:rPr>
        <w:t xml:space="preserve"> Technikum nr 16 w Zespole Szkół nr 3 we Wrocławiu i </w:t>
      </w:r>
      <w:r w:rsidR="002C33AD" w:rsidRPr="00186D05">
        <w:rPr>
          <w:rFonts w:ascii="Verdana" w:hAnsi="Verdana"/>
        </w:rPr>
        <w:t>w</w:t>
      </w:r>
      <w:r w:rsidRPr="00186D05">
        <w:rPr>
          <w:rFonts w:ascii="Verdana" w:hAnsi="Verdana"/>
        </w:rPr>
        <w:t xml:space="preserve"> Szkole Podstawowej nr 6 we Wrocławiu. Celem projektu jest poprawa jakości procesu kształcenia w k</w:t>
      </w:r>
      <w:r w:rsidR="002C33AD" w:rsidRPr="00186D05">
        <w:rPr>
          <w:rFonts w:ascii="Verdana" w:hAnsi="Verdana"/>
        </w:rPr>
        <w:t xml:space="preserve">ontekście kompetencji </w:t>
      </w:r>
      <w:r w:rsidR="002E58D2" w:rsidRPr="00186D05">
        <w:rPr>
          <w:rFonts w:ascii="Verdana" w:hAnsi="Verdana"/>
        </w:rPr>
        <w:t>kluczowych i</w:t>
      </w:r>
      <w:r w:rsidR="002C33AD" w:rsidRPr="00186D05">
        <w:rPr>
          <w:rFonts w:ascii="Verdana" w:hAnsi="Verdana"/>
        </w:rPr>
        <w:t xml:space="preserve"> </w:t>
      </w:r>
      <w:r w:rsidRPr="00186D05">
        <w:rPr>
          <w:rFonts w:ascii="Verdana" w:hAnsi="Verdana"/>
        </w:rPr>
        <w:t>umiejętności uniwersalnych na rynku pracy.  Całkowita wartość projektu wynosi 1 135 449 zł.</w:t>
      </w:r>
    </w:p>
    <w:p w:rsidR="00834D86" w:rsidRPr="00186D05" w:rsidRDefault="005217CF" w:rsidP="00AC0757">
      <w:pPr>
        <w:pStyle w:val="Akapitzlist"/>
        <w:numPr>
          <w:ilvl w:val="0"/>
          <w:numId w:val="120"/>
        </w:numPr>
        <w:spacing w:line="360" w:lineRule="auto"/>
        <w:ind w:left="284" w:hanging="284"/>
        <w:rPr>
          <w:rFonts w:ascii="Verdana" w:hAnsi="Verdana"/>
        </w:rPr>
      </w:pPr>
      <w:r w:rsidRPr="00295848">
        <w:rPr>
          <w:rFonts w:ascii="Verdana" w:hAnsi="Verdana"/>
        </w:rPr>
        <w:t>„Dobry staż lepsze jutro – zwiększenie oferty wrocławskich szkół zawodowych”</w:t>
      </w:r>
      <w:r w:rsidRPr="00186D05">
        <w:rPr>
          <w:rFonts w:ascii="Verdana" w:hAnsi="Verdana"/>
          <w:b/>
        </w:rPr>
        <w:t xml:space="preserve"> </w:t>
      </w:r>
      <w:r w:rsidRPr="00186D05">
        <w:rPr>
          <w:rFonts w:ascii="Verdana" w:hAnsi="Verdana"/>
        </w:rPr>
        <w:t>– projekt partnerski z Agencją Rozwoju Aglomeracji Wrocławskiej S.A. Termin realizacji projektu: 01.09.2019</w:t>
      </w:r>
      <w:r w:rsidR="00834D86" w:rsidRPr="00186D05">
        <w:rPr>
          <w:rFonts w:ascii="Verdana" w:hAnsi="Verdana"/>
        </w:rPr>
        <w:t>–3</w:t>
      </w:r>
      <w:r w:rsidRPr="00186D05">
        <w:rPr>
          <w:rFonts w:ascii="Verdana" w:hAnsi="Verdana"/>
        </w:rPr>
        <w:t>1.08.2021. Głównym celem projektu jest zwiększenie szans na zatrudnienie wśród uczniów wrocławskich szkół kształcenia i szkolenia zawodowego, w szczególności poprzez poprawę efektywności kształcenia zawodowego. Całkowita wartość projektu 1 588 900 zł, wkład Miasta: 206 396 zł.</w:t>
      </w:r>
    </w:p>
    <w:p w:rsidR="005217CF" w:rsidRPr="00186D05" w:rsidRDefault="005217CF" w:rsidP="00AC0757">
      <w:pPr>
        <w:pStyle w:val="Akapitzlist"/>
        <w:numPr>
          <w:ilvl w:val="0"/>
          <w:numId w:val="120"/>
        </w:numPr>
        <w:spacing w:line="360" w:lineRule="auto"/>
        <w:ind w:left="284" w:hanging="284"/>
        <w:rPr>
          <w:rFonts w:ascii="Verdana" w:hAnsi="Verdana"/>
        </w:rPr>
      </w:pPr>
      <w:r w:rsidRPr="00295848">
        <w:rPr>
          <w:rFonts w:ascii="Verdana" w:hAnsi="Verdana"/>
        </w:rPr>
        <w:t>„Mali odkrywcy” –</w:t>
      </w:r>
      <w:r w:rsidRPr="00186D05">
        <w:rPr>
          <w:rFonts w:ascii="Verdana" w:hAnsi="Verdana"/>
        </w:rPr>
        <w:t xml:space="preserve"> Termin realizacji projektu: 01.09.2019– </w:t>
      </w:r>
      <w:r w:rsidR="00834D86" w:rsidRPr="00186D05">
        <w:rPr>
          <w:rFonts w:ascii="Verdana" w:hAnsi="Verdana"/>
        </w:rPr>
        <w:t>3</w:t>
      </w:r>
      <w:r w:rsidRPr="00186D05">
        <w:rPr>
          <w:rFonts w:ascii="Verdana" w:hAnsi="Verdana"/>
        </w:rPr>
        <w:t xml:space="preserve">1.06.2022. Projekt jest realizowany przez Centrum Kształcenia Zawodowego. Budżet projektu zakłada finansowanie części etatów w Przedszkolu nr 17 i w Przedszkolu nr 73 w Zespole Szkolno-Przedszkolnym nr 23 od </w:t>
      </w:r>
      <w:r w:rsidR="00BD753C" w:rsidRPr="00186D05">
        <w:rPr>
          <w:rFonts w:ascii="Verdana" w:hAnsi="Verdana"/>
        </w:rPr>
        <w:t xml:space="preserve">czasu </w:t>
      </w:r>
      <w:r w:rsidRPr="00186D05">
        <w:rPr>
          <w:rFonts w:ascii="Verdana" w:hAnsi="Verdana"/>
        </w:rPr>
        <w:t>utworzenia nowych miejsc przedszkolnych. Celem głównym projektu jest zwiększenie dostępności miejsc przedszkolnych i podniesienie jakości wychowania przedszkolnego. Całkowita wartość projektu wynosi 4 583 965 zł, wkład Miasta 687 595 zł.</w:t>
      </w:r>
    </w:p>
    <w:p w:rsidR="005217CF" w:rsidRPr="00186D05" w:rsidRDefault="005217CF" w:rsidP="00AC0757">
      <w:pPr>
        <w:pStyle w:val="Akapitzlist"/>
        <w:numPr>
          <w:ilvl w:val="0"/>
          <w:numId w:val="120"/>
        </w:numPr>
        <w:spacing w:line="360" w:lineRule="auto"/>
        <w:ind w:left="284" w:hanging="284"/>
        <w:rPr>
          <w:rFonts w:ascii="Verdana" w:hAnsi="Verdana"/>
        </w:rPr>
      </w:pPr>
      <w:r w:rsidRPr="0045324E">
        <w:rPr>
          <w:rFonts w:ascii="Verdana" w:hAnsi="Verdana"/>
        </w:rPr>
        <w:t>„Wsparcie Kształcenia Zawodowego – Poprawa Efektów”</w:t>
      </w:r>
      <w:r w:rsidRPr="00186D05">
        <w:rPr>
          <w:rFonts w:ascii="Verdana" w:hAnsi="Verdana"/>
        </w:rPr>
        <w:t xml:space="preserve"> – Termin realizacji projektu: 01.04.2021 – 31.12.2023. Projekt partnerski Urzędu Marszałkowskiego Województwa Dolnośląskiego i 12 dolnośląskich Jednostek </w:t>
      </w:r>
      <w:r w:rsidR="007E531C" w:rsidRPr="00186D05">
        <w:rPr>
          <w:rFonts w:ascii="Verdana" w:hAnsi="Verdana"/>
        </w:rPr>
        <w:t>S</w:t>
      </w:r>
      <w:r w:rsidRPr="00186D05">
        <w:rPr>
          <w:rFonts w:ascii="Verdana" w:hAnsi="Verdana"/>
        </w:rPr>
        <w:t>amorządu Terytorialnego jest realizowany przez Centrum Kształcenia Zawodowego. Głównym celem projektu jest objęcie kompleksowym wsparciem uczniów dolnośląskich szkół zawodowych i dzięki wzrostowi ich kompetencji i umiejętności odnajdywania się na rynku pracy, wyraźny wzrost zatrudnienia. Budżet projektu przeznaczony na działania we wrocławskich szkołach</w:t>
      </w:r>
      <w:r w:rsidR="007E531C" w:rsidRPr="00186D05">
        <w:rPr>
          <w:rFonts w:ascii="Verdana" w:hAnsi="Verdana"/>
        </w:rPr>
        <w:t>:</w:t>
      </w:r>
      <w:r w:rsidRPr="00186D05">
        <w:rPr>
          <w:rFonts w:ascii="Verdana" w:hAnsi="Verdana"/>
        </w:rPr>
        <w:t xml:space="preserve"> 517 439 </w:t>
      </w:r>
      <w:r w:rsidR="00C12A95" w:rsidRPr="00186D05">
        <w:rPr>
          <w:rFonts w:ascii="Verdana" w:hAnsi="Verdana"/>
        </w:rPr>
        <w:t>zł, wkład</w:t>
      </w:r>
      <w:r w:rsidRPr="00186D05">
        <w:rPr>
          <w:rFonts w:ascii="Verdana" w:hAnsi="Verdana"/>
        </w:rPr>
        <w:t xml:space="preserve"> Miasta 89 437 zł.</w:t>
      </w:r>
    </w:p>
    <w:p w:rsidR="005217CF" w:rsidRPr="00186D05" w:rsidRDefault="005217CF" w:rsidP="00AC0757">
      <w:pPr>
        <w:pStyle w:val="Akapitzlist"/>
        <w:numPr>
          <w:ilvl w:val="0"/>
          <w:numId w:val="120"/>
        </w:numPr>
        <w:spacing w:line="360" w:lineRule="auto"/>
        <w:ind w:left="284" w:hanging="284"/>
        <w:rPr>
          <w:rFonts w:ascii="Verdana" w:hAnsi="Verdana"/>
        </w:rPr>
      </w:pPr>
      <w:r w:rsidRPr="0045324E">
        <w:rPr>
          <w:rFonts w:ascii="Verdana" w:hAnsi="Verdana"/>
        </w:rPr>
        <w:lastRenderedPageBreak/>
        <w:t>„Zawodowa 18”</w:t>
      </w:r>
      <w:r w:rsidRPr="00186D05">
        <w:rPr>
          <w:rFonts w:ascii="Verdana" w:hAnsi="Verdana"/>
        </w:rPr>
        <w:t xml:space="preserve"> - Termin realizacji projektu: 01.07.2021 – 30.06.2023. Projekt jest realizowany przez Zespół Szkół nr 18. Głównym celem projektu jest zwiększenie szans na zatrudnienie 204 uczniów - absolwentów ZS nr 18, kształcących się w 5 zawodach: technik elektryk, technik mechatronik, technik mechanik, technik chłodnictwa i klimatyzacji oraz technik urządzeń i systemów energetyki odnawialnej, w szczególności poprzez poprawę efektywności kształcenia zawodowego, a także wzrostu ich kompetencji zawodowych i umiejętności odnajdywania się na rynku pracy. Całkowita wartość projektu 3 171 848 zł, wkład Miasta 475 777 zł.</w:t>
      </w:r>
    </w:p>
    <w:p w:rsidR="005217CF" w:rsidRPr="00186D05" w:rsidRDefault="005217CF" w:rsidP="00AC0757">
      <w:pPr>
        <w:pStyle w:val="Akapitzlist"/>
        <w:numPr>
          <w:ilvl w:val="0"/>
          <w:numId w:val="120"/>
        </w:numPr>
        <w:spacing w:line="360" w:lineRule="auto"/>
        <w:ind w:left="284" w:hanging="284"/>
        <w:rPr>
          <w:rFonts w:ascii="Verdana" w:hAnsi="Verdana"/>
        </w:rPr>
      </w:pPr>
      <w:r w:rsidRPr="0045324E">
        <w:rPr>
          <w:rFonts w:ascii="Verdana" w:hAnsi="Verdana"/>
        </w:rPr>
        <w:t xml:space="preserve">„Wybieramy lepszą przyszłość” </w:t>
      </w:r>
      <w:r w:rsidRPr="00186D05">
        <w:rPr>
          <w:rFonts w:ascii="Verdana" w:hAnsi="Verdana"/>
        </w:rPr>
        <w:t>- Termin realizacji projektu: 01.01.2021- 30.06.2023. Głównym celem projektu jest zwiększenie szans na aktywną integrację i podniesienie zdolności do zatrudnienia 228 podopiecznych Młodzieżowego Ośrodka Socjoterapii </w:t>
      </w:r>
      <w:r w:rsidR="00415015" w:rsidRPr="00186D05">
        <w:rPr>
          <w:rFonts w:ascii="Verdana" w:hAnsi="Verdana"/>
        </w:rPr>
        <w:t xml:space="preserve">i </w:t>
      </w:r>
      <w:r w:rsidRPr="00186D05">
        <w:rPr>
          <w:rFonts w:ascii="Verdana" w:hAnsi="Verdana"/>
        </w:rPr>
        <w:t xml:space="preserve">Młodzieżowego Ośrodka Wychowawczego we Wrocławiu, poprzez włączenie usług aktywnej integracji o charakterze społecznym i zawodowym dla młodzieży i ich rodzin do programu zajęć placówek. Całkowita wartość projektu 1 902 606 zł, wkład Miasta 285 390 zł. </w:t>
      </w:r>
    </w:p>
    <w:p w:rsidR="005217CF" w:rsidRPr="00186D05" w:rsidRDefault="005217CF" w:rsidP="00AC0757">
      <w:pPr>
        <w:pStyle w:val="Akapitzlist"/>
        <w:numPr>
          <w:ilvl w:val="0"/>
          <w:numId w:val="120"/>
        </w:numPr>
        <w:spacing w:line="360" w:lineRule="auto"/>
        <w:ind w:left="284" w:hanging="284"/>
        <w:rPr>
          <w:rFonts w:ascii="Verdana" w:hAnsi="Verdana"/>
        </w:rPr>
      </w:pPr>
      <w:r w:rsidRPr="0045324E">
        <w:rPr>
          <w:rFonts w:ascii="Verdana" w:hAnsi="Verdana"/>
        </w:rPr>
        <w:t>„Wspieramy zawody przyszłości w szkołach województwa dolnośląskiego”</w:t>
      </w:r>
      <w:r w:rsidRPr="00186D05">
        <w:rPr>
          <w:rFonts w:ascii="Verdana" w:hAnsi="Verdana"/>
        </w:rPr>
        <w:t xml:space="preserve"> – </w:t>
      </w:r>
      <w:r w:rsidR="00EA2C6E" w:rsidRPr="00186D05">
        <w:rPr>
          <w:rFonts w:ascii="Verdana" w:hAnsi="Verdana"/>
        </w:rPr>
        <w:t>Termin realizacji projektu</w:t>
      </w:r>
      <w:r w:rsidRPr="00186D05">
        <w:rPr>
          <w:rFonts w:ascii="Verdana" w:hAnsi="Verdana"/>
        </w:rPr>
        <w:t>:01.08.2020 – 31.07.2022. Głównym celem projektu jest nabycie kwalifikacji zawodowych dopasowanych do regionalnego rynku pracy przez uczniów oraz poprawa efektywności kształcenia szkół objętych wsparciem poprzez doposażeniem tych placówek. Udział w kursach, stażach zawodowych oraz w doradztwie edukacyjno-zawodowym przyczyni się do podniesienia zdolności do zatrudnienia uczniów w zawodach z branży ICT, transportu, logistyki i administracji na lokalnym rynku pracy. Liderem projektu jest Centrum Szkoleń Informatycznych „Vedius”, partnerem Gmina Wrocław. Całkowita wartość projektu 1 999 608</w:t>
      </w:r>
      <w:r w:rsidR="00DA146E" w:rsidRPr="00186D05">
        <w:rPr>
          <w:rFonts w:ascii="Verdana" w:hAnsi="Verdana"/>
        </w:rPr>
        <w:t xml:space="preserve"> zł.</w:t>
      </w:r>
    </w:p>
    <w:p w:rsidR="005217CF" w:rsidRPr="00186D05" w:rsidRDefault="005217CF" w:rsidP="00AC0757">
      <w:pPr>
        <w:pStyle w:val="Akapitzlist"/>
        <w:numPr>
          <w:ilvl w:val="0"/>
          <w:numId w:val="120"/>
        </w:numPr>
        <w:spacing w:line="360" w:lineRule="auto"/>
        <w:ind w:left="284" w:hanging="284"/>
        <w:rPr>
          <w:rFonts w:ascii="Verdana" w:hAnsi="Verdana"/>
        </w:rPr>
      </w:pPr>
      <w:r w:rsidRPr="0045324E">
        <w:rPr>
          <w:rFonts w:ascii="Verdana" w:hAnsi="Verdana"/>
        </w:rPr>
        <w:t>„Pracownik przyszłości dla dolnośląskich firm technologicznych” –</w:t>
      </w:r>
      <w:r w:rsidRPr="00186D05">
        <w:rPr>
          <w:rFonts w:ascii="Verdana" w:hAnsi="Verdana"/>
        </w:rPr>
        <w:t xml:space="preserve"> </w:t>
      </w:r>
      <w:r w:rsidR="000719E3" w:rsidRPr="00186D05">
        <w:rPr>
          <w:rFonts w:ascii="Verdana" w:hAnsi="Verdana"/>
        </w:rPr>
        <w:t>Termin realizacji</w:t>
      </w:r>
      <w:r w:rsidRPr="00186D05">
        <w:rPr>
          <w:rFonts w:ascii="Verdana" w:hAnsi="Verdana"/>
        </w:rPr>
        <w:t>:</w:t>
      </w:r>
      <w:r w:rsidR="00DA146E" w:rsidRPr="00186D05">
        <w:rPr>
          <w:rFonts w:ascii="Verdana" w:hAnsi="Verdana"/>
        </w:rPr>
        <w:t xml:space="preserve"> </w:t>
      </w:r>
      <w:r w:rsidRPr="00186D05">
        <w:rPr>
          <w:rFonts w:ascii="Verdana" w:hAnsi="Verdana"/>
        </w:rPr>
        <w:t xml:space="preserve">01.08.2021 – 31.07.2023. Głównym celem projektu jest podniesienie jakości kształcenia oraz jakości pracy kadry nauczycielskiej poprzez liczne szkolenia i warsztaty oraz doposażenie placówek specjalistycznym sprzętem, a także wsparcie uczniów we wkraczaniu na </w:t>
      </w:r>
      <w:r w:rsidRPr="00186D05">
        <w:rPr>
          <w:rFonts w:ascii="Verdana" w:hAnsi="Verdana"/>
        </w:rPr>
        <w:lastRenderedPageBreak/>
        <w:t>regionalny rynek pracy. Liderem projektu jest Centrum Szkoleń Informatycznych „Vedius”, partnerem Gmina Wrocław. Całkowita wartość projektu 1 916 889 zł.</w:t>
      </w:r>
    </w:p>
    <w:p w:rsidR="005217CF" w:rsidRPr="00186D05" w:rsidRDefault="005217CF" w:rsidP="00AC0757">
      <w:pPr>
        <w:pStyle w:val="Akapitzlist"/>
        <w:numPr>
          <w:ilvl w:val="0"/>
          <w:numId w:val="120"/>
        </w:numPr>
        <w:spacing w:line="360" w:lineRule="auto"/>
        <w:ind w:left="284" w:hanging="284"/>
        <w:rPr>
          <w:rFonts w:ascii="Verdana" w:hAnsi="Verdana"/>
        </w:rPr>
      </w:pPr>
      <w:r w:rsidRPr="0045324E">
        <w:rPr>
          <w:rFonts w:ascii="Verdana" w:hAnsi="Verdana"/>
        </w:rPr>
        <w:t>„Uczeń aktywnym uczestnikiem rynku pracy”</w:t>
      </w:r>
      <w:r w:rsidRPr="00186D05">
        <w:rPr>
          <w:rFonts w:ascii="Verdana" w:hAnsi="Verdana"/>
          <w:b/>
        </w:rPr>
        <w:t xml:space="preserve"> </w:t>
      </w:r>
      <w:r w:rsidR="000C2CE3" w:rsidRPr="00186D05">
        <w:rPr>
          <w:rFonts w:ascii="Verdana" w:hAnsi="Verdana"/>
        </w:rPr>
        <w:t xml:space="preserve">– projekt </w:t>
      </w:r>
      <w:r w:rsidRPr="00186D05">
        <w:rPr>
          <w:rFonts w:ascii="Verdana" w:hAnsi="Verdana"/>
        </w:rPr>
        <w:t>realizowany przez Fundację Fabryka Marzeń w Zespole Szkół Ekonomiczno</w:t>
      </w:r>
      <w:r w:rsidR="002B55FA">
        <w:rPr>
          <w:rFonts w:ascii="Verdana" w:hAnsi="Verdana"/>
        </w:rPr>
        <w:t xml:space="preserve"> – A</w:t>
      </w:r>
      <w:r w:rsidRPr="00186D05">
        <w:rPr>
          <w:rFonts w:ascii="Verdana" w:hAnsi="Verdana"/>
        </w:rPr>
        <w:t>dministracyjnych.  Projekt uzyskał dofinansowanie w ramach RPO WD 2014-2020 r.</w:t>
      </w:r>
    </w:p>
    <w:p w:rsidR="007A32FF" w:rsidRPr="00186D05" w:rsidRDefault="005217CF" w:rsidP="00AC0757">
      <w:pPr>
        <w:pStyle w:val="Akapitzlist"/>
        <w:numPr>
          <w:ilvl w:val="0"/>
          <w:numId w:val="120"/>
        </w:numPr>
        <w:spacing w:line="360" w:lineRule="auto"/>
        <w:ind w:left="284" w:hanging="284"/>
        <w:rPr>
          <w:rFonts w:ascii="Verdana" w:hAnsi="Verdana"/>
        </w:rPr>
      </w:pPr>
      <w:r w:rsidRPr="002B55FA">
        <w:rPr>
          <w:rFonts w:ascii="Verdana" w:hAnsi="Verdana"/>
        </w:rPr>
        <w:t>„Staż motorem kariery – nowa jakość kształcenia”</w:t>
      </w:r>
      <w:r w:rsidRPr="00186D05">
        <w:rPr>
          <w:rFonts w:ascii="Verdana" w:hAnsi="Verdana"/>
        </w:rPr>
        <w:t xml:space="preserve"> – projekt partnerski Dolnośląskiej Izby Gospodarczej z Gminą Wrocław oraz Mirosław Wróbel Sp. z o.o. Projekt otrzymał dofinansowanie w ramach Regionalnego Programu Operacyjnego Województwa Dolnośląskiego na lata 2014-2020. Głównym celem projektu było zwiększenie szans na zatrudnienie wśród uczniów Zespołu Szkół nr 2 we Wrocławiu, w szczególności poprzez poprawę efektywności kształcenia zawodowego. Ze względu na pandemię COVID – 19 realizacja w/w projektu nie była możliwa.  W sierpniu br. Lider projektu odstąpił od realizacji projektu. </w:t>
      </w:r>
    </w:p>
    <w:p w:rsidR="005217CF" w:rsidRPr="00186D05" w:rsidRDefault="005217CF" w:rsidP="00004CA1">
      <w:pPr>
        <w:spacing w:line="360" w:lineRule="auto"/>
        <w:rPr>
          <w:rFonts w:ascii="Verdana" w:hAnsi="Verdana"/>
        </w:rPr>
      </w:pPr>
      <w:r w:rsidRPr="00186D05">
        <w:rPr>
          <w:rFonts w:ascii="Verdana" w:hAnsi="Verdana"/>
        </w:rPr>
        <w:t>W ramach Europejskiego Funduszu Społecznego</w:t>
      </w:r>
      <w:r w:rsidR="000E38AD" w:rsidRPr="00186D05">
        <w:rPr>
          <w:rFonts w:ascii="Verdana" w:hAnsi="Verdana"/>
        </w:rPr>
        <w:t xml:space="preserve">, współfinansowanego ze środków </w:t>
      </w:r>
      <w:r w:rsidRPr="00186D05">
        <w:rPr>
          <w:rFonts w:ascii="Verdana" w:hAnsi="Verdana"/>
        </w:rPr>
        <w:t>Programu Operacyjnego Wiedza Edukacja i Rozwój 2</w:t>
      </w:r>
      <w:r w:rsidR="00B47C8D" w:rsidRPr="00186D05">
        <w:rPr>
          <w:rFonts w:ascii="Verdana" w:hAnsi="Verdana"/>
        </w:rPr>
        <w:t>014-2020, realizowano projekty:</w:t>
      </w:r>
    </w:p>
    <w:p w:rsidR="005217CF" w:rsidRPr="00186D05" w:rsidRDefault="005217CF" w:rsidP="00004CA1">
      <w:pPr>
        <w:pStyle w:val="Akapitzlist"/>
        <w:numPr>
          <w:ilvl w:val="0"/>
          <w:numId w:val="121"/>
        </w:numPr>
        <w:spacing w:line="360" w:lineRule="auto"/>
        <w:ind w:left="284" w:hanging="284"/>
        <w:rPr>
          <w:rFonts w:ascii="Verdana" w:hAnsi="Verdana"/>
        </w:rPr>
      </w:pPr>
      <w:r w:rsidRPr="002B55FA">
        <w:rPr>
          <w:rFonts w:ascii="Verdana" w:hAnsi="Verdana"/>
        </w:rPr>
        <w:t>„Uniwersytet Młodego Odkrywcy”</w:t>
      </w:r>
      <w:r w:rsidRPr="00186D05">
        <w:rPr>
          <w:rFonts w:ascii="Verdana" w:hAnsi="Verdana"/>
        </w:rPr>
        <w:t xml:space="preserve"> realizowany przez Wyższą Szkołę Bankową. Termin realizacji: 01.09.2018 – 28.02.2021. Celem projektu jest rozwój oferty Wyższej Szkoły Bankowej we Wrocławiu w zakresie realizacji trzeciej misji uczelni możliwej do wykorzystania w podnoszeniu kompetencji kluczowych, odpowiadających potrzebom rynku pracy, gospodarki i społeczeństwa poprzez Program realizowany przy współpracy formalnej z JST obejmujący działania dydaktyczne dla 620 uczniów w wieku 13-16 lat. Całkowita wartość projektu: 419 625 zł, wkład Miasta 12 589 zł.</w:t>
      </w:r>
    </w:p>
    <w:p w:rsidR="005217CF" w:rsidRPr="00186D05" w:rsidRDefault="005217CF" w:rsidP="00004CA1">
      <w:pPr>
        <w:pStyle w:val="Akapitzlist"/>
        <w:numPr>
          <w:ilvl w:val="0"/>
          <w:numId w:val="121"/>
        </w:numPr>
        <w:spacing w:line="360" w:lineRule="auto"/>
        <w:ind w:left="284" w:hanging="284"/>
        <w:rPr>
          <w:rFonts w:ascii="Verdana" w:hAnsi="Verdana"/>
        </w:rPr>
      </w:pPr>
      <w:r w:rsidRPr="002B55FA">
        <w:rPr>
          <w:rFonts w:ascii="Verdana" w:hAnsi="Verdana"/>
        </w:rPr>
        <w:t>„Uniwersytet Młodego Przyrodnika”.</w:t>
      </w:r>
      <w:r w:rsidRPr="00186D05">
        <w:rPr>
          <w:rFonts w:ascii="Verdana" w:hAnsi="Verdana"/>
        </w:rPr>
        <w:t xml:space="preserve"> Termin realizacji: 01.09.2018 – 31.12.2020. Celem projektu jest rozwój oferty Uniwersytetu Przyrodniczego we Wrocławiu w zakresie realizacji trzeciej misji uczelni poprzez przygotowanie i realizację wysokiej jakości pozaszkolnych zajęć dydaktycznych dla dzieci i młodzieży w wieku 14-16 lat, umożliwiających w szczególności podniesienie </w:t>
      </w:r>
      <w:r w:rsidRPr="00186D05">
        <w:rPr>
          <w:rFonts w:ascii="Verdana" w:hAnsi="Verdana"/>
        </w:rPr>
        <w:lastRenderedPageBreak/>
        <w:t xml:space="preserve">kluczowych kompetencji matematyczno-przyrodniczych, rozbudzenie ciekawości poznawczej oraz zapoznanie się ze środowiskiem uczelni. Całkowita wartość projektu: 351 312 </w:t>
      </w:r>
      <w:r w:rsidR="00447A51" w:rsidRPr="00186D05">
        <w:rPr>
          <w:rFonts w:ascii="Verdana" w:hAnsi="Verdana"/>
        </w:rPr>
        <w:t>zł, wkład</w:t>
      </w:r>
      <w:r w:rsidRPr="00186D05">
        <w:rPr>
          <w:rFonts w:ascii="Verdana" w:hAnsi="Verdana"/>
        </w:rPr>
        <w:t xml:space="preserve"> Miasta wynosi 10 539 zł.</w:t>
      </w:r>
    </w:p>
    <w:p w:rsidR="005217CF" w:rsidRPr="00186D05" w:rsidRDefault="005217CF" w:rsidP="00004CA1">
      <w:pPr>
        <w:pStyle w:val="Akapitzlist"/>
        <w:numPr>
          <w:ilvl w:val="0"/>
          <w:numId w:val="121"/>
        </w:numPr>
        <w:spacing w:line="360" w:lineRule="auto"/>
        <w:ind w:left="284" w:hanging="284"/>
        <w:rPr>
          <w:rFonts w:ascii="Verdana" w:hAnsi="Verdana"/>
        </w:rPr>
      </w:pPr>
      <w:r w:rsidRPr="002B55FA">
        <w:rPr>
          <w:rFonts w:ascii="Verdana" w:hAnsi="Verdana"/>
        </w:rPr>
        <w:t>„Klasa patronacka Uniwersytetu Przyrodniczego we Wrocławiu trzecią misją uczelni.”</w:t>
      </w:r>
      <w:r w:rsidRPr="00186D05">
        <w:rPr>
          <w:rFonts w:ascii="Verdana" w:hAnsi="Verdana"/>
        </w:rPr>
        <w:t xml:space="preserve"> Okres realizacji: 01.11.2018</w:t>
      </w:r>
      <w:r w:rsidR="001C16DC" w:rsidRPr="00186D05">
        <w:rPr>
          <w:rFonts w:ascii="Verdana" w:hAnsi="Verdana"/>
        </w:rPr>
        <w:t xml:space="preserve"> </w:t>
      </w:r>
      <w:r w:rsidRPr="00186D05">
        <w:rPr>
          <w:rFonts w:ascii="Verdana" w:hAnsi="Verdana"/>
        </w:rPr>
        <w:t>- 31.10.2021. Cel projektu: Rozwój oferty Uniwersytetu Przyrodniczego we Wrocławiu w zakresie realizacji trzeciej misji, poprzez rozwijanie kompetencji kluczowych 64 uczniów LO nr XIII we Wrocławiu, w wieku 16-18 lat, w szczególności poprzez objęcie patronatem dwóch klas o profilu przyrodniczym od 1 do 3 klasy, w oparciu o opracowane programy kształcenia i ich realizac</w:t>
      </w:r>
      <w:r w:rsidR="00447A51" w:rsidRPr="00186D05">
        <w:rPr>
          <w:rFonts w:ascii="Verdana" w:hAnsi="Verdana"/>
        </w:rPr>
        <w:t>ję. Całkowita wartość projektu:  292 862 zł</w:t>
      </w:r>
      <w:r w:rsidRPr="00186D05">
        <w:rPr>
          <w:rFonts w:ascii="Verdana" w:hAnsi="Verdana"/>
        </w:rPr>
        <w:t>,</w:t>
      </w:r>
      <w:r w:rsidR="00447A51" w:rsidRPr="00186D05">
        <w:rPr>
          <w:rFonts w:ascii="Verdana" w:hAnsi="Verdana"/>
        </w:rPr>
        <w:t xml:space="preserve"> wkład Miasta wynosi: 37 252 zł.</w:t>
      </w:r>
    </w:p>
    <w:p w:rsidR="005217CF" w:rsidRPr="00186D05" w:rsidRDefault="005217CF" w:rsidP="00004CA1">
      <w:pPr>
        <w:pStyle w:val="Akapitzlist"/>
        <w:numPr>
          <w:ilvl w:val="0"/>
          <w:numId w:val="121"/>
        </w:numPr>
        <w:spacing w:line="360" w:lineRule="auto"/>
        <w:ind w:left="284" w:hanging="284"/>
        <w:rPr>
          <w:rFonts w:ascii="Verdana" w:hAnsi="Verdana"/>
        </w:rPr>
      </w:pPr>
      <w:r w:rsidRPr="002B55FA">
        <w:rPr>
          <w:rFonts w:ascii="Verdana" w:hAnsi="Verdana"/>
        </w:rPr>
        <w:t>„Dolnośląska Szkoła Ćwiczeń”</w:t>
      </w:r>
      <w:r w:rsidRPr="00186D05">
        <w:rPr>
          <w:rFonts w:ascii="Verdana" w:hAnsi="Verdana"/>
        </w:rPr>
        <w:t xml:space="preserve"> projekt partnerski Gminy Wrocław z Gminą Długołęka, Uniwersytetem Wrocławskim </w:t>
      </w:r>
      <w:r w:rsidR="00D73367" w:rsidRPr="00186D05">
        <w:rPr>
          <w:rFonts w:ascii="Verdana" w:hAnsi="Verdana"/>
        </w:rPr>
        <w:t>oraz Dolnośląską</w:t>
      </w:r>
      <w:r w:rsidRPr="00186D05">
        <w:rPr>
          <w:rFonts w:ascii="Verdana" w:hAnsi="Verdana"/>
        </w:rPr>
        <w:t xml:space="preserve"> Biblioteką Pedagogiczną we Wrocławiu. Projekt realizowany z ramienia Miasta Wrocław przez Wrocławskie Centrum Doskonalenia Nauczycieli. Termin realizacji projektu: 1.10.2019 – 31.07.2021. Projekt realizowany jest w Liceum Ogólnokształcącym nr X, Szkołach Podstawowych nr 6, 8, 50, 83, 98, Zespole Szkół Logistycznych. Celem projektu jest poprawa funkcjonowania systemu wspomagania szkół w zakresie rozwoju u uczniów kompetencji kluczowych i umiejętności uniwersalnych tzw. Transversal skills</w:t>
      </w:r>
      <w:r w:rsidR="00D73367" w:rsidRPr="00186D05">
        <w:rPr>
          <w:rFonts w:ascii="Verdana" w:hAnsi="Verdana"/>
        </w:rPr>
        <w:t>,</w:t>
      </w:r>
      <w:r w:rsidRPr="00186D05">
        <w:rPr>
          <w:rFonts w:ascii="Verdana" w:hAnsi="Verdana"/>
        </w:rPr>
        <w:t xml:space="preserve"> niezbędnych na rynku pracy</w:t>
      </w:r>
      <w:r w:rsidR="009B4183" w:rsidRPr="00186D05">
        <w:rPr>
          <w:rFonts w:ascii="Verdana" w:hAnsi="Verdana"/>
        </w:rPr>
        <w:t xml:space="preserve">. </w:t>
      </w:r>
      <w:r w:rsidR="0055737D" w:rsidRPr="00186D05">
        <w:rPr>
          <w:rFonts w:ascii="Verdana" w:hAnsi="Verdana"/>
        </w:rPr>
        <w:t>Są to:</w:t>
      </w:r>
      <w:r w:rsidRPr="00186D05">
        <w:rPr>
          <w:rFonts w:ascii="Verdana" w:hAnsi="Verdana"/>
        </w:rPr>
        <w:t xml:space="preserve"> matematyczno-przyrodnicze umiejętności posługiwania się językami obcymi (w tym język polski dla cudzoziemców i osób powracających do Polski oraz ich rodzin), ICT, kreatywność, innowacyjność, przedsiębiorczość, krytyczne myślenie, umiejętność pracy zespołowej w kontekście środowiska pracy, jak również nauczania eksperymentalnego oraz metod zindywidualizowanego podejścia do ucznia. Całkowita wartość projektu wynosi 1 317 503 zł. </w:t>
      </w:r>
    </w:p>
    <w:p w:rsidR="005217CF" w:rsidRPr="00186D05" w:rsidRDefault="005217CF" w:rsidP="00004CA1">
      <w:pPr>
        <w:pStyle w:val="Akapitzlist"/>
        <w:numPr>
          <w:ilvl w:val="0"/>
          <w:numId w:val="121"/>
        </w:numPr>
        <w:spacing w:line="360" w:lineRule="auto"/>
        <w:ind w:left="284" w:hanging="284"/>
        <w:rPr>
          <w:rFonts w:ascii="Verdana" w:hAnsi="Verdana"/>
        </w:rPr>
      </w:pPr>
      <w:r w:rsidRPr="002B55FA">
        <w:rPr>
          <w:rFonts w:ascii="Verdana" w:hAnsi="Verdana"/>
        </w:rPr>
        <w:t xml:space="preserve">„Nowoczesne technologie </w:t>
      </w:r>
      <w:r w:rsidR="00004CA1" w:rsidRPr="002B55FA">
        <w:rPr>
          <w:rFonts w:ascii="Verdana" w:hAnsi="Verdana"/>
        </w:rPr>
        <w:t>informatyczne, jako</w:t>
      </w:r>
      <w:r w:rsidRPr="002B55FA">
        <w:rPr>
          <w:rFonts w:ascii="Verdana" w:hAnsi="Verdana"/>
        </w:rPr>
        <w:t xml:space="preserve"> przygotowanie do rozpoczęcia udanej kariery zawodowej uczniów ZST</w:t>
      </w:r>
      <w:r w:rsidR="00D359C1" w:rsidRPr="002B55FA">
        <w:rPr>
          <w:rFonts w:ascii="Verdana" w:hAnsi="Verdana"/>
        </w:rPr>
        <w:t>i</w:t>
      </w:r>
      <w:r w:rsidRPr="002B55FA">
        <w:rPr>
          <w:rFonts w:ascii="Verdana" w:hAnsi="Verdana"/>
        </w:rPr>
        <w:t>E”.</w:t>
      </w:r>
      <w:r w:rsidRPr="00186D05">
        <w:rPr>
          <w:rFonts w:ascii="Verdana" w:hAnsi="Verdana"/>
        </w:rPr>
        <w:t xml:space="preserve"> Termin realizacji projektu: 01.11.2018 – 31.12.2020. Głównym celem projektu jest podniesienie kompetencji odpowiadających potrzebom gospodarki, rynku i społeczeństwa poprzez przygotowanie i realizację kursu z zakresu technologii</w:t>
      </w:r>
      <w:r w:rsidR="00B625B9" w:rsidRPr="00186D05">
        <w:rPr>
          <w:rFonts w:ascii="Verdana" w:hAnsi="Verdana"/>
        </w:rPr>
        <w:t xml:space="preserve"> </w:t>
      </w:r>
      <w:r w:rsidRPr="00186D05">
        <w:rPr>
          <w:rFonts w:ascii="Verdana" w:hAnsi="Verdana"/>
        </w:rPr>
        <w:lastRenderedPageBreak/>
        <w:t>NET oraz przedsiębiorczości. Liderem projektu jest Wyższa Szkoła Informatyki i Zarządzania „Copernicus”. Budżet projektu w Gminie Wrocław wynosi 42 000 zł.</w:t>
      </w:r>
    </w:p>
    <w:p w:rsidR="005217CF" w:rsidRPr="00186D05" w:rsidRDefault="005217CF" w:rsidP="00004CA1">
      <w:pPr>
        <w:pStyle w:val="Akapitzlist"/>
        <w:numPr>
          <w:ilvl w:val="0"/>
          <w:numId w:val="121"/>
        </w:numPr>
        <w:spacing w:line="360" w:lineRule="auto"/>
        <w:ind w:left="284" w:hanging="284"/>
        <w:rPr>
          <w:rFonts w:ascii="Verdana" w:hAnsi="Verdana"/>
        </w:rPr>
      </w:pPr>
      <w:r w:rsidRPr="00186D05">
        <w:rPr>
          <w:rFonts w:ascii="Verdana" w:hAnsi="Verdana"/>
        </w:rPr>
        <w:t>Ze środków Programu Ramowego Unii Europejskiej Horyzont 2020 współfinansowany jest projekt partnerski z Urzędem Marszałkowskim Województwa Dolnośląskie</w:t>
      </w:r>
      <w:r w:rsidR="00B625B9" w:rsidRPr="00186D05">
        <w:rPr>
          <w:rFonts w:ascii="Verdana" w:hAnsi="Verdana"/>
        </w:rPr>
        <w:t>go -</w:t>
      </w:r>
      <w:r w:rsidRPr="00186D05">
        <w:rPr>
          <w:rFonts w:ascii="Verdana" w:hAnsi="Verdana"/>
        </w:rPr>
        <w:t xml:space="preserve"> </w:t>
      </w:r>
      <w:r w:rsidRPr="00B42110">
        <w:rPr>
          <w:rFonts w:ascii="Verdana" w:hAnsi="Verdana"/>
        </w:rPr>
        <w:t>UPRIGHT.</w:t>
      </w:r>
      <w:r w:rsidRPr="00186D05">
        <w:rPr>
          <w:rFonts w:ascii="Verdana" w:hAnsi="Verdana"/>
        </w:rPr>
        <w:t xml:space="preserve"> Ogólnym celem projektu jest promowanie dobrostanu psychicznego uczniów klas V i VI uczących się w szkołach podstawowych i zapobieganie zaburzeniom psychicznym poprzez zwiększanie odporności psychicznej u młodzieży. Dzięki holistycznemu podejściu skierowanemu do młodzieży, rodzin i pracowników oświaty, tworzącemu mentalną kulturę dobrego samopoczucia w szkołach oraz rozwijanie kompetencji społeczno-emocjonalnych, będą one lepiej przygotowane do stawienia czoła wyzwaniom okresu dorastania. W projekcie biorą udział 4 wrocławskie Szkoły Podstawowe nr: 20, 64, 80 i 90. Okres realizacji: 01.01.2018- 31.12.2021. Całkowita wartość dofinansowania projektu dla Miasta Wrocławia to:  217 000 zł.</w:t>
      </w:r>
    </w:p>
    <w:p w:rsidR="005217CF" w:rsidRPr="00186D05" w:rsidRDefault="005217CF" w:rsidP="00004CA1">
      <w:pPr>
        <w:pStyle w:val="Akapitzlist"/>
        <w:numPr>
          <w:ilvl w:val="0"/>
          <w:numId w:val="121"/>
        </w:numPr>
        <w:spacing w:line="360" w:lineRule="auto"/>
        <w:ind w:left="284" w:hanging="284"/>
        <w:rPr>
          <w:rFonts w:ascii="Verdana" w:hAnsi="Verdana"/>
        </w:rPr>
      </w:pPr>
      <w:r w:rsidRPr="00B42110">
        <w:rPr>
          <w:rFonts w:ascii="Verdana" w:hAnsi="Verdana"/>
        </w:rPr>
        <w:t>„Lekcja Enter na Dolnym Śląsku”</w:t>
      </w:r>
      <w:r w:rsidRPr="00186D05">
        <w:rPr>
          <w:rFonts w:ascii="Verdana" w:hAnsi="Verdana"/>
        </w:rPr>
        <w:t xml:space="preserve"> – projekt partnerski współfinansowany ze środków Europejskiego Funduszu Rozwoju Regionalnego w ramach Programu Operacyjnego Polska Cyfrowa na lata 2014–2020. Termin realizacji projektu: 01.12.2019 – 31.07.2021. "Lekcja: Enter” to projekt edukacji cyfrowej skierowany do nauczycieli i dyrektorów szkół podstawowych i ponadpodstawowych, w ramach którego prowadzone są szkolenia z doskonalenia kompetencji cyfrowych. Całkowi</w:t>
      </w:r>
      <w:r w:rsidR="00FC5116" w:rsidRPr="00186D05">
        <w:rPr>
          <w:rFonts w:ascii="Verdana" w:hAnsi="Verdana"/>
        </w:rPr>
        <w:t>ta wartość projektu: 300 510 zł.</w:t>
      </w:r>
    </w:p>
    <w:p w:rsidR="005217CF" w:rsidRPr="00186D05" w:rsidRDefault="005217CF" w:rsidP="00513D77">
      <w:pPr>
        <w:pStyle w:val="Akapitzlist"/>
        <w:numPr>
          <w:ilvl w:val="0"/>
          <w:numId w:val="121"/>
        </w:numPr>
        <w:spacing w:line="360" w:lineRule="auto"/>
        <w:ind w:left="284" w:hanging="284"/>
        <w:rPr>
          <w:rFonts w:ascii="Verdana" w:hAnsi="Verdana"/>
        </w:rPr>
      </w:pPr>
      <w:r w:rsidRPr="00B42110">
        <w:rPr>
          <w:rFonts w:ascii="Verdana" w:hAnsi="Verdana"/>
        </w:rPr>
        <w:t>„Train the skills! –</w:t>
      </w:r>
      <w:r w:rsidRPr="00186D05">
        <w:rPr>
          <w:rFonts w:ascii="Verdana" w:hAnsi="Verdana"/>
        </w:rPr>
        <w:t xml:space="preserve"> zwiększenie kompetencji nauczycieli w dziedzinie </w:t>
      </w:r>
      <w:r w:rsidR="00D36843" w:rsidRPr="00186D05">
        <w:rPr>
          <w:rFonts w:ascii="Verdana" w:hAnsi="Verdana"/>
        </w:rPr>
        <w:t>elektro-elektronicznym, jako</w:t>
      </w:r>
      <w:r w:rsidRPr="00186D05">
        <w:rPr>
          <w:rFonts w:ascii="Verdana" w:hAnsi="Verdana"/>
        </w:rPr>
        <w:t xml:space="preserve"> wymiana polsko-norweskich doświadczeń w kształceniu zawodowym” – projekt partnerski, który uzyskał dofinansowanie Mechanizmu Finansowego Europejskiego Obszaru Gospodarczego. Termin realizacji</w:t>
      </w:r>
      <w:r w:rsidR="00D36843" w:rsidRPr="00186D05">
        <w:rPr>
          <w:rFonts w:ascii="Verdana" w:hAnsi="Verdana"/>
        </w:rPr>
        <w:t>:</w:t>
      </w:r>
      <w:r w:rsidRPr="00186D05">
        <w:rPr>
          <w:rFonts w:ascii="Verdana" w:hAnsi="Verdana"/>
        </w:rPr>
        <w:t xml:space="preserve"> 01.07.2022 – 31.12.2022. (termin realizacji przesunięty ze względu na pandemię COVID-19). Głównym celem projektu jest podniesienie kompetencji zawodowych 9 nauczycieli ze szkół Partnerstwa w obszarze elektryczno-elektronicznym poprzez udział w warsztatach edukacyjnych będących wymianą doświadczeń kształcenia zawodowego pomiędzy Partnerami z Polski oraz </w:t>
      </w:r>
      <w:r w:rsidRPr="00186D05">
        <w:rPr>
          <w:rFonts w:ascii="Verdana" w:hAnsi="Verdana"/>
        </w:rPr>
        <w:lastRenderedPageBreak/>
        <w:t>Norwegii. Całkowita wartość projektu wynosi 175 056 zł, wkład Miasta 2 727 zł.</w:t>
      </w:r>
    </w:p>
    <w:p w:rsidR="007708CE" w:rsidRPr="00186D05" w:rsidRDefault="005217CF" w:rsidP="00E61C21">
      <w:pPr>
        <w:pStyle w:val="Akapitzlist"/>
        <w:numPr>
          <w:ilvl w:val="0"/>
          <w:numId w:val="121"/>
        </w:numPr>
        <w:spacing w:line="360" w:lineRule="auto"/>
        <w:ind w:left="284" w:hanging="284"/>
        <w:rPr>
          <w:rFonts w:ascii="Verdana" w:hAnsi="Verdana"/>
        </w:rPr>
      </w:pPr>
      <w:r w:rsidRPr="00B42110">
        <w:rPr>
          <w:rFonts w:ascii="Verdana" w:hAnsi="Verdana"/>
        </w:rPr>
        <w:t>BioCanteens#2 w ramach Sieci Transferu URBACT</w:t>
      </w:r>
      <w:r w:rsidRPr="00186D05">
        <w:rPr>
          <w:rFonts w:ascii="Verdana" w:hAnsi="Verdana"/>
        </w:rPr>
        <w:t xml:space="preserve"> prowadzonej przez miasto Mouans-Sartoux (Francja). </w:t>
      </w:r>
      <w:r w:rsidR="00137F06" w:rsidRPr="00186D05">
        <w:rPr>
          <w:rFonts w:ascii="Verdana" w:hAnsi="Verdana"/>
        </w:rPr>
        <w:t xml:space="preserve">Termin realizacji 01.06.2021 -31.12.2022. </w:t>
      </w:r>
      <w:r w:rsidRPr="00186D05">
        <w:rPr>
          <w:rFonts w:ascii="Verdana" w:hAnsi="Verdana"/>
        </w:rPr>
        <w:t xml:space="preserve">Celem projektu jest zapewnienie dystrybucji zrównoważonych posiłków szkolnych w miastach partnerskich (Portugalia, Hiszpania, Belgia, </w:t>
      </w:r>
      <w:r w:rsidR="000469E0" w:rsidRPr="00186D05">
        <w:rPr>
          <w:rFonts w:ascii="Verdana" w:hAnsi="Verdana"/>
        </w:rPr>
        <w:t>Polska), jako</w:t>
      </w:r>
      <w:r w:rsidRPr="00186D05">
        <w:rPr>
          <w:rFonts w:ascii="Verdana" w:hAnsi="Verdana"/>
        </w:rPr>
        <w:t xml:space="preserve"> kluczowej dźwigni dla rozwoju zintegrowanego lokalnego podejścia rolno-spożywczego, chroniącego zarówno zdrowie obywateli jak i środowisko.  Z ramienia Wrocławia w Zespole Projektowym znajduje się szerokie grono osób z: Biura Rozwoju Gospodarczego, Wydziału Zarządzania Funduszami, Wydziału Przedszkoli i Szkół Podstawowych, Wydziału Szkół Ponadpodstawowych i Specjalnych, Wydziału Zdrowia oraz Wydziału Wody i Energii.</w:t>
      </w:r>
    </w:p>
    <w:p w:rsidR="004C2CC0" w:rsidRPr="00B42110" w:rsidRDefault="004C2CC0" w:rsidP="001F3327">
      <w:pPr>
        <w:pStyle w:val="Nagwek2"/>
        <w:numPr>
          <w:ilvl w:val="0"/>
          <w:numId w:val="104"/>
        </w:numPr>
        <w:spacing w:before="0"/>
        <w:ind w:left="284" w:hanging="284"/>
        <w:rPr>
          <w:rFonts w:ascii="Verdana" w:hAnsi="Verdana"/>
          <w:noProof/>
          <w:color w:val="auto"/>
          <w:sz w:val="22"/>
          <w:szCs w:val="22"/>
        </w:rPr>
      </w:pPr>
      <w:bookmarkStart w:id="51" w:name="_Toc88731857"/>
      <w:r w:rsidRPr="00B42110">
        <w:rPr>
          <w:rFonts w:ascii="Verdana" w:hAnsi="Verdana"/>
          <w:noProof/>
          <w:color w:val="auto"/>
          <w:sz w:val="22"/>
          <w:szCs w:val="22"/>
        </w:rPr>
        <w:t>Projekty edukacyjne we współpracy z organizacjami pozarządowymi oraz innymi jednostkami</w:t>
      </w:r>
      <w:bookmarkEnd w:id="51"/>
    </w:p>
    <w:p w:rsidR="000469E0" w:rsidRPr="00EB7D1D" w:rsidRDefault="000469E0" w:rsidP="000469E0">
      <w:pPr>
        <w:spacing w:after="0"/>
      </w:pPr>
    </w:p>
    <w:p w:rsidR="004C2CC0" w:rsidRPr="00EC698F" w:rsidRDefault="004C2CC0" w:rsidP="00E61C21">
      <w:pPr>
        <w:spacing w:after="0" w:line="360" w:lineRule="auto"/>
        <w:rPr>
          <w:rFonts w:ascii="Verdana" w:hAnsi="Verdana"/>
        </w:rPr>
      </w:pPr>
      <w:r w:rsidRPr="00EC698F">
        <w:rPr>
          <w:rFonts w:ascii="Verdana" w:hAnsi="Verdana"/>
        </w:rPr>
        <w:t xml:space="preserve">W </w:t>
      </w:r>
      <w:r w:rsidRPr="00B42110">
        <w:rPr>
          <w:rFonts w:ascii="Verdana" w:hAnsi="Verdana"/>
        </w:rPr>
        <w:t>wymianie polsko-niemieckiej</w:t>
      </w:r>
      <w:r w:rsidRPr="00EC698F">
        <w:rPr>
          <w:rFonts w:ascii="Verdana" w:hAnsi="Verdana"/>
          <w:b/>
        </w:rPr>
        <w:t xml:space="preserve"> </w:t>
      </w:r>
      <w:r w:rsidRPr="00EC698F">
        <w:rPr>
          <w:rFonts w:ascii="Verdana" w:hAnsi="Verdana"/>
        </w:rPr>
        <w:t>w 2020 r. pomimo uzyskania dofinansowania, z powodu panującej epidemii COVID-19, nie uczestniczyła żadna wrocławska placówka oświatowa. W 2021 r. również współdziałano z Fundacją „Polsko-Niemiecka Współpraca Młodzieży” w zakresie realizacji projektów. Uzyskano dofinansowanie dla 1 wrocławskiej szkoły. W wymianie polsko-niemieckiej uczestniczyli uczniowie Zespołu Szkolno-Przedszkolnego nr 3. Placówka ta pozyskał</w:t>
      </w:r>
      <w:r w:rsidR="00DE4F43" w:rsidRPr="00EC698F">
        <w:rPr>
          <w:rFonts w:ascii="Verdana" w:hAnsi="Verdana"/>
        </w:rPr>
        <w:t>a</w:t>
      </w:r>
      <w:r w:rsidRPr="00EC698F">
        <w:rPr>
          <w:rFonts w:ascii="Verdana" w:hAnsi="Verdana"/>
        </w:rPr>
        <w:t xml:space="preserve"> dofinansowanie w wysokości 3 303 zł.</w:t>
      </w:r>
    </w:p>
    <w:p w:rsidR="004C2CC0" w:rsidRPr="00EC698F" w:rsidRDefault="004C2CC0" w:rsidP="00E61C21">
      <w:pPr>
        <w:pStyle w:val="Legenda"/>
        <w:keepNext/>
        <w:spacing w:after="0" w:line="360" w:lineRule="auto"/>
        <w:rPr>
          <w:rFonts w:ascii="Times New Roman" w:hAnsi="Times New Roman" w:cs="Times New Roman"/>
          <w:color w:val="auto"/>
          <w:sz w:val="22"/>
          <w:szCs w:val="22"/>
          <w:highlight w:val="yellow"/>
        </w:rPr>
      </w:pPr>
    </w:p>
    <w:p w:rsidR="009D7B4B" w:rsidRPr="00EC698F" w:rsidRDefault="004C2CC0" w:rsidP="00E61C21">
      <w:pPr>
        <w:spacing w:line="360" w:lineRule="auto"/>
        <w:rPr>
          <w:rFonts w:ascii="Verdana" w:hAnsi="Verdana"/>
        </w:rPr>
      </w:pPr>
      <w:r w:rsidRPr="00EC698F">
        <w:rPr>
          <w:rFonts w:ascii="Verdana" w:hAnsi="Verdana"/>
        </w:rPr>
        <w:t xml:space="preserve">Zespół Szkolno-Przedszkolny nr 3 aplikował </w:t>
      </w:r>
      <w:r w:rsidR="00DE4F43" w:rsidRPr="00EC698F">
        <w:rPr>
          <w:rFonts w:ascii="Verdana" w:hAnsi="Verdana"/>
        </w:rPr>
        <w:t>również</w:t>
      </w:r>
      <w:r w:rsidR="002D73BF" w:rsidRPr="00EC698F">
        <w:rPr>
          <w:rFonts w:ascii="Verdana" w:hAnsi="Verdana"/>
        </w:rPr>
        <w:t xml:space="preserve"> </w:t>
      </w:r>
      <w:r w:rsidRPr="00EC698F">
        <w:rPr>
          <w:rFonts w:ascii="Verdana" w:hAnsi="Verdana"/>
        </w:rPr>
        <w:t>o środki do Fundacji Rozwoju Systemu Edukacji i uzyskał dofin</w:t>
      </w:r>
      <w:r w:rsidR="002D73BF" w:rsidRPr="00EC698F">
        <w:rPr>
          <w:rFonts w:ascii="Verdana" w:hAnsi="Verdana"/>
        </w:rPr>
        <w:t>ansowanie w wysokości 32 322 zł</w:t>
      </w:r>
      <w:r w:rsidRPr="00EC698F">
        <w:rPr>
          <w:rFonts w:ascii="Verdana" w:hAnsi="Verdana"/>
        </w:rPr>
        <w:t xml:space="preserve"> na </w:t>
      </w:r>
      <w:r w:rsidRPr="00B42110">
        <w:rPr>
          <w:rFonts w:ascii="Verdana" w:hAnsi="Verdana"/>
        </w:rPr>
        <w:t>wymianę polsko-ukraińską</w:t>
      </w:r>
      <w:r w:rsidRPr="00EC698F">
        <w:rPr>
          <w:rFonts w:ascii="Verdana" w:hAnsi="Verdana"/>
          <w:b/>
        </w:rPr>
        <w:t xml:space="preserve"> </w:t>
      </w:r>
      <w:r w:rsidRPr="00EC698F">
        <w:rPr>
          <w:rFonts w:ascii="Verdana" w:hAnsi="Verdana"/>
        </w:rPr>
        <w:t xml:space="preserve">w ramach projektu „Wrocław – Lwów: kierunki migracji”. Po stronie ukraińskiej partnerem było Akademickie Gimnazjum Lwowskie. Celem wymiany młodzieżowej było omówienie zjawiska migracji ludności, które się bardzo nasiliło w ostatnich latach we Wrocławiu </w:t>
      </w:r>
      <w:r w:rsidR="002D73BF" w:rsidRPr="00EC698F">
        <w:rPr>
          <w:rFonts w:ascii="Verdana" w:hAnsi="Verdana"/>
        </w:rPr>
        <w:t>i</w:t>
      </w:r>
      <w:r w:rsidRPr="00EC698F">
        <w:rPr>
          <w:rFonts w:ascii="Verdana" w:hAnsi="Verdana"/>
        </w:rPr>
        <w:t xml:space="preserve"> Lwowie i dotyka osobiśc</w:t>
      </w:r>
      <w:r w:rsidR="004C6945" w:rsidRPr="00EC698F">
        <w:rPr>
          <w:rFonts w:ascii="Verdana" w:hAnsi="Verdana"/>
        </w:rPr>
        <w:t>ie każdego uczestnika projektu.</w:t>
      </w:r>
    </w:p>
    <w:p w:rsidR="00A87DF8" w:rsidRPr="00EC698F" w:rsidRDefault="009D7B4B" w:rsidP="004C6945">
      <w:pPr>
        <w:rPr>
          <w:rFonts w:ascii="Verdana" w:hAnsi="Verdana"/>
        </w:rPr>
      </w:pPr>
      <w:r w:rsidRPr="00EC698F">
        <w:rPr>
          <w:rFonts w:ascii="Verdana" w:hAnsi="Verdana"/>
        </w:rPr>
        <w:t>Z powodu epidemii COVID-19 nie odbył si</w:t>
      </w:r>
      <w:r w:rsidR="004C6945" w:rsidRPr="00EC698F">
        <w:rPr>
          <w:rFonts w:ascii="Verdana" w:hAnsi="Verdana"/>
        </w:rPr>
        <w:t xml:space="preserve">ę żaden wyjazd międzynarodowy. </w:t>
      </w:r>
    </w:p>
    <w:p w:rsidR="004C2CC0" w:rsidRPr="000E2101" w:rsidRDefault="004C2CC0" w:rsidP="00E61C21">
      <w:pPr>
        <w:spacing w:after="0" w:line="360" w:lineRule="auto"/>
        <w:rPr>
          <w:rFonts w:ascii="Verdana" w:hAnsi="Verdana"/>
        </w:rPr>
      </w:pPr>
      <w:r w:rsidRPr="000E2101">
        <w:rPr>
          <w:rFonts w:ascii="Verdana" w:hAnsi="Verdana"/>
        </w:rPr>
        <w:lastRenderedPageBreak/>
        <w:t xml:space="preserve">W trybie art.19 a ustawy z dnia 24.04.2003 r. o działalności pożytku publicznego i o wolontariacie przekazano dofinansowanie: </w:t>
      </w:r>
    </w:p>
    <w:p w:rsidR="00CE022C" w:rsidRPr="00EC698F" w:rsidRDefault="004C2CC0" w:rsidP="00E61C21">
      <w:pPr>
        <w:pStyle w:val="Akapitzlist"/>
        <w:numPr>
          <w:ilvl w:val="0"/>
          <w:numId w:val="122"/>
        </w:numPr>
        <w:spacing w:after="0" w:line="360" w:lineRule="auto"/>
        <w:ind w:left="284" w:hanging="284"/>
        <w:rPr>
          <w:rFonts w:ascii="Verdana" w:hAnsi="Verdana"/>
        </w:rPr>
      </w:pPr>
      <w:r w:rsidRPr="00EC698F">
        <w:rPr>
          <w:rFonts w:ascii="Verdana" w:hAnsi="Verdana"/>
        </w:rPr>
        <w:t xml:space="preserve">w kwocie 6 000 zł na realizację projektu edukacyjnego pn. </w:t>
      </w:r>
      <w:r w:rsidRPr="000E2101">
        <w:rPr>
          <w:rFonts w:ascii="Verdana" w:hAnsi="Verdana"/>
        </w:rPr>
        <w:t>„Wędrówki szlakiem wartości”</w:t>
      </w:r>
      <w:r w:rsidRPr="00EC698F">
        <w:rPr>
          <w:rFonts w:ascii="Verdana" w:hAnsi="Verdana"/>
        </w:rPr>
        <w:t xml:space="preserve"> realizowanego przez organizację pozarządową Fundację Pax et Bonum</w:t>
      </w:r>
    </w:p>
    <w:p w:rsidR="00CE022C" w:rsidRPr="00EC698F" w:rsidRDefault="004C2CC0" w:rsidP="00E61C21">
      <w:pPr>
        <w:pStyle w:val="Akapitzlist"/>
        <w:numPr>
          <w:ilvl w:val="0"/>
          <w:numId w:val="122"/>
        </w:numPr>
        <w:spacing w:after="0" w:line="360" w:lineRule="auto"/>
        <w:ind w:left="284" w:hanging="284"/>
        <w:rPr>
          <w:rFonts w:ascii="Verdana" w:hAnsi="Verdana"/>
        </w:rPr>
      </w:pPr>
      <w:r w:rsidRPr="00EC698F">
        <w:rPr>
          <w:rFonts w:ascii="Verdana" w:hAnsi="Verdana"/>
        </w:rPr>
        <w:t xml:space="preserve">w kwocie 10 000 zł na realizację projektu pn. </w:t>
      </w:r>
      <w:r w:rsidRPr="000E2101">
        <w:rPr>
          <w:rFonts w:ascii="Verdana" w:hAnsi="Verdana"/>
        </w:rPr>
        <w:t>„Wsparcie społeczności szkolnej w procesie reintegracji”</w:t>
      </w:r>
      <w:r w:rsidR="00CE022C" w:rsidRPr="000E2101">
        <w:rPr>
          <w:rFonts w:ascii="Verdana" w:hAnsi="Verdana"/>
        </w:rPr>
        <w:t xml:space="preserve"> </w:t>
      </w:r>
      <w:r w:rsidRPr="00EC698F">
        <w:rPr>
          <w:rFonts w:ascii="Verdana" w:hAnsi="Verdana"/>
        </w:rPr>
        <w:t>realizowanego przez Fundację Opieka i Troska</w:t>
      </w:r>
      <w:r w:rsidR="00CE022C" w:rsidRPr="00EC698F">
        <w:rPr>
          <w:rFonts w:ascii="Verdana" w:hAnsi="Verdana"/>
        </w:rPr>
        <w:t>;</w:t>
      </w:r>
    </w:p>
    <w:p w:rsidR="004C2CC0" w:rsidRPr="00EC698F" w:rsidRDefault="004C2CC0" w:rsidP="00E61C21">
      <w:pPr>
        <w:pStyle w:val="Akapitzlist"/>
        <w:numPr>
          <w:ilvl w:val="0"/>
          <w:numId w:val="122"/>
        </w:numPr>
        <w:spacing w:after="0" w:line="360" w:lineRule="auto"/>
        <w:ind w:left="284" w:hanging="284"/>
        <w:rPr>
          <w:rFonts w:ascii="Verdana" w:hAnsi="Verdana"/>
        </w:rPr>
      </w:pPr>
      <w:r w:rsidRPr="00EC698F">
        <w:rPr>
          <w:rFonts w:ascii="Verdana" w:hAnsi="Verdana"/>
        </w:rPr>
        <w:t xml:space="preserve">w kwocie 6 750 zł na realizację projektu pn. </w:t>
      </w:r>
      <w:r w:rsidRPr="000E2101">
        <w:rPr>
          <w:rFonts w:ascii="Verdana" w:hAnsi="Verdana"/>
        </w:rPr>
        <w:t xml:space="preserve">„Wspieranie i rozwój samorządności uczniowskiej </w:t>
      </w:r>
      <w:r w:rsidR="009155FA" w:rsidRPr="000E2101">
        <w:rPr>
          <w:rFonts w:ascii="Verdana" w:hAnsi="Verdana"/>
        </w:rPr>
        <w:t>w</w:t>
      </w:r>
      <w:r w:rsidRPr="000E2101">
        <w:rPr>
          <w:rFonts w:ascii="Verdana" w:hAnsi="Verdana"/>
        </w:rPr>
        <w:t>e Wrocławiu”</w:t>
      </w:r>
      <w:r w:rsidR="007131B5" w:rsidRPr="00EC698F">
        <w:rPr>
          <w:rFonts w:ascii="Verdana" w:hAnsi="Verdana"/>
        </w:rPr>
        <w:t xml:space="preserve"> realizowanego przez </w:t>
      </w:r>
      <w:r w:rsidRPr="00EC698F">
        <w:rPr>
          <w:rFonts w:ascii="Verdana" w:hAnsi="Verdana"/>
        </w:rPr>
        <w:t>Stowarzyszenie Samorządów Uczniowskich,</w:t>
      </w:r>
    </w:p>
    <w:p w:rsidR="002705DB" w:rsidRPr="00EC698F" w:rsidRDefault="004C2CC0" w:rsidP="00E61C21">
      <w:pPr>
        <w:pStyle w:val="Akapitzlist"/>
        <w:numPr>
          <w:ilvl w:val="0"/>
          <w:numId w:val="122"/>
        </w:numPr>
        <w:spacing w:after="0" w:line="360" w:lineRule="auto"/>
        <w:ind w:left="284" w:hanging="284"/>
        <w:rPr>
          <w:rFonts w:ascii="Verdana" w:hAnsi="Verdana"/>
        </w:rPr>
      </w:pPr>
      <w:r w:rsidRPr="00EC698F">
        <w:rPr>
          <w:rFonts w:ascii="Verdana" w:hAnsi="Verdana"/>
        </w:rPr>
        <w:t xml:space="preserve">w kwocie 10 000 zł na realizację zadania pn. </w:t>
      </w:r>
      <w:r w:rsidRPr="000E2101">
        <w:rPr>
          <w:rFonts w:ascii="Verdana" w:hAnsi="Verdana"/>
        </w:rPr>
        <w:t>„Pilotaż Wrocławskiego Budżetu Samorządów Uczniowskich”</w:t>
      </w:r>
      <w:r w:rsidRPr="00EC698F">
        <w:rPr>
          <w:rFonts w:ascii="Verdana" w:hAnsi="Verdana"/>
        </w:rPr>
        <w:t xml:space="preserve"> realizowanego przez Akademię Samorządów Uczniowskich. </w:t>
      </w:r>
    </w:p>
    <w:p w:rsidR="00821990" w:rsidRPr="00EC698F" w:rsidRDefault="00821990" w:rsidP="00821990">
      <w:pPr>
        <w:pStyle w:val="Akapitzlist"/>
        <w:spacing w:after="0"/>
        <w:ind w:left="284"/>
        <w:rPr>
          <w:rFonts w:ascii="Verdana" w:hAnsi="Verdana"/>
        </w:rPr>
      </w:pPr>
    </w:p>
    <w:p w:rsidR="004C2CC0" w:rsidRPr="00EC698F" w:rsidRDefault="004C2CC0" w:rsidP="00E61C21">
      <w:pPr>
        <w:spacing w:line="360" w:lineRule="auto"/>
        <w:rPr>
          <w:rFonts w:ascii="Verdana" w:hAnsi="Verdana" w:cs="Times New Roman"/>
        </w:rPr>
      </w:pPr>
      <w:r w:rsidRPr="00EC698F">
        <w:rPr>
          <w:rFonts w:ascii="Verdana" w:hAnsi="Verdana" w:cs="Times New Roman"/>
        </w:rPr>
        <w:t xml:space="preserve">W oparciu o art. 12 ustawy z dnia 24.04.2003 r. o działalności pożytku publicznego i o wolontariacie w ramach wniosku z własnej inicjatywy o realizację zadania publicznego złożonego przez </w:t>
      </w:r>
      <w:r w:rsidR="009B4404" w:rsidRPr="00EC698F">
        <w:rPr>
          <w:rFonts w:ascii="Verdana" w:hAnsi="Verdana"/>
          <w:bCs/>
        </w:rPr>
        <w:t>Fundację „Onkologika”</w:t>
      </w:r>
      <w:r w:rsidR="009B4404" w:rsidRPr="00EC698F">
        <w:rPr>
          <w:rFonts w:ascii="Verdana" w:hAnsi="Verdana"/>
        </w:rPr>
        <w:t xml:space="preserve"> działającą przy </w:t>
      </w:r>
      <w:r w:rsidR="009B4404" w:rsidRPr="00EC698F">
        <w:rPr>
          <w:rFonts w:ascii="Verdana" w:hAnsi="Verdana"/>
          <w:bCs/>
        </w:rPr>
        <w:t>Dolnośląskim Centrum Onkologii</w:t>
      </w:r>
      <w:r w:rsidR="009B4404" w:rsidRPr="00EC698F">
        <w:rPr>
          <w:rFonts w:ascii="Verdana" w:hAnsi="Verdana"/>
        </w:rPr>
        <w:t xml:space="preserve"> </w:t>
      </w:r>
      <w:r w:rsidR="009B4404" w:rsidRPr="00EC698F">
        <w:rPr>
          <w:rFonts w:ascii="Verdana" w:hAnsi="Verdana"/>
          <w:bCs/>
        </w:rPr>
        <w:t>we Wrocławiu</w:t>
      </w:r>
      <w:r w:rsidR="009B4404" w:rsidRPr="00EC698F">
        <w:t xml:space="preserve"> </w:t>
      </w:r>
      <w:r w:rsidRPr="00EC698F">
        <w:rPr>
          <w:rFonts w:ascii="Verdana" w:hAnsi="Verdana" w:cs="Times New Roman"/>
        </w:rPr>
        <w:t xml:space="preserve">przyznano dofinansowanie na realizację projektu pn. </w:t>
      </w:r>
      <w:r w:rsidRPr="006D0C1D">
        <w:rPr>
          <w:rFonts w:ascii="Verdana" w:hAnsi="Verdana" w:cs="Times New Roman"/>
        </w:rPr>
        <w:t>Onkologika 2.0.</w:t>
      </w:r>
      <w:r w:rsidRPr="00EC698F">
        <w:rPr>
          <w:rFonts w:ascii="Verdana" w:hAnsi="Verdana" w:cs="Times New Roman"/>
        </w:rPr>
        <w:t xml:space="preserve"> </w:t>
      </w:r>
      <w:r w:rsidR="00D90757" w:rsidRPr="00EC698F">
        <w:rPr>
          <w:rFonts w:ascii="Verdana" w:hAnsi="Verdana" w:cs="Times New Roman"/>
        </w:rPr>
        <w:t>Celem zadania</w:t>
      </w:r>
      <w:r w:rsidRPr="00EC698F">
        <w:rPr>
          <w:rFonts w:ascii="Verdana" w:hAnsi="Verdana" w:cs="Times New Roman"/>
        </w:rPr>
        <w:t xml:space="preserve"> jest rozpowszechnienie wiedzy w zakresie profilaktyki nowotworowej, ze szczególnym uwzględnieniem nowotworów płuc i czerniaka. Termin realizacji 02.2021 - 12.2021. Budżet projektu </w:t>
      </w:r>
      <w:r w:rsidR="00D90757" w:rsidRPr="00EC698F">
        <w:rPr>
          <w:rFonts w:ascii="Verdana" w:hAnsi="Verdana" w:cs="Times New Roman"/>
        </w:rPr>
        <w:t xml:space="preserve">wynosi </w:t>
      </w:r>
      <w:r w:rsidRPr="00EC698F">
        <w:rPr>
          <w:rFonts w:ascii="Verdana" w:hAnsi="Verdana" w:cs="Times New Roman"/>
        </w:rPr>
        <w:t>130 000 zł.</w:t>
      </w:r>
    </w:p>
    <w:p w:rsidR="00FE0AD3" w:rsidRPr="00EC698F" w:rsidRDefault="00FE0AD3" w:rsidP="00E61C21">
      <w:pPr>
        <w:spacing w:after="0" w:line="360" w:lineRule="auto"/>
        <w:rPr>
          <w:rFonts w:ascii="Verdana" w:hAnsi="Verdana" w:cs="Times New Roman"/>
        </w:rPr>
      </w:pPr>
      <w:r w:rsidRPr="00EC698F">
        <w:rPr>
          <w:rFonts w:ascii="Verdana" w:hAnsi="Verdana" w:cs="Times New Roman"/>
        </w:rPr>
        <w:t xml:space="preserve">W roku szkolnym 2020/2021 </w:t>
      </w:r>
      <w:r w:rsidRPr="006D0C1D">
        <w:rPr>
          <w:rFonts w:ascii="Verdana" w:hAnsi="Verdana" w:cs="Times New Roman"/>
        </w:rPr>
        <w:t>dofinansowano realizację projektów, konkursów i olimpiad</w:t>
      </w:r>
      <w:r w:rsidRPr="00EC698F">
        <w:rPr>
          <w:rFonts w:ascii="Verdana" w:hAnsi="Verdana" w:cs="Times New Roman"/>
        </w:rPr>
        <w:t xml:space="preserve"> na łączną kwotę 70 870 zł:</w:t>
      </w:r>
    </w:p>
    <w:p w:rsidR="00FE0AD3" w:rsidRPr="00EC698F" w:rsidRDefault="00FE0AD3" w:rsidP="00E61C21">
      <w:pPr>
        <w:pStyle w:val="Akapitzlist"/>
        <w:numPr>
          <w:ilvl w:val="0"/>
          <w:numId w:val="75"/>
        </w:numPr>
        <w:spacing w:after="0" w:line="360" w:lineRule="auto"/>
        <w:ind w:left="284" w:hanging="284"/>
        <w:contextualSpacing/>
        <w:rPr>
          <w:rFonts w:ascii="Verdana" w:hAnsi="Verdana" w:cs="Times New Roman"/>
        </w:rPr>
      </w:pPr>
      <w:r w:rsidRPr="00EC698F">
        <w:rPr>
          <w:rFonts w:ascii="Verdana" w:hAnsi="Verdana" w:cs="Times New Roman"/>
        </w:rPr>
        <w:t>Przedszkola - liczba dofinansowanych konkursów: 15; kwota dofinansowania: 5 820 zł</w:t>
      </w:r>
    </w:p>
    <w:p w:rsidR="00FE0AD3" w:rsidRPr="00EC698F" w:rsidRDefault="00FE0AD3" w:rsidP="00E61C21">
      <w:pPr>
        <w:pStyle w:val="Akapitzlist"/>
        <w:numPr>
          <w:ilvl w:val="0"/>
          <w:numId w:val="75"/>
        </w:numPr>
        <w:spacing w:after="0" w:line="360" w:lineRule="auto"/>
        <w:ind w:left="284" w:hanging="284"/>
        <w:contextualSpacing/>
        <w:rPr>
          <w:rFonts w:ascii="Verdana" w:hAnsi="Verdana" w:cs="Times New Roman"/>
        </w:rPr>
      </w:pPr>
      <w:r w:rsidRPr="00EC698F">
        <w:rPr>
          <w:rFonts w:ascii="Verdana" w:hAnsi="Verdana" w:cs="Times New Roman"/>
        </w:rPr>
        <w:t>Szkoły Podstawowe i Zespoły Szkolno-Przedszkolne - liczba dofinansowanych konkursów: 27; kwota dofinansowania: 16 850 zł</w:t>
      </w:r>
    </w:p>
    <w:p w:rsidR="00FE0AD3" w:rsidRPr="00EC698F" w:rsidRDefault="00FE0AD3" w:rsidP="00E61C21">
      <w:pPr>
        <w:pStyle w:val="Akapitzlist"/>
        <w:numPr>
          <w:ilvl w:val="0"/>
          <w:numId w:val="75"/>
        </w:numPr>
        <w:spacing w:after="0" w:line="360" w:lineRule="auto"/>
        <w:ind w:left="284" w:hanging="284"/>
        <w:contextualSpacing/>
        <w:rPr>
          <w:rFonts w:ascii="Verdana" w:hAnsi="Verdana" w:cs="Times New Roman"/>
        </w:rPr>
      </w:pPr>
      <w:r w:rsidRPr="00EC698F">
        <w:rPr>
          <w:rFonts w:ascii="Verdana" w:hAnsi="Verdana" w:cs="Times New Roman"/>
        </w:rPr>
        <w:t>Licea Ogólnokształcące - liczba dofinansowanych konkursów: 17; kwota dofinansowania: 26 700 zł</w:t>
      </w:r>
    </w:p>
    <w:p w:rsidR="00FE0AD3" w:rsidRPr="00EC698F" w:rsidRDefault="00FE0AD3" w:rsidP="00E61C21">
      <w:pPr>
        <w:pStyle w:val="Akapitzlist"/>
        <w:numPr>
          <w:ilvl w:val="0"/>
          <w:numId w:val="75"/>
        </w:numPr>
        <w:spacing w:after="0" w:line="360" w:lineRule="auto"/>
        <w:ind w:left="284" w:hanging="284"/>
        <w:contextualSpacing/>
        <w:rPr>
          <w:rFonts w:ascii="Verdana" w:hAnsi="Verdana" w:cs="Times New Roman"/>
        </w:rPr>
      </w:pPr>
      <w:r w:rsidRPr="00EC698F">
        <w:rPr>
          <w:rFonts w:ascii="Verdana" w:hAnsi="Verdana" w:cs="Times New Roman"/>
        </w:rPr>
        <w:t>Zespoły Szkół - liczba dofinansowanych konkursów: 14; kwota dofinansowania: 10 200 zł</w:t>
      </w:r>
    </w:p>
    <w:p w:rsidR="00FE0AD3" w:rsidRPr="00EC698F" w:rsidRDefault="00FE0AD3" w:rsidP="00E61C21">
      <w:pPr>
        <w:pStyle w:val="Akapitzlist"/>
        <w:numPr>
          <w:ilvl w:val="0"/>
          <w:numId w:val="75"/>
        </w:numPr>
        <w:spacing w:after="0" w:line="360" w:lineRule="auto"/>
        <w:ind w:left="284" w:hanging="284"/>
        <w:contextualSpacing/>
        <w:rPr>
          <w:rFonts w:ascii="Verdana" w:hAnsi="Verdana" w:cs="Times New Roman"/>
        </w:rPr>
      </w:pPr>
      <w:r w:rsidRPr="00EC698F">
        <w:rPr>
          <w:rFonts w:ascii="Verdana" w:hAnsi="Verdana" w:cs="Times New Roman"/>
        </w:rPr>
        <w:lastRenderedPageBreak/>
        <w:t>Specjalne Ośrodki Szkolno-Wychowawcze i pozostałe placówki - liczba dofinansowanych konkursów: 8; kwota dofinansowania: 11 300 zł</w:t>
      </w:r>
    </w:p>
    <w:p w:rsidR="004C2CC0" w:rsidRPr="00EC698F" w:rsidRDefault="00FE0AD3" w:rsidP="00E61C21">
      <w:pPr>
        <w:spacing w:after="0" w:line="360" w:lineRule="auto"/>
        <w:rPr>
          <w:rFonts w:ascii="Verdana" w:hAnsi="Verdana" w:cs="Times New Roman"/>
        </w:rPr>
      </w:pPr>
      <w:r w:rsidRPr="00EC698F">
        <w:rPr>
          <w:rFonts w:ascii="Verdana" w:hAnsi="Verdana" w:cs="Times New Roman"/>
        </w:rPr>
        <w:t>Razem: 81 konkursów</w:t>
      </w:r>
    </w:p>
    <w:p w:rsidR="00AD0EA6" w:rsidRPr="00EB7D1D" w:rsidRDefault="00AD0EA6" w:rsidP="00821990">
      <w:pPr>
        <w:spacing w:after="0"/>
        <w:rPr>
          <w:rFonts w:ascii="Verdana" w:hAnsi="Verdana"/>
        </w:rPr>
      </w:pPr>
    </w:p>
    <w:p w:rsidR="005C5BF9" w:rsidRPr="006D0C1D" w:rsidRDefault="005C5BF9" w:rsidP="001F3327">
      <w:pPr>
        <w:pStyle w:val="Nagwek2"/>
        <w:numPr>
          <w:ilvl w:val="0"/>
          <w:numId w:val="105"/>
        </w:numPr>
        <w:spacing w:before="0"/>
        <w:ind w:left="709" w:hanging="425"/>
        <w:rPr>
          <w:rFonts w:ascii="Verdana" w:hAnsi="Verdana"/>
          <w:noProof/>
          <w:color w:val="auto"/>
          <w:sz w:val="22"/>
          <w:szCs w:val="22"/>
        </w:rPr>
      </w:pPr>
      <w:bookmarkStart w:id="52" w:name="_Toc88731858"/>
      <w:r w:rsidRPr="006D0C1D">
        <w:rPr>
          <w:rFonts w:ascii="Verdana" w:hAnsi="Verdana"/>
          <w:noProof/>
          <w:color w:val="auto"/>
          <w:sz w:val="22"/>
          <w:szCs w:val="22"/>
        </w:rPr>
        <w:t>Wyniki ezgaminów zewnętrznych</w:t>
      </w:r>
      <w:bookmarkEnd w:id="52"/>
    </w:p>
    <w:p w:rsidR="00107DC3" w:rsidRPr="00961B56" w:rsidRDefault="00107DC3" w:rsidP="00107DC3">
      <w:pPr>
        <w:spacing w:after="0"/>
        <w:rPr>
          <w:b/>
        </w:rPr>
      </w:pPr>
    </w:p>
    <w:p w:rsidR="005C5BF9" w:rsidRPr="006D0C1D" w:rsidRDefault="00A97E13" w:rsidP="001F3327">
      <w:pPr>
        <w:pStyle w:val="Nagwek3"/>
        <w:numPr>
          <w:ilvl w:val="0"/>
          <w:numId w:val="106"/>
        </w:numPr>
        <w:spacing w:before="0"/>
        <w:rPr>
          <w:rFonts w:ascii="Verdana" w:hAnsi="Verdana"/>
          <w:noProof/>
          <w:color w:val="auto"/>
          <w:sz w:val="22"/>
          <w:szCs w:val="22"/>
        </w:rPr>
      </w:pPr>
      <w:bookmarkStart w:id="53" w:name="_Toc88731859"/>
      <w:r w:rsidRPr="006D0C1D">
        <w:rPr>
          <w:rFonts w:ascii="Verdana" w:hAnsi="Verdana"/>
          <w:noProof/>
          <w:color w:val="auto"/>
          <w:sz w:val="22"/>
          <w:szCs w:val="22"/>
        </w:rPr>
        <w:t>Egzamin ósmoklasisty</w:t>
      </w:r>
      <w:bookmarkEnd w:id="53"/>
    </w:p>
    <w:p w:rsidR="00107DC3" w:rsidRPr="00EB7D1D" w:rsidRDefault="00107DC3" w:rsidP="00107DC3">
      <w:pPr>
        <w:spacing w:after="0"/>
      </w:pPr>
    </w:p>
    <w:p w:rsidR="00A97E13" w:rsidRPr="00EC698F" w:rsidRDefault="00A97E13" w:rsidP="00E61C21">
      <w:pPr>
        <w:spacing w:after="0" w:line="360" w:lineRule="auto"/>
        <w:rPr>
          <w:rFonts w:ascii="Verdana" w:eastAsia="Times New Roman" w:hAnsi="Verdana" w:cs="Times New Roman"/>
          <w:lang w:eastAsia="en-US"/>
        </w:rPr>
      </w:pPr>
      <w:r w:rsidRPr="00EC698F">
        <w:rPr>
          <w:rFonts w:ascii="Verdana" w:eastAsia="Times New Roman" w:hAnsi="Verdana" w:cs="Times New Roman"/>
          <w:lang w:eastAsia="en-US"/>
        </w:rPr>
        <w:t>W roku szkolnym 2020/2021 egzamin ósmoklasis</w:t>
      </w:r>
      <w:r w:rsidR="009B282F" w:rsidRPr="00EC698F">
        <w:rPr>
          <w:rFonts w:ascii="Verdana" w:eastAsia="Times New Roman" w:hAnsi="Verdana" w:cs="Times New Roman"/>
          <w:lang w:eastAsia="en-US"/>
        </w:rPr>
        <w:t xml:space="preserve">ty został przeprowadzony po raz </w:t>
      </w:r>
      <w:r w:rsidRPr="00EC698F">
        <w:rPr>
          <w:rFonts w:ascii="Verdana" w:eastAsia="Times New Roman" w:hAnsi="Verdana" w:cs="Times New Roman"/>
          <w:lang w:eastAsia="en-US"/>
        </w:rPr>
        <w:t>trzeci. Jego organizacja wynika z art. 44zs-44zza ustawy z dnia 7 września 1991 r. o systemie oświaty (Dz. U. z 2020 r. poz. 1327).</w:t>
      </w:r>
    </w:p>
    <w:p w:rsidR="00A97E13" w:rsidRPr="00EC698F" w:rsidRDefault="00A97E13" w:rsidP="00E61C21">
      <w:pPr>
        <w:spacing w:after="0" w:line="360" w:lineRule="auto"/>
        <w:rPr>
          <w:rFonts w:ascii="Verdana" w:eastAsia="Times New Roman" w:hAnsi="Verdana" w:cs="Times New Roman"/>
          <w:lang w:eastAsia="en-US"/>
        </w:rPr>
      </w:pPr>
      <w:r w:rsidRPr="00EC698F">
        <w:rPr>
          <w:rFonts w:ascii="Verdana" w:eastAsia="Times New Roman" w:hAnsi="Verdana" w:cs="Times New Roman"/>
          <w:lang w:eastAsia="en-US"/>
        </w:rPr>
        <w:t>Informacje podstawowe:</w:t>
      </w:r>
    </w:p>
    <w:p w:rsidR="00A97E13" w:rsidRPr="00EC698F" w:rsidRDefault="00A97E13" w:rsidP="00E61C21">
      <w:pPr>
        <w:numPr>
          <w:ilvl w:val="0"/>
          <w:numId w:val="87"/>
        </w:numPr>
        <w:spacing w:after="0" w:line="360" w:lineRule="auto"/>
        <w:ind w:left="284" w:hanging="284"/>
        <w:rPr>
          <w:rFonts w:ascii="Verdana" w:eastAsia="Times New Roman" w:hAnsi="Verdana" w:cs="Times New Roman"/>
          <w:lang w:eastAsia="en-US"/>
        </w:rPr>
      </w:pPr>
      <w:r w:rsidRPr="00EC698F">
        <w:rPr>
          <w:rFonts w:ascii="Verdana" w:eastAsia="Times New Roman" w:hAnsi="Verdana" w:cs="Times New Roman"/>
          <w:lang w:eastAsia="en-US"/>
        </w:rPr>
        <w:t>Egzamin ósmoklasisty jest egzaminem obowiązkowym, tj. przystąpienie do egzaminu jest warunkiem koniecznym ukończenia szkoły podstawowej. Nie ustalono jego minimalnego wyniku.</w:t>
      </w:r>
    </w:p>
    <w:p w:rsidR="00A97E13" w:rsidRPr="00EC698F" w:rsidRDefault="00A97E13" w:rsidP="00E61C21">
      <w:pPr>
        <w:numPr>
          <w:ilvl w:val="0"/>
          <w:numId w:val="87"/>
        </w:numPr>
        <w:spacing w:after="0" w:line="360" w:lineRule="auto"/>
        <w:ind w:left="284" w:hanging="284"/>
        <w:rPr>
          <w:rFonts w:ascii="Verdana" w:eastAsia="Times New Roman" w:hAnsi="Verdana" w:cs="Times New Roman"/>
          <w:lang w:eastAsia="en-US"/>
        </w:rPr>
      </w:pPr>
      <w:r w:rsidRPr="00EC698F">
        <w:rPr>
          <w:rFonts w:ascii="Verdana" w:eastAsia="Times New Roman" w:hAnsi="Verdana" w:cs="Times New Roman"/>
          <w:lang w:eastAsia="en-US"/>
        </w:rPr>
        <w:t xml:space="preserve">Egzamin jest przeprowadzany w formie pisemnej i obejmuje trzy </w:t>
      </w:r>
      <w:r w:rsidR="00817BCC" w:rsidRPr="00EC698F">
        <w:rPr>
          <w:rFonts w:ascii="Verdana" w:eastAsia="Times New Roman" w:hAnsi="Verdana" w:cs="Times New Roman"/>
          <w:lang w:eastAsia="en-US"/>
        </w:rPr>
        <w:t xml:space="preserve">przedmioty: </w:t>
      </w:r>
      <w:r w:rsidR="00CA4DB1" w:rsidRPr="00EC698F">
        <w:rPr>
          <w:rFonts w:ascii="Verdana" w:eastAsia="Times New Roman" w:hAnsi="Verdana" w:cs="Times New Roman"/>
          <w:lang w:eastAsia="en-US"/>
        </w:rPr>
        <w:t>j</w:t>
      </w:r>
      <w:r w:rsidR="00817BCC" w:rsidRPr="00EC698F">
        <w:rPr>
          <w:rFonts w:ascii="Verdana" w:eastAsia="Times New Roman" w:hAnsi="Verdana" w:cs="Times New Roman"/>
          <w:lang w:eastAsia="en-US"/>
        </w:rPr>
        <w:t>ęzyk</w:t>
      </w:r>
      <w:r w:rsidRPr="00EC698F">
        <w:rPr>
          <w:rFonts w:ascii="Verdana" w:eastAsia="Times New Roman" w:hAnsi="Verdana" w:cs="Times New Roman"/>
          <w:lang w:eastAsia="en-US"/>
        </w:rPr>
        <w:t xml:space="preserve"> polski,</w:t>
      </w:r>
      <w:r w:rsidR="00817BCC" w:rsidRPr="00EC698F">
        <w:rPr>
          <w:rFonts w:ascii="Verdana" w:eastAsia="Times New Roman" w:hAnsi="Verdana" w:cs="Times New Roman"/>
          <w:lang w:eastAsia="en-US"/>
        </w:rPr>
        <w:t xml:space="preserve"> </w:t>
      </w:r>
      <w:r w:rsidRPr="00EC698F">
        <w:rPr>
          <w:rFonts w:ascii="Verdana" w:eastAsia="Times New Roman" w:hAnsi="Verdana" w:cs="Times New Roman"/>
          <w:lang w:eastAsia="en-US"/>
        </w:rPr>
        <w:t>matematyka,</w:t>
      </w:r>
      <w:r w:rsidR="00817BCC" w:rsidRPr="00EC698F">
        <w:rPr>
          <w:rFonts w:ascii="Verdana" w:eastAsia="Times New Roman" w:hAnsi="Verdana" w:cs="Times New Roman"/>
          <w:lang w:eastAsia="en-US"/>
        </w:rPr>
        <w:t xml:space="preserve"> </w:t>
      </w:r>
      <w:r w:rsidRPr="00EC698F">
        <w:rPr>
          <w:rFonts w:ascii="Verdana" w:eastAsia="Times New Roman" w:hAnsi="Verdana" w:cs="Times New Roman"/>
          <w:lang w:eastAsia="en-US"/>
        </w:rPr>
        <w:t>język obcy nowożytny, którego uczeń uczył się w szkole w ramach obowiązkowych zajęć edukacyjnych.</w:t>
      </w:r>
    </w:p>
    <w:p w:rsidR="00A97E13" w:rsidRPr="00EC698F" w:rsidRDefault="00A97E13" w:rsidP="00E61C21">
      <w:pPr>
        <w:numPr>
          <w:ilvl w:val="0"/>
          <w:numId w:val="87"/>
        </w:numPr>
        <w:spacing w:after="0" w:line="360" w:lineRule="auto"/>
        <w:ind w:left="284" w:hanging="284"/>
        <w:rPr>
          <w:rFonts w:ascii="Verdana" w:eastAsia="Times New Roman" w:hAnsi="Verdana" w:cs="Times New Roman"/>
          <w:lang w:eastAsia="en-US"/>
        </w:rPr>
      </w:pPr>
      <w:r w:rsidRPr="00EC698F">
        <w:rPr>
          <w:rFonts w:ascii="Verdana" w:eastAsia="Times New Roman" w:hAnsi="Verdana" w:cs="Times New Roman"/>
          <w:lang w:eastAsia="en-US"/>
        </w:rPr>
        <w:t xml:space="preserve">Egzamin ósmoklasisty </w:t>
      </w:r>
      <w:r w:rsidR="00817BCC" w:rsidRPr="00EC698F">
        <w:rPr>
          <w:rFonts w:ascii="Verdana" w:eastAsia="Times New Roman" w:hAnsi="Verdana" w:cs="Times New Roman"/>
          <w:lang w:eastAsia="en-US"/>
        </w:rPr>
        <w:t>został przeprowadzany</w:t>
      </w:r>
      <w:r w:rsidRPr="00EC698F">
        <w:rPr>
          <w:rFonts w:ascii="Verdana" w:eastAsia="Times New Roman" w:hAnsi="Verdana" w:cs="Times New Roman"/>
          <w:lang w:eastAsia="en-US"/>
        </w:rPr>
        <w:t xml:space="preserve"> w dwóch terminach: głównym –</w:t>
      </w:r>
      <w:r w:rsidRPr="00EC698F">
        <w:rPr>
          <w:rFonts w:ascii="Verdana" w:eastAsia="Times New Roman" w:hAnsi="Verdana" w:cs="Times New Roman"/>
          <w:lang w:eastAsia="en-US"/>
        </w:rPr>
        <w:br/>
        <w:t>25-27 maja 2021 r. oraz dodatkowym – 16-18 czerwca 2021 r. (dla uczniów, którzy nie mogli przystąpić w terminie czerwcowym z przyczyn zdrowotnych lub losowych).</w:t>
      </w:r>
    </w:p>
    <w:p w:rsidR="00A97E13" w:rsidRPr="00EC698F" w:rsidRDefault="00A97E13" w:rsidP="00E61C21">
      <w:pPr>
        <w:spacing w:after="0" w:line="360" w:lineRule="auto"/>
        <w:rPr>
          <w:rFonts w:ascii="Verdana" w:eastAsia="Times New Roman" w:hAnsi="Verdana" w:cs="Times New Roman"/>
          <w:lang w:eastAsia="en-US"/>
        </w:rPr>
      </w:pPr>
      <w:r w:rsidRPr="00EC698F">
        <w:rPr>
          <w:rFonts w:ascii="Verdana" w:eastAsia="Times New Roman" w:hAnsi="Verdana" w:cs="Times New Roman"/>
          <w:lang w:eastAsia="en-US"/>
        </w:rPr>
        <w:t>Poniższe dane dotyczą wszystkich wrocławskich szkół podstawowych. Opracowanie zostało przygotowane na podstawie danych udostępnionych przez Centralną Komisję Egzaminacyjną oraz Okręgową Komisję Egzaminacyjną we Wrocławiu – stan na 2 sierpnia 2021 r.</w:t>
      </w:r>
    </w:p>
    <w:p w:rsidR="00AD0EA6" w:rsidRPr="00EC698F" w:rsidRDefault="00AD0EA6" w:rsidP="00817BCC">
      <w:pPr>
        <w:spacing w:after="0"/>
        <w:rPr>
          <w:rFonts w:ascii="Verdana" w:eastAsia="Times New Roman" w:hAnsi="Verdana" w:cs="Times New Roman"/>
          <w:lang w:eastAsia="en-US"/>
        </w:rPr>
      </w:pPr>
    </w:p>
    <w:p w:rsidR="00A97E13" w:rsidRPr="00EC698F" w:rsidRDefault="00A97E13" w:rsidP="00AD0EA6">
      <w:pPr>
        <w:spacing w:after="0" w:line="240" w:lineRule="auto"/>
        <w:jc w:val="both"/>
        <w:rPr>
          <w:rFonts w:ascii="Verdana" w:eastAsia="Times New Roman" w:hAnsi="Verdana" w:cs="Verdana"/>
        </w:rPr>
      </w:pPr>
      <w:r w:rsidRPr="00EC698F">
        <w:rPr>
          <w:rFonts w:ascii="Verdana" w:eastAsia="Times New Roman" w:hAnsi="Verdana" w:cs="Verdana"/>
        </w:rPr>
        <w:t xml:space="preserve">Tabela </w:t>
      </w:r>
      <w:r w:rsidR="00AD0EA6" w:rsidRPr="00EC698F">
        <w:rPr>
          <w:rFonts w:ascii="Verdana" w:eastAsia="Times New Roman" w:hAnsi="Verdana" w:cs="Verdana"/>
        </w:rPr>
        <w:t>12</w:t>
      </w:r>
      <w:r w:rsidRPr="00EC698F">
        <w:rPr>
          <w:rFonts w:ascii="Verdana" w:eastAsia="Times New Roman" w:hAnsi="Verdana" w:cs="Verdana"/>
        </w:rPr>
        <w:t>. Liczba uczniów przystępujących do egzaminu ósmoklasisty w </w:t>
      </w:r>
      <w:r w:rsidRPr="00EC698F">
        <w:rPr>
          <w:rFonts w:ascii="Verdana" w:eastAsia="Times New Roman" w:hAnsi="Verdana" w:cs="Times New Roman"/>
        </w:rPr>
        <w:t xml:space="preserve">roku </w:t>
      </w:r>
      <w:r w:rsidRPr="00EC698F">
        <w:rPr>
          <w:rFonts w:ascii="Verdana" w:eastAsia="Times New Roman" w:hAnsi="Verdana" w:cs="Verdana"/>
        </w:rPr>
        <w:t>2020</w:t>
      </w:r>
    </w:p>
    <w:tbl>
      <w:tblPr>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abela 67. Liczba uczniów przystępujących do egzaminu ósmoklasisty w roku 2020"/>
      </w:tblPr>
      <w:tblGrid>
        <w:gridCol w:w="3504"/>
        <w:gridCol w:w="1807"/>
        <w:gridCol w:w="1807"/>
        <w:gridCol w:w="1671"/>
      </w:tblGrid>
      <w:tr w:rsidR="00EB7D1D" w:rsidRPr="00EC698F" w:rsidTr="00643EB0">
        <w:trPr>
          <w:trHeight w:val="281"/>
          <w:tblHeader/>
        </w:trPr>
        <w:tc>
          <w:tcPr>
            <w:tcW w:w="3504" w:type="dxa"/>
          </w:tcPr>
          <w:p w:rsidR="00A97E13" w:rsidRPr="00EC698F" w:rsidRDefault="00A97E13" w:rsidP="00A97E13">
            <w:pPr>
              <w:rPr>
                <w:rFonts w:ascii="Verdana" w:hAnsi="Verdana"/>
                <w:b/>
                <w:bCs/>
              </w:rPr>
            </w:pPr>
            <w:r w:rsidRPr="00EC698F">
              <w:rPr>
                <w:rFonts w:ascii="Verdana" w:hAnsi="Verdana"/>
                <w:b/>
                <w:bCs/>
              </w:rPr>
              <w:t xml:space="preserve">Przedmiot </w:t>
            </w:r>
          </w:p>
        </w:tc>
        <w:tc>
          <w:tcPr>
            <w:tcW w:w="1807" w:type="dxa"/>
          </w:tcPr>
          <w:p w:rsidR="00A97E13" w:rsidRPr="00EC698F" w:rsidRDefault="00A97E13" w:rsidP="00A97E13">
            <w:pPr>
              <w:jc w:val="center"/>
              <w:rPr>
                <w:rFonts w:ascii="Verdana" w:hAnsi="Verdana"/>
                <w:b/>
                <w:bCs/>
              </w:rPr>
            </w:pPr>
            <w:r w:rsidRPr="00EC698F">
              <w:rPr>
                <w:rFonts w:ascii="Verdana" w:hAnsi="Verdana"/>
                <w:b/>
                <w:bCs/>
              </w:rPr>
              <w:t xml:space="preserve">Wrocław </w:t>
            </w:r>
          </w:p>
        </w:tc>
        <w:tc>
          <w:tcPr>
            <w:tcW w:w="1807" w:type="dxa"/>
          </w:tcPr>
          <w:p w:rsidR="00A97E13" w:rsidRPr="00EC698F" w:rsidRDefault="00A97E13" w:rsidP="00A97E13">
            <w:pPr>
              <w:jc w:val="center"/>
              <w:rPr>
                <w:rFonts w:ascii="Verdana" w:hAnsi="Verdana"/>
                <w:b/>
                <w:bCs/>
              </w:rPr>
            </w:pPr>
            <w:r w:rsidRPr="00EC698F">
              <w:rPr>
                <w:rFonts w:ascii="Verdana" w:hAnsi="Verdana"/>
                <w:b/>
                <w:bCs/>
              </w:rPr>
              <w:t>Dolny Śląsk</w:t>
            </w:r>
          </w:p>
        </w:tc>
        <w:tc>
          <w:tcPr>
            <w:tcW w:w="1671" w:type="dxa"/>
          </w:tcPr>
          <w:p w:rsidR="00A97E13" w:rsidRPr="00EC698F" w:rsidRDefault="00A97E13" w:rsidP="00A97E13">
            <w:pPr>
              <w:spacing w:after="120"/>
              <w:jc w:val="center"/>
              <w:rPr>
                <w:rFonts w:ascii="Verdana" w:hAnsi="Verdana"/>
                <w:b/>
                <w:bCs/>
              </w:rPr>
            </w:pPr>
            <w:r w:rsidRPr="00EC698F">
              <w:rPr>
                <w:rFonts w:ascii="Verdana" w:hAnsi="Verdana"/>
                <w:b/>
                <w:bCs/>
              </w:rPr>
              <w:t xml:space="preserve">Polska </w:t>
            </w:r>
          </w:p>
        </w:tc>
      </w:tr>
      <w:tr w:rsidR="00EB7D1D" w:rsidRPr="00EC698F" w:rsidTr="00643EB0">
        <w:trPr>
          <w:trHeight w:val="281"/>
        </w:trPr>
        <w:tc>
          <w:tcPr>
            <w:tcW w:w="3504" w:type="dxa"/>
          </w:tcPr>
          <w:p w:rsidR="00A97E13" w:rsidRPr="00EC698F" w:rsidRDefault="00A97E13" w:rsidP="00A97E13">
            <w:pPr>
              <w:rPr>
                <w:rFonts w:ascii="Verdana" w:hAnsi="Verdana"/>
              </w:rPr>
            </w:pPr>
            <w:r w:rsidRPr="00EC698F">
              <w:rPr>
                <w:rFonts w:ascii="Verdana" w:hAnsi="Verdana"/>
              </w:rPr>
              <w:t>Język polski</w:t>
            </w:r>
          </w:p>
        </w:tc>
        <w:tc>
          <w:tcPr>
            <w:tcW w:w="1807" w:type="dxa"/>
          </w:tcPr>
          <w:p w:rsidR="00A97E13" w:rsidRPr="00EC698F" w:rsidRDefault="00A97E13" w:rsidP="00A97E13">
            <w:pPr>
              <w:jc w:val="right"/>
              <w:rPr>
                <w:rFonts w:ascii="Verdana" w:hAnsi="Verdana"/>
              </w:rPr>
            </w:pPr>
            <w:r w:rsidRPr="00EC698F">
              <w:rPr>
                <w:rFonts w:ascii="Verdana" w:hAnsi="Verdana"/>
              </w:rPr>
              <w:t>4 983</w:t>
            </w:r>
          </w:p>
        </w:tc>
        <w:tc>
          <w:tcPr>
            <w:tcW w:w="1807" w:type="dxa"/>
          </w:tcPr>
          <w:p w:rsidR="00A97E13" w:rsidRPr="00EC698F" w:rsidRDefault="00A97E13" w:rsidP="00A97E13">
            <w:pPr>
              <w:jc w:val="right"/>
              <w:rPr>
                <w:rFonts w:ascii="Verdana" w:hAnsi="Verdana"/>
              </w:rPr>
            </w:pPr>
            <w:r w:rsidRPr="00EC698F">
              <w:rPr>
                <w:rFonts w:ascii="Verdana" w:hAnsi="Verdana"/>
              </w:rPr>
              <w:t>24 257</w:t>
            </w:r>
          </w:p>
        </w:tc>
        <w:tc>
          <w:tcPr>
            <w:tcW w:w="1671" w:type="dxa"/>
          </w:tcPr>
          <w:p w:rsidR="00A97E13" w:rsidRPr="00EC698F" w:rsidRDefault="00A97E13" w:rsidP="00A97E13">
            <w:pPr>
              <w:jc w:val="right"/>
              <w:rPr>
                <w:rFonts w:ascii="Verdana" w:hAnsi="Verdana"/>
              </w:rPr>
            </w:pPr>
            <w:r w:rsidRPr="00EC698F">
              <w:rPr>
                <w:rFonts w:ascii="Verdana" w:hAnsi="Verdana"/>
              </w:rPr>
              <w:t>342 797</w:t>
            </w:r>
          </w:p>
        </w:tc>
      </w:tr>
      <w:tr w:rsidR="00EB7D1D" w:rsidRPr="00EC698F" w:rsidTr="00643EB0">
        <w:trPr>
          <w:trHeight w:val="281"/>
        </w:trPr>
        <w:tc>
          <w:tcPr>
            <w:tcW w:w="3504" w:type="dxa"/>
          </w:tcPr>
          <w:p w:rsidR="00A97E13" w:rsidRPr="00EC698F" w:rsidRDefault="00A97E13" w:rsidP="00A97E13">
            <w:pPr>
              <w:rPr>
                <w:rFonts w:ascii="Verdana" w:hAnsi="Verdana"/>
              </w:rPr>
            </w:pPr>
            <w:r w:rsidRPr="00EC698F">
              <w:rPr>
                <w:rFonts w:ascii="Verdana" w:hAnsi="Verdana"/>
              </w:rPr>
              <w:t>Matematyka</w:t>
            </w:r>
          </w:p>
        </w:tc>
        <w:tc>
          <w:tcPr>
            <w:tcW w:w="1807" w:type="dxa"/>
          </w:tcPr>
          <w:p w:rsidR="00A97E13" w:rsidRPr="00EC698F" w:rsidRDefault="00A97E13" w:rsidP="00A97E13">
            <w:pPr>
              <w:jc w:val="right"/>
              <w:rPr>
                <w:rFonts w:ascii="Verdana" w:hAnsi="Verdana"/>
              </w:rPr>
            </w:pPr>
            <w:r w:rsidRPr="00EC698F">
              <w:rPr>
                <w:rFonts w:ascii="Verdana" w:hAnsi="Verdana"/>
              </w:rPr>
              <w:t>4 983</w:t>
            </w:r>
          </w:p>
        </w:tc>
        <w:tc>
          <w:tcPr>
            <w:tcW w:w="1807" w:type="dxa"/>
          </w:tcPr>
          <w:p w:rsidR="00A97E13" w:rsidRPr="00EC698F" w:rsidRDefault="00A97E13" w:rsidP="00A97E13">
            <w:pPr>
              <w:jc w:val="right"/>
              <w:rPr>
                <w:rFonts w:ascii="Verdana" w:hAnsi="Verdana"/>
              </w:rPr>
            </w:pPr>
            <w:r w:rsidRPr="00EC698F">
              <w:rPr>
                <w:rFonts w:ascii="Verdana" w:hAnsi="Verdana"/>
              </w:rPr>
              <w:t>24 289</w:t>
            </w:r>
          </w:p>
        </w:tc>
        <w:tc>
          <w:tcPr>
            <w:tcW w:w="1671" w:type="dxa"/>
          </w:tcPr>
          <w:p w:rsidR="00A97E13" w:rsidRPr="00EC698F" w:rsidRDefault="00A97E13" w:rsidP="00A97E13">
            <w:pPr>
              <w:jc w:val="right"/>
              <w:rPr>
                <w:rFonts w:ascii="Verdana" w:hAnsi="Verdana"/>
              </w:rPr>
            </w:pPr>
            <w:r w:rsidRPr="00EC698F">
              <w:rPr>
                <w:rFonts w:ascii="Verdana" w:hAnsi="Verdana"/>
              </w:rPr>
              <w:t>342 702</w:t>
            </w:r>
          </w:p>
        </w:tc>
      </w:tr>
      <w:tr w:rsidR="00EB7D1D" w:rsidRPr="00EC698F" w:rsidTr="00643EB0">
        <w:trPr>
          <w:trHeight w:val="281"/>
        </w:trPr>
        <w:tc>
          <w:tcPr>
            <w:tcW w:w="3504" w:type="dxa"/>
          </w:tcPr>
          <w:p w:rsidR="00A97E13" w:rsidRPr="00EC698F" w:rsidRDefault="00A97E13" w:rsidP="00A97E13">
            <w:pPr>
              <w:rPr>
                <w:rFonts w:ascii="Verdana" w:hAnsi="Verdana"/>
              </w:rPr>
            </w:pPr>
            <w:r w:rsidRPr="00EC698F">
              <w:rPr>
                <w:rFonts w:ascii="Verdana" w:hAnsi="Verdana"/>
              </w:rPr>
              <w:t xml:space="preserve">Język angielski </w:t>
            </w:r>
          </w:p>
        </w:tc>
        <w:tc>
          <w:tcPr>
            <w:tcW w:w="1807" w:type="dxa"/>
          </w:tcPr>
          <w:p w:rsidR="00A97E13" w:rsidRPr="00EC698F" w:rsidRDefault="00A97E13" w:rsidP="00A97E13">
            <w:pPr>
              <w:jc w:val="right"/>
              <w:rPr>
                <w:rFonts w:ascii="Verdana" w:hAnsi="Verdana"/>
              </w:rPr>
            </w:pPr>
            <w:r w:rsidRPr="00EC698F">
              <w:rPr>
                <w:rFonts w:ascii="Verdana" w:hAnsi="Verdana"/>
              </w:rPr>
              <w:t>5 084</w:t>
            </w:r>
          </w:p>
        </w:tc>
        <w:tc>
          <w:tcPr>
            <w:tcW w:w="1807" w:type="dxa"/>
          </w:tcPr>
          <w:p w:rsidR="00A97E13" w:rsidRPr="00EC698F" w:rsidRDefault="00A97E13" w:rsidP="00A97E13">
            <w:pPr>
              <w:jc w:val="right"/>
              <w:rPr>
                <w:rFonts w:ascii="Verdana" w:hAnsi="Verdana"/>
              </w:rPr>
            </w:pPr>
            <w:r w:rsidRPr="00EC698F">
              <w:rPr>
                <w:rFonts w:ascii="Verdana" w:hAnsi="Verdana"/>
              </w:rPr>
              <w:t>23 064</w:t>
            </w:r>
          </w:p>
        </w:tc>
        <w:tc>
          <w:tcPr>
            <w:tcW w:w="1671" w:type="dxa"/>
          </w:tcPr>
          <w:p w:rsidR="00A97E13" w:rsidRPr="00EC698F" w:rsidRDefault="00A97E13" w:rsidP="00A97E13">
            <w:pPr>
              <w:jc w:val="right"/>
              <w:rPr>
                <w:rFonts w:ascii="Verdana" w:hAnsi="Verdana"/>
              </w:rPr>
            </w:pPr>
            <w:r w:rsidRPr="00EC698F">
              <w:rPr>
                <w:rFonts w:ascii="Verdana" w:hAnsi="Verdana"/>
              </w:rPr>
              <w:t>335 131</w:t>
            </w:r>
          </w:p>
        </w:tc>
      </w:tr>
      <w:tr w:rsidR="00EB7D1D" w:rsidRPr="00EC698F" w:rsidTr="00643EB0">
        <w:trPr>
          <w:trHeight w:val="281"/>
        </w:trPr>
        <w:tc>
          <w:tcPr>
            <w:tcW w:w="3504" w:type="dxa"/>
          </w:tcPr>
          <w:p w:rsidR="00A97E13" w:rsidRPr="00EC698F" w:rsidRDefault="00A97E13" w:rsidP="00A97E13">
            <w:pPr>
              <w:rPr>
                <w:rFonts w:ascii="Verdana" w:hAnsi="Verdana"/>
              </w:rPr>
            </w:pPr>
            <w:r w:rsidRPr="00EC698F">
              <w:rPr>
                <w:rFonts w:ascii="Verdana" w:hAnsi="Verdana"/>
              </w:rPr>
              <w:t xml:space="preserve">Język niemiecki </w:t>
            </w:r>
          </w:p>
        </w:tc>
        <w:tc>
          <w:tcPr>
            <w:tcW w:w="1807" w:type="dxa"/>
          </w:tcPr>
          <w:p w:rsidR="00A97E13" w:rsidRPr="00EC698F" w:rsidRDefault="00A97E13" w:rsidP="00A97E13">
            <w:pPr>
              <w:jc w:val="right"/>
              <w:rPr>
                <w:rFonts w:ascii="Verdana" w:hAnsi="Verdana"/>
                <w:bCs/>
              </w:rPr>
            </w:pPr>
            <w:r w:rsidRPr="00EC698F">
              <w:rPr>
                <w:rFonts w:ascii="Verdana" w:hAnsi="Verdana"/>
                <w:bCs/>
              </w:rPr>
              <w:t>113</w:t>
            </w:r>
          </w:p>
        </w:tc>
        <w:tc>
          <w:tcPr>
            <w:tcW w:w="1807" w:type="dxa"/>
          </w:tcPr>
          <w:p w:rsidR="00A97E13" w:rsidRPr="00EC698F" w:rsidRDefault="00A97E13" w:rsidP="00A97E13">
            <w:pPr>
              <w:jc w:val="right"/>
              <w:rPr>
                <w:rFonts w:ascii="Verdana" w:hAnsi="Verdana"/>
                <w:bCs/>
              </w:rPr>
            </w:pPr>
            <w:r w:rsidRPr="00EC698F">
              <w:rPr>
                <w:rFonts w:ascii="Verdana" w:hAnsi="Verdana"/>
                <w:bCs/>
              </w:rPr>
              <w:t>1 544</w:t>
            </w:r>
          </w:p>
        </w:tc>
        <w:tc>
          <w:tcPr>
            <w:tcW w:w="1671" w:type="dxa"/>
          </w:tcPr>
          <w:p w:rsidR="00A97E13" w:rsidRPr="00EC698F" w:rsidRDefault="00A97E13" w:rsidP="00A97E13">
            <w:pPr>
              <w:jc w:val="right"/>
              <w:rPr>
                <w:rFonts w:ascii="Verdana" w:hAnsi="Verdana"/>
                <w:bCs/>
              </w:rPr>
            </w:pPr>
            <w:r w:rsidRPr="00EC698F">
              <w:rPr>
                <w:rFonts w:ascii="Verdana" w:hAnsi="Verdana"/>
                <w:bCs/>
              </w:rPr>
              <w:t>9 391</w:t>
            </w:r>
          </w:p>
        </w:tc>
      </w:tr>
      <w:tr w:rsidR="00EB7D1D" w:rsidRPr="00EC698F" w:rsidTr="00643EB0">
        <w:trPr>
          <w:trHeight w:val="281"/>
        </w:trPr>
        <w:tc>
          <w:tcPr>
            <w:tcW w:w="3504" w:type="dxa"/>
          </w:tcPr>
          <w:p w:rsidR="00A97E13" w:rsidRPr="00EC698F" w:rsidRDefault="00A97E13" w:rsidP="00A97E13">
            <w:pPr>
              <w:rPr>
                <w:rFonts w:ascii="Verdana" w:hAnsi="Verdana"/>
              </w:rPr>
            </w:pPr>
            <w:r w:rsidRPr="00EC698F">
              <w:rPr>
                <w:rFonts w:ascii="Verdana" w:hAnsi="Verdana"/>
              </w:rPr>
              <w:lastRenderedPageBreak/>
              <w:t xml:space="preserve">Język hiszpański </w:t>
            </w:r>
          </w:p>
        </w:tc>
        <w:tc>
          <w:tcPr>
            <w:tcW w:w="1807" w:type="dxa"/>
          </w:tcPr>
          <w:p w:rsidR="00A97E13" w:rsidRPr="00EC698F" w:rsidRDefault="00A97E13" w:rsidP="00A97E13">
            <w:pPr>
              <w:jc w:val="right"/>
              <w:rPr>
                <w:rFonts w:ascii="Verdana" w:hAnsi="Verdana"/>
                <w:bCs/>
              </w:rPr>
            </w:pPr>
            <w:r w:rsidRPr="00EC698F">
              <w:rPr>
                <w:rFonts w:ascii="Verdana" w:hAnsi="Verdana"/>
                <w:bCs/>
              </w:rPr>
              <w:t>1</w:t>
            </w:r>
          </w:p>
        </w:tc>
        <w:tc>
          <w:tcPr>
            <w:tcW w:w="1807" w:type="dxa"/>
          </w:tcPr>
          <w:p w:rsidR="00A97E13" w:rsidRPr="00EC698F" w:rsidRDefault="00EC698F" w:rsidP="00EC698F">
            <w:pPr>
              <w:jc w:val="right"/>
              <w:rPr>
                <w:rFonts w:ascii="Verdana" w:hAnsi="Verdana"/>
                <w:bCs/>
              </w:rPr>
            </w:pPr>
            <w:r>
              <w:rPr>
                <w:rFonts w:ascii="Verdana" w:hAnsi="Verdana"/>
                <w:bCs/>
              </w:rPr>
              <w:t xml:space="preserve">brak </w:t>
            </w:r>
            <w:r w:rsidR="00A97E13" w:rsidRPr="00EC698F">
              <w:rPr>
                <w:rFonts w:ascii="Verdana" w:hAnsi="Verdana"/>
                <w:bCs/>
              </w:rPr>
              <w:t>d</w:t>
            </w:r>
            <w:r>
              <w:rPr>
                <w:rFonts w:ascii="Verdana" w:hAnsi="Verdana"/>
                <w:bCs/>
              </w:rPr>
              <w:t>anych</w:t>
            </w:r>
          </w:p>
        </w:tc>
        <w:tc>
          <w:tcPr>
            <w:tcW w:w="1671" w:type="dxa"/>
          </w:tcPr>
          <w:p w:rsidR="00A97E13" w:rsidRPr="00EC698F" w:rsidRDefault="00A97E13" w:rsidP="00A97E13">
            <w:pPr>
              <w:jc w:val="right"/>
              <w:rPr>
                <w:rFonts w:ascii="Verdana" w:hAnsi="Verdana"/>
                <w:bCs/>
              </w:rPr>
            </w:pPr>
            <w:r w:rsidRPr="00EC698F">
              <w:rPr>
                <w:rFonts w:ascii="Verdana" w:hAnsi="Verdana"/>
                <w:bCs/>
              </w:rPr>
              <w:t>113</w:t>
            </w:r>
          </w:p>
        </w:tc>
      </w:tr>
      <w:tr w:rsidR="00EB7D1D" w:rsidRPr="00EC698F" w:rsidTr="00643EB0">
        <w:trPr>
          <w:trHeight w:val="281"/>
        </w:trPr>
        <w:tc>
          <w:tcPr>
            <w:tcW w:w="3504" w:type="dxa"/>
          </w:tcPr>
          <w:p w:rsidR="00A97E13" w:rsidRPr="00EC698F" w:rsidRDefault="00A97E13" w:rsidP="00A97E13">
            <w:pPr>
              <w:rPr>
                <w:rFonts w:ascii="Verdana" w:hAnsi="Verdana"/>
                <w:bCs/>
              </w:rPr>
            </w:pPr>
            <w:r w:rsidRPr="00EC698F">
              <w:rPr>
                <w:rFonts w:ascii="Verdana" w:hAnsi="Verdana"/>
              </w:rPr>
              <w:t xml:space="preserve">Język francuski </w:t>
            </w:r>
          </w:p>
        </w:tc>
        <w:tc>
          <w:tcPr>
            <w:tcW w:w="1807" w:type="dxa"/>
          </w:tcPr>
          <w:p w:rsidR="00A97E13" w:rsidRPr="00EC698F" w:rsidRDefault="00A97E13" w:rsidP="00A97E13">
            <w:pPr>
              <w:jc w:val="right"/>
              <w:rPr>
                <w:rFonts w:ascii="Verdana" w:hAnsi="Verdana"/>
                <w:bCs/>
              </w:rPr>
            </w:pPr>
            <w:r w:rsidRPr="00EC698F">
              <w:rPr>
                <w:rFonts w:ascii="Verdana" w:hAnsi="Verdana"/>
                <w:bCs/>
              </w:rPr>
              <w:t>3</w:t>
            </w:r>
          </w:p>
        </w:tc>
        <w:tc>
          <w:tcPr>
            <w:tcW w:w="1807" w:type="dxa"/>
          </w:tcPr>
          <w:p w:rsidR="00A97E13" w:rsidRPr="00EC698F" w:rsidRDefault="00A712A7" w:rsidP="00EC698F">
            <w:pPr>
              <w:jc w:val="right"/>
              <w:rPr>
                <w:rFonts w:ascii="Verdana" w:hAnsi="Verdana"/>
                <w:bCs/>
              </w:rPr>
            </w:pPr>
            <w:r>
              <w:rPr>
                <w:rFonts w:ascii="Verdana" w:hAnsi="Verdana"/>
                <w:bCs/>
              </w:rPr>
              <w:t>b</w:t>
            </w:r>
            <w:r w:rsidR="00EC698F">
              <w:rPr>
                <w:rFonts w:ascii="Verdana" w:hAnsi="Verdana"/>
                <w:bCs/>
              </w:rPr>
              <w:t xml:space="preserve">rak </w:t>
            </w:r>
            <w:r w:rsidR="00A97E13" w:rsidRPr="00EC698F">
              <w:rPr>
                <w:rFonts w:ascii="Verdana" w:hAnsi="Verdana"/>
                <w:bCs/>
              </w:rPr>
              <w:t>d</w:t>
            </w:r>
            <w:r w:rsidR="00EC698F">
              <w:rPr>
                <w:rFonts w:ascii="Verdana" w:hAnsi="Verdana"/>
                <w:bCs/>
              </w:rPr>
              <w:t>anych</w:t>
            </w:r>
          </w:p>
        </w:tc>
        <w:tc>
          <w:tcPr>
            <w:tcW w:w="1671" w:type="dxa"/>
          </w:tcPr>
          <w:p w:rsidR="00A97E13" w:rsidRPr="00EC698F" w:rsidRDefault="00A97E13" w:rsidP="00A97E13">
            <w:pPr>
              <w:jc w:val="right"/>
              <w:rPr>
                <w:rFonts w:ascii="Verdana" w:hAnsi="Verdana"/>
                <w:bCs/>
              </w:rPr>
            </w:pPr>
            <w:r w:rsidRPr="00EC698F">
              <w:rPr>
                <w:rFonts w:ascii="Verdana" w:hAnsi="Verdana"/>
                <w:bCs/>
              </w:rPr>
              <w:t>95</w:t>
            </w:r>
          </w:p>
        </w:tc>
      </w:tr>
      <w:tr w:rsidR="00EB7D1D" w:rsidRPr="00EC698F" w:rsidTr="00643EB0">
        <w:trPr>
          <w:trHeight w:val="281"/>
        </w:trPr>
        <w:tc>
          <w:tcPr>
            <w:tcW w:w="3504" w:type="dxa"/>
          </w:tcPr>
          <w:p w:rsidR="00A97E13" w:rsidRPr="00EC698F" w:rsidRDefault="00A97E13" w:rsidP="00A97E13">
            <w:pPr>
              <w:rPr>
                <w:rFonts w:ascii="Verdana" w:hAnsi="Verdana"/>
              </w:rPr>
            </w:pPr>
            <w:r w:rsidRPr="00EC698F">
              <w:rPr>
                <w:rFonts w:ascii="Verdana" w:hAnsi="Verdana"/>
              </w:rPr>
              <w:t xml:space="preserve">Język rosyjski </w:t>
            </w:r>
          </w:p>
        </w:tc>
        <w:tc>
          <w:tcPr>
            <w:tcW w:w="1807" w:type="dxa"/>
          </w:tcPr>
          <w:p w:rsidR="00A97E13" w:rsidRPr="00EC698F" w:rsidRDefault="00A97E13" w:rsidP="00A97E13">
            <w:pPr>
              <w:jc w:val="right"/>
              <w:rPr>
                <w:rFonts w:ascii="Verdana" w:hAnsi="Verdana"/>
                <w:bCs/>
              </w:rPr>
            </w:pPr>
            <w:r w:rsidRPr="00EC698F">
              <w:rPr>
                <w:rFonts w:ascii="Verdana" w:hAnsi="Verdana"/>
                <w:bCs/>
              </w:rPr>
              <w:t>3</w:t>
            </w:r>
          </w:p>
        </w:tc>
        <w:tc>
          <w:tcPr>
            <w:tcW w:w="1807" w:type="dxa"/>
          </w:tcPr>
          <w:p w:rsidR="00A97E13" w:rsidRPr="00EC698F" w:rsidRDefault="00A712A7" w:rsidP="00A712A7">
            <w:pPr>
              <w:jc w:val="right"/>
              <w:rPr>
                <w:rFonts w:ascii="Verdana" w:hAnsi="Verdana"/>
                <w:bCs/>
              </w:rPr>
            </w:pPr>
            <w:r>
              <w:rPr>
                <w:rFonts w:ascii="Verdana" w:hAnsi="Verdana"/>
                <w:bCs/>
              </w:rPr>
              <w:t xml:space="preserve">brak </w:t>
            </w:r>
            <w:r w:rsidR="00A97E13" w:rsidRPr="00EC698F">
              <w:rPr>
                <w:rFonts w:ascii="Verdana" w:hAnsi="Verdana"/>
                <w:bCs/>
              </w:rPr>
              <w:t>d</w:t>
            </w:r>
            <w:r>
              <w:rPr>
                <w:rFonts w:ascii="Verdana" w:hAnsi="Verdana"/>
                <w:bCs/>
              </w:rPr>
              <w:t>anych</w:t>
            </w:r>
          </w:p>
        </w:tc>
        <w:tc>
          <w:tcPr>
            <w:tcW w:w="1671" w:type="dxa"/>
          </w:tcPr>
          <w:p w:rsidR="00A97E13" w:rsidRPr="00EC698F" w:rsidRDefault="00A97E13" w:rsidP="00A97E13">
            <w:pPr>
              <w:jc w:val="right"/>
              <w:rPr>
                <w:rFonts w:ascii="Verdana" w:hAnsi="Verdana"/>
                <w:bCs/>
              </w:rPr>
            </w:pPr>
            <w:r w:rsidRPr="00EC698F">
              <w:rPr>
                <w:rFonts w:ascii="Verdana" w:hAnsi="Verdana"/>
                <w:bCs/>
              </w:rPr>
              <w:t>1 115</w:t>
            </w:r>
          </w:p>
        </w:tc>
      </w:tr>
      <w:tr w:rsidR="00EB7D1D" w:rsidRPr="00EC698F" w:rsidTr="00643EB0">
        <w:trPr>
          <w:trHeight w:val="281"/>
        </w:trPr>
        <w:tc>
          <w:tcPr>
            <w:tcW w:w="3504" w:type="dxa"/>
          </w:tcPr>
          <w:p w:rsidR="00A97E13" w:rsidRPr="00EC698F" w:rsidRDefault="00A97E13" w:rsidP="00A97E13">
            <w:pPr>
              <w:rPr>
                <w:rFonts w:ascii="Verdana" w:hAnsi="Verdana"/>
              </w:rPr>
            </w:pPr>
            <w:r w:rsidRPr="00EC698F">
              <w:rPr>
                <w:rFonts w:ascii="Verdana" w:hAnsi="Verdana"/>
              </w:rPr>
              <w:t>Język włoski</w:t>
            </w:r>
          </w:p>
        </w:tc>
        <w:tc>
          <w:tcPr>
            <w:tcW w:w="1807" w:type="dxa"/>
          </w:tcPr>
          <w:p w:rsidR="00A97E13" w:rsidRPr="00EC698F" w:rsidRDefault="00A97E13" w:rsidP="00A97E13">
            <w:pPr>
              <w:jc w:val="right"/>
              <w:rPr>
                <w:rFonts w:ascii="Verdana" w:hAnsi="Verdana"/>
                <w:bCs/>
              </w:rPr>
            </w:pPr>
            <w:r w:rsidRPr="00EC698F">
              <w:rPr>
                <w:rFonts w:ascii="Verdana" w:hAnsi="Verdana"/>
                <w:bCs/>
              </w:rPr>
              <w:t>3</w:t>
            </w:r>
          </w:p>
        </w:tc>
        <w:tc>
          <w:tcPr>
            <w:tcW w:w="1807" w:type="dxa"/>
          </w:tcPr>
          <w:p w:rsidR="00A97E13" w:rsidRPr="00EC698F" w:rsidRDefault="00A712A7" w:rsidP="00A712A7">
            <w:pPr>
              <w:jc w:val="right"/>
              <w:rPr>
                <w:rFonts w:ascii="Verdana" w:hAnsi="Verdana"/>
                <w:bCs/>
              </w:rPr>
            </w:pPr>
            <w:r>
              <w:rPr>
                <w:rFonts w:ascii="Verdana" w:hAnsi="Verdana"/>
                <w:bCs/>
              </w:rPr>
              <w:t xml:space="preserve">brak </w:t>
            </w:r>
            <w:r w:rsidR="00A97E13" w:rsidRPr="00EC698F">
              <w:rPr>
                <w:rFonts w:ascii="Verdana" w:hAnsi="Verdana"/>
                <w:bCs/>
              </w:rPr>
              <w:t>d</w:t>
            </w:r>
            <w:r>
              <w:rPr>
                <w:rFonts w:ascii="Verdana" w:hAnsi="Verdana"/>
                <w:bCs/>
              </w:rPr>
              <w:t>anych</w:t>
            </w:r>
          </w:p>
        </w:tc>
        <w:tc>
          <w:tcPr>
            <w:tcW w:w="1671" w:type="dxa"/>
          </w:tcPr>
          <w:p w:rsidR="00A97E13" w:rsidRPr="00EC698F" w:rsidRDefault="00A97E13" w:rsidP="00A97E13">
            <w:pPr>
              <w:jc w:val="right"/>
              <w:rPr>
                <w:rFonts w:ascii="Verdana" w:hAnsi="Verdana"/>
                <w:bCs/>
              </w:rPr>
            </w:pPr>
            <w:r w:rsidRPr="00EC698F">
              <w:rPr>
                <w:rFonts w:ascii="Verdana" w:hAnsi="Verdana"/>
                <w:bCs/>
              </w:rPr>
              <w:t>11</w:t>
            </w:r>
          </w:p>
        </w:tc>
      </w:tr>
    </w:tbl>
    <w:p w:rsidR="00A97E13" w:rsidRPr="00EC698F" w:rsidRDefault="00A97E13" w:rsidP="00A97E13">
      <w:pPr>
        <w:spacing w:after="0" w:line="240" w:lineRule="auto"/>
        <w:jc w:val="both"/>
        <w:rPr>
          <w:rFonts w:ascii="Verdana" w:eastAsia="Times New Roman" w:hAnsi="Verdana" w:cs="Times New Roman"/>
        </w:rPr>
      </w:pPr>
    </w:p>
    <w:p w:rsidR="00A97E13" w:rsidRPr="00A712A7" w:rsidRDefault="00A97E13" w:rsidP="00F7405B">
      <w:pPr>
        <w:keepNext/>
        <w:spacing w:after="0" w:line="240" w:lineRule="auto"/>
        <w:jc w:val="both"/>
        <w:rPr>
          <w:rFonts w:ascii="Verdana" w:eastAsia="Times New Roman" w:hAnsi="Verdana" w:cs="Verdana"/>
        </w:rPr>
      </w:pPr>
      <w:r w:rsidRPr="00A712A7">
        <w:rPr>
          <w:rFonts w:ascii="Verdana" w:eastAsia="Times New Roman" w:hAnsi="Verdana" w:cs="Verdana"/>
          <w:lang w:eastAsia="en-US"/>
        </w:rPr>
        <w:t>Tabela</w:t>
      </w:r>
      <w:r w:rsidR="00FD12B0" w:rsidRPr="00A712A7">
        <w:rPr>
          <w:rFonts w:ascii="Verdana" w:eastAsia="Times New Roman" w:hAnsi="Verdana" w:cs="Verdana"/>
          <w:lang w:eastAsia="en-US"/>
        </w:rPr>
        <w:t xml:space="preserve"> </w:t>
      </w:r>
      <w:r w:rsidR="00F7405B" w:rsidRPr="00A712A7">
        <w:rPr>
          <w:rFonts w:ascii="Verdana" w:eastAsia="Times New Roman" w:hAnsi="Verdana" w:cs="Verdana"/>
          <w:lang w:eastAsia="en-US"/>
        </w:rPr>
        <w:t>13</w:t>
      </w:r>
      <w:r w:rsidRPr="00A712A7">
        <w:rPr>
          <w:rFonts w:ascii="Verdana" w:eastAsia="Times New Roman" w:hAnsi="Verdana" w:cs="Verdana"/>
          <w:lang w:eastAsia="en-US"/>
        </w:rPr>
        <w:t>.</w:t>
      </w:r>
      <w:r w:rsidR="00FD12B0" w:rsidRPr="00A712A7">
        <w:rPr>
          <w:rFonts w:ascii="Verdana" w:eastAsia="Times New Roman" w:hAnsi="Verdana" w:cs="Verdana"/>
          <w:lang w:eastAsia="en-US"/>
        </w:rPr>
        <w:t xml:space="preserve"> </w:t>
      </w:r>
      <w:r w:rsidRPr="00A712A7">
        <w:rPr>
          <w:rFonts w:ascii="Verdana" w:eastAsia="Times New Roman" w:hAnsi="Verdana" w:cs="Verdana"/>
          <w:lang w:eastAsia="en-US"/>
        </w:rPr>
        <w:t xml:space="preserve">Średnie wyniki (w procentach) egzaminu ósmoklasisty w </w:t>
      </w:r>
      <w:r w:rsidRPr="00A712A7">
        <w:rPr>
          <w:rFonts w:ascii="Verdana" w:eastAsia="Times New Roman" w:hAnsi="Verdana" w:cs="Times New Roman"/>
          <w:lang w:eastAsia="en-US"/>
        </w:rPr>
        <w:t xml:space="preserve">roku </w:t>
      </w:r>
      <w:r w:rsidRPr="00A712A7">
        <w:rPr>
          <w:rFonts w:ascii="Verdana" w:eastAsia="Times New Roman" w:hAnsi="Verdana" w:cs="Verdana"/>
          <w:lang w:eastAsia="en-US"/>
        </w:rPr>
        <w:t>2021</w:t>
      </w:r>
      <w:r w:rsidRPr="00A712A7">
        <w:rPr>
          <w:rFonts w:ascii="Verdana" w:eastAsia="Times New Roman" w:hAnsi="Verdana" w:cs="Verdana"/>
          <w:b/>
          <w:lang w:eastAsia="en-US"/>
        </w:rPr>
        <w:t xml:space="preserve"> </w:t>
      </w:r>
      <w:r w:rsidRPr="00A712A7">
        <w:rPr>
          <w:rFonts w:ascii="Verdana" w:eastAsia="Times New Roman" w:hAnsi="Verdana" w:cs="Times New Roman"/>
          <w:lang w:eastAsia="en-US"/>
        </w:rPr>
        <w:t>(uwzględniono wyniki powyżej 10 zdających)</w:t>
      </w:r>
    </w:p>
    <w:tbl>
      <w:tblPr>
        <w:tblW w:w="8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abela 68.Średnie wyniki (w procentach) egzaminu ósmoklasisty w roku 2021 (uwzględniono wyniki powyżej 10 zdających)"/>
      </w:tblPr>
      <w:tblGrid>
        <w:gridCol w:w="1413"/>
        <w:gridCol w:w="709"/>
        <w:gridCol w:w="812"/>
        <w:gridCol w:w="978"/>
        <w:gridCol w:w="978"/>
        <w:gridCol w:w="978"/>
        <w:gridCol w:w="978"/>
        <w:gridCol w:w="978"/>
        <w:gridCol w:w="979"/>
      </w:tblGrid>
      <w:tr w:rsidR="00EB7D1D" w:rsidRPr="00A712A7" w:rsidTr="00A712A7">
        <w:trPr>
          <w:cantSplit/>
          <w:trHeight w:val="1650"/>
          <w:tblHeader/>
        </w:trPr>
        <w:tc>
          <w:tcPr>
            <w:tcW w:w="1413" w:type="dxa"/>
            <w:textDirection w:val="btLr"/>
          </w:tcPr>
          <w:p w:rsidR="00A97E13" w:rsidRPr="00A712A7" w:rsidRDefault="00A97E13" w:rsidP="00D71ED8">
            <w:pPr>
              <w:ind w:left="113" w:right="113"/>
              <w:jc w:val="center"/>
              <w:rPr>
                <w:rFonts w:ascii="Verdana" w:eastAsia="Arial Unicode MS" w:hAnsi="Verdana"/>
                <w:b/>
              </w:rPr>
            </w:pPr>
            <w:r w:rsidRPr="00A712A7">
              <w:rPr>
                <w:rFonts w:ascii="Verdana" w:hAnsi="Verdana"/>
                <w:b/>
              </w:rPr>
              <w:t>R</w:t>
            </w:r>
            <w:r w:rsidRPr="00A712A7">
              <w:rPr>
                <w:rFonts w:ascii="Verdana" w:hAnsi="Verdana" w:cs="Verdana"/>
                <w:b/>
              </w:rPr>
              <w:t>egion</w:t>
            </w:r>
          </w:p>
        </w:tc>
        <w:tc>
          <w:tcPr>
            <w:tcW w:w="709" w:type="dxa"/>
            <w:textDirection w:val="btLr"/>
          </w:tcPr>
          <w:p w:rsidR="00A97E13" w:rsidRPr="00A712A7" w:rsidRDefault="00A97E13" w:rsidP="00D71ED8">
            <w:pPr>
              <w:ind w:left="113" w:right="113"/>
              <w:jc w:val="center"/>
              <w:rPr>
                <w:rFonts w:ascii="Verdana" w:eastAsia="Arial Unicode MS" w:hAnsi="Verdana"/>
                <w:b/>
              </w:rPr>
            </w:pPr>
            <w:r w:rsidRPr="00A712A7">
              <w:rPr>
                <w:rFonts w:ascii="Verdana" w:hAnsi="Verdana" w:cs="Verdana"/>
                <w:b/>
              </w:rPr>
              <w:t>język polski</w:t>
            </w:r>
          </w:p>
        </w:tc>
        <w:tc>
          <w:tcPr>
            <w:tcW w:w="812" w:type="dxa"/>
            <w:textDirection w:val="btLr"/>
          </w:tcPr>
          <w:p w:rsidR="00A97E13" w:rsidRPr="00A712A7" w:rsidRDefault="00A97E13" w:rsidP="00D71ED8">
            <w:pPr>
              <w:ind w:left="113" w:right="113"/>
              <w:jc w:val="center"/>
              <w:rPr>
                <w:rFonts w:ascii="Verdana" w:eastAsia="Arial Unicode MS" w:hAnsi="Verdana"/>
                <w:b/>
              </w:rPr>
            </w:pPr>
            <w:r w:rsidRPr="00A712A7">
              <w:rPr>
                <w:rFonts w:ascii="Verdana" w:hAnsi="Verdana" w:cs="Verdana"/>
                <w:b/>
              </w:rPr>
              <w:t>matematyka</w:t>
            </w:r>
          </w:p>
        </w:tc>
        <w:tc>
          <w:tcPr>
            <w:tcW w:w="978" w:type="dxa"/>
            <w:textDirection w:val="btLr"/>
          </w:tcPr>
          <w:p w:rsidR="00A97E13" w:rsidRPr="00A712A7" w:rsidRDefault="00A97E13" w:rsidP="00D71ED8">
            <w:pPr>
              <w:ind w:left="113" w:right="113"/>
              <w:jc w:val="center"/>
              <w:rPr>
                <w:rFonts w:ascii="Verdana" w:hAnsi="Verdana" w:cs="Verdana"/>
                <w:b/>
              </w:rPr>
            </w:pPr>
            <w:r w:rsidRPr="00A712A7">
              <w:rPr>
                <w:rFonts w:ascii="Verdana" w:hAnsi="Verdana" w:cs="Verdana"/>
                <w:b/>
              </w:rPr>
              <w:t>język angielski</w:t>
            </w:r>
          </w:p>
        </w:tc>
        <w:tc>
          <w:tcPr>
            <w:tcW w:w="978" w:type="dxa"/>
            <w:textDirection w:val="btLr"/>
          </w:tcPr>
          <w:p w:rsidR="00A97E13" w:rsidRPr="00A712A7" w:rsidRDefault="00A97E13" w:rsidP="00D71ED8">
            <w:pPr>
              <w:ind w:left="113" w:right="113"/>
              <w:jc w:val="center"/>
              <w:rPr>
                <w:rFonts w:ascii="Verdana" w:hAnsi="Verdana" w:cs="Verdana"/>
                <w:b/>
              </w:rPr>
            </w:pPr>
            <w:r w:rsidRPr="00A712A7">
              <w:rPr>
                <w:rFonts w:ascii="Verdana" w:hAnsi="Verdana" w:cs="Verdana"/>
                <w:b/>
              </w:rPr>
              <w:t>język niemiecki</w:t>
            </w:r>
          </w:p>
        </w:tc>
        <w:tc>
          <w:tcPr>
            <w:tcW w:w="978" w:type="dxa"/>
            <w:textDirection w:val="btLr"/>
          </w:tcPr>
          <w:p w:rsidR="00A97E13" w:rsidRPr="00A712A7" w:rsidRDefault="00A97E13" w:rsidP="00D71ED8">
            <w:pPr>
              <w:ind w:left="113" w:right="113"/>
              <w:jc w:val="center"/>
              <w:rPr>
                <w:rFonts w:ascii="Verdana" w:hAnsi="Verdana" w:cs="Verdana"/>
                <w:b/>
              </w:rPr>
            </w:pPr>
            <w:r w:rsidRPr="00A712A7">
              <w:rPr>
                <w:rFonts w:ascii="Verdana" w:hAnsi="Verdana" w:cs="Verdana"/>
                <w:b/>
              </w:rPr>
              <w:t>język francuski</w:t>
            </w:r>
          </w:p>
        </w:tc>
        <w:tc>
          <w:tcPr>
            <w:tcW w:w="978" w:type="dxa"/>
            <w:textDirection w:val="btLr"/>
          </w:tcPr>
          <w:p w:rsidR="00A97E13" w:rsidRPr="00A712A7" w:rsidRDefault="00A97E13" w:rsidP="00D71ED8">
            <w:pPr>
              <w:ind w:left="113" w:right="113"/>
              <w:jc w:val="center"/>
              <w:rPr>
                <w:rFonts w:ascii="Verdana" w:hAnsi="Verdana" w:cs="Verdana"/>
                <w:b/>
              </w:rPr>
            </w:pPr>
            <w:r w:rsidRPr="00A712A7">
              <w:rPr>
                <w:rFonts w:ascii="Verdana" w:hAnsi="Verdana" w:cs="Verdana"/>
                <w:b/>
              </w:rPr>
              <w:t>Język hiszpański</w:t>
            </w:r>
          </w:p>
        </w:tc>
        <w:tc>
          <w:tcPr>
            <w:tcW w:w="978" w:type="dxa"/>
            <w:textDirection w:val="btLr"/>
          </w:tcPr>
          <w:p w:rsidR="00A97E13" w:rsidRPr="00A712A7" w:rsidRDefault="00A97E13" w:rsidP="00D71ED8">
            <w:pPr>
              <w:ind w:left="113" w:right="113"/>
              <w:jc w:val="center"/>
              <w:rPr>
                <w:rFonts w:ascii="Verdana" w:hAnsi="Verdana" w:cs="Verdana"/>
                <w:b/>
              </w:rPr>
            </w:pPr>
            <w:r w:rsidRPr="00A712A7">
              <w:rPr>
                <w:rFonts w:ascii="Verdana" w:hAnsi="Verdana" w:cs="Verdana"/>
                <w:b/>
              </w:rPr>
              <w:t>Język włoski</w:t>
            </w:r>
          </w:p>
        </w:tc>
        <w:tc>
          <w:tcPr>
            <w:tcW w:w="979" w:type="dxa"/>
            <w:textDirection w:val="btLr"/>
          </w:tcPr>
          <w:p w:rsidR="00A97E13" w:rsidRPr="00A712A7" w:rsidRDefault="00A97E13" w:rsidP="00D71ED8">
            <w:pPr>
              <w:ind w:left="113" w:right="113"/>
              <w:jc w:val="center"/>
              <w:rPr>
                <w:rFonts w:ascii="Verdana" w:hAnsi="Verdana" w:cs="Verdana"/>
                <w:b/>
              </w:rPr>
            </w:pPr>
            <w:r w:rsidRPr="00A712A7">
              <w:rPr>
                <w:rFonts w:ascii="Verdana" w:hAnsi="Verdana" w:cs="Verdana"/>
                <w:b/>
              </w:rPr>
              <w:t>Język rosyjski</w:t>
            </w:r>
          </w:p>
        </w:tc>
      </w:tr>
      <w:tr w:rsidR="00EB7D1D" w:rsidRPr="00A712A7" w:rsidTr="00A712A7">
        <w:trPr>
          <w:trHeight w:val="568"/>
        </w:trPr>
        <w:tc>
          <w:tcPr>
            <w:tcW w:w="1413" w:type="dxa"/>
          </w:tcPr>
          <w:p w:rsidR="00A97E13" w:rsidRPr="00A712A7" w:rsidRDefault="00A97E13" w:rsidP="00A97E13">
            <w:pPr>
              <w:rPr>
                <w:rFonts w:ascii="Verdana" w:hAnsi="Verdana" w:cs="Verdana"/>
                <w:bCs/>
              </w:rPr>
            </w:pPr>
            <w:r w:rsidRPr="00A712A7">
              <w:rPr>
                <w:rFonts w:ascii="Verdana" w:hAnsi="Verdana" w:cs="Verdana"/>
                <w:bCs/>
              </w:rPr>
              <w:t>Wrocław</w:t>
            </w:r>
          </w:p>
        </w:tc>
        <w:tc>
          <w:tcPr>
            <w:tcW w:w="709" w:type="dxa"/>
          </w:tcPr>
          <w:p w:rsidR="00A97E13" w:rsidRPr="00A712A7" w:rsidRDefault="00A97E13" w:rsidP="00A97E13">
            <w:pPr>
              <w:jc w:val="right"/>
              <w:rPr>
                <w:rFonts w:ascii="Verdana" w:hAnsi="Verdana" w:cs="Verdana"/>
                <w:bCs/>
              </w:rPr>
            </w:pPr>
            <w:r w:rsidRPr="00A712A7">
              <w:rPr>
                <w:rFonts w:ascii="Verdana" w:eastAsia="Arial Unicode MS" w:hAnsi="Verdana"/>
                <w:bCs/>
              </w:rPr>
              <w:t>65</w:t>
            </w:r>
          </w:p>
        </w:tc>
        <w:tc>
          <w:tcPr>
            <w:tcW w:w="812" w:type="dxa"/>
          </w:tcPr>
          <w:p w:rsidR="00A97E13" w:rsidRPr="00A712A7" w:rsidRDefault="00A97E13" w:rsidP="00A97E13">
            <w:pPr>
              <w:jc w:val="right"/>
              <w:rPr>
                <w:rFonts w:ascii="Verdana" w:hAnsi="Verdana" w:cs="Verdana"/>
                <w:bCs/>
              </w:rPr>
            </w:pPr>
            <w:r w:rsidRPr="00A712A7">
              <w:rPr>
                <w:rFonts w:ascii="Verdana" w:eastAsia="Arial Unicode MS" w:hAnsi="Verdana"/>
                <w:bCs/>
              </w:rPr>
              <w:t>58</w:t>
            </w:r>
          </w:p>
        </w:tc>
        <w:tc>
          <w:tcPr>
            <w:tcW w:w="978" w:type="dxa"/>
          </w:tcPr>
          <w:p w:rsidR="00A97E13" w:rsidRPr="00A712A7" w:rsidRDefault="00A97E13" w:rsidP="00A97E13">
            <w:pPr>
              <w:jc w:val="right"/>
              <w:rPr>
                <w:rFonts w:ascii="Verdana" w:eastAsia="Arial Unicode MS" w:hAnsi="Verdana"/>
                <w:bCs/>
              </w:rPr>
            </w:pPr>
            <w:r w:rsidRPr="00A712A7">
              <w:rPr>
                <w:rFonts w:ascii="Verdana" w:eastAsia="Arial Unicode MS" w:hAnsi="Verdana"/>
                <w:bCs/>
              </w:rPr>
              <w:t>77</w:t>
            </w:r>
          </w:p>
        </w:tc>
        <w:tc>
          <w:tcPr>
            <w:tcW w:w="978" w:type="dxa"/>
          </w:tcPr>
          <w:p w:rsidR="00A97E13" w:rsidRPr="00A712A7" w:rsidRDefault="00A97E13" w:rsidP="00A97E13">
            <w:pPr>
              <w:jc w:val="right"/>
              <w:rPr>
                <w:rFonts w:ascii="Verdana" w:eastAsia="Arial Unicode MS" w:hAnsi="Verdana"/>
                <w:bCs/>
              </w:rPr>
            </w:pPr>
            <w:r w:rsidRPr="00A712A7">
              <w:rPr>
                <w:rFonts w:ascii="Verdana" w:eastAsia="Arial Unicode MS" w:hAnsi="Verdana"/>
                <w:bCs/>
              </w:rPr>
              <w:t>64</w:t>
            </w:r>
          </w:p>
        </w:tc>
        <w:tc>
          <w:tcPr>
            <w:tcW w:w="978" w:type="dxa"/>
          </w:tcPr>
          <w:p w:rsidR="00A97E13" w:rsidRPr="00A712A7" w:rsidRDefault="006022A0" w:rsidP="00A97E13">
            <w:pPr>
              <w:jc w:val="right"/>
              <w:rPr>
                <w:rFonts w:ascii="Verdana" w:eastAsia="Arial Unicode MS" w:hAnsi="Verdana"/>
                <w:bCs/>
              </w:rPr>
            </w:pPr>
            <w:r w:rsidRPr="00A712A7">
              <w:rPr>
                <w:rFonts w:ascii="Verdana" w:eastAsia="Arial Unicode MS" w:hAnsi="Verdana"/>
                <w:bCs/>
              </w:rPr>
              <w:t>0</w:t>
            </w:r>
          </w:p>
        </w:tc>
        <w:tc>
          <w:tcPr>
            <w:tcW w:w="978" w:type="dxa"/>
          </w:tcPr>
          <w:p w:rsidR="00A97E13" w:rsidRPr="00A712A7" w:rsidRDefault="006022A0" w:rsidP="00A97E13">
            <w:pPr>
              <w:jc w:val="right"/>
              <w:rPr>
                <w:rFonts w:ascii="Verdana" w:eastAsia="Arial Unicode MS" w:hAnsi="Verdana"/>
                <w:bCs/>
              </w:rPr>
            </w:pPr>
            <w:r w:rsidRPr="00A712A7">
              <w:rPr>
                <w:rFonts w:ascii="Verdana" w:eastAsia="Arial Unicode MS" w:hAnsi="Verdana"/>
                <w:bCs/>
              </w:rPr>
              <w:t>0</w:t>
            </w:r>
          </w:p>
        </w:tc>
        <w:tc>
          <w:tcPr>
            <w:tcW w:w="978" w:type="dxa"/>
          </w:tcPr>
          <w:p w:rsidR="00A97E13" w:rsidRPr="00A712A7" w:rsidRDefault="006022A0" w:rsidP="00A97E13">
            <w:pPr>
              <w:jc w:val="right"/>
              <w:rPr>
                <w:rFonts w:ascii="Verdana" w:eastAsia="Arial Unicode MS" w:hAnsi="Verdana"/>
                <w:bCs/>
              </w:rPr>
            </w:pPr>
            <w:r w:rsidRPr="00A712A7">
              <w:rPr>
                <w:rFonts w:ascii="Verdana" w:eastAsia="Arial Unicode MS" w:hAnsi="Verdana"/>
                <w:bCs/>
              </w:rPr>
              <w:t>0</w:t>
            </w:r>
          </w:p>
        </w:tc>
        <w:tc>
          <w:tcPr>
            <w:tcW w:w="979" w:type="dxa"/>
          </w:tcPr>
          <w:p w:rsidR="00A97E13" w:rsidRPr="00A712A7" w:rsidRDefault="006022A0" w:rsidP="00A97E13">
            <w:pPr>
              <w:jc w:val="right"/>
              <w:rPr>
                <w:rFonts w:ascii="Verdana" w:eastAsia="Arial Unicode MS" w:hAnsi="Verdana"/>
                <w:bCs/>
              </w:rPr>
            </w:pPr>
            <w:r w:rsidRPr="00A712A7">
              <w:rPr>
                <w:rFonts w:ascii="Verdana" w:eastAsia="Arial Unicode MS" w:hAnsi="Verdana"/>
                <w:bCs/>
              </w:rPr>
              <w:t>0</w:t>
            </w:r>
          </w:p>
        </w:tc>
      </w:tr>
      <w:tr w:rsidR="00EB7D1D" w:rsidRPr="00A712A7" w:rsidTr="00A712A7">
        <w:trPr>
          <w:trHeight w:val="272"/>
        </w:trPr>
        <w:tc>
          <w:tcPr>
            <w:tcW w:w="1413" w:type="dxa"/>
          </w:tcPr>
          <w:p w:rsidR="00A97E13" w:rsidRPr="00A712A7" w:rsidRDefault="00A97E13" w:rsidP="00A97E13">
            <w:pPr>
              <w:jc w:val="both"/>
              <w:rPr>
                <w:rFonts w:ascii="Verdana" w:hAnsi="Verdana" w:cs="Verdana"/>
              </w:rPr>
            </w:pPr>
            <w:r w:rsidRPr="00A712A7">
              <w:rPr>
                <w:rFonts w:ascii="Verdana" w:hAnsi="Verdana" w:cs="Verdana"/>
              </w:rPr>
              <w:t>Dolny Śląsk</w:t>
            </w:r>
          </w:p>
        </w:tc>
        <w:tc>
          <w:tcPr>
            <w:tcW w:w="709" w:type="dxa"/>
          </w:tcPr>
          <w:p w:rsidR="00A97E13" w:rsidRPr="00A712A7" w:rsidRDefault="00A97E13" w:rsidP="00A97E13">
            <w:pPr>
              <w:jc w:val="right"/>
              <w:rPr>
                <w:rFonts w:ascii="Verdana" w:eastAsia="Arial Unicode MS" w:hAnsi="Verdana"/>
              </w:rPr>
            </w:pPr>
            <w:r w:rsidRPr="00A712A7">
              <w:rPr>
                <w:rFonts w:ascii="Verdana" w:eastAsia="Arial Unicode MS" w:hAnsi="Verdana"/>
              </w:rPr>
              <w:t>58</w:t>
            </w:r>
          </w:p>
        </w:tc>
        <w:tc>
          <w:tcPr>
            <w:tcW w:w="812" w:type="dxa"/>
          </w:tcPr>
          <w:p w:rsidR="00A97E13" w:rsidRPr="00A712A7" w:rsidRDefault="00A97E13" w:rsidP="00A97E13">
            <w:pPr>
              <w:jc w:val="right"/>
              <w:rPr>
                <w:rFonts w:ascii="Verdana" w:eastAsia="Arial Unicode MS" w:hAnsi="Verdana"/>
              </w:rPr>
            </w:pPr>
            <w:r w:rsidRPr="00A712A7">
              <w:rPr>
                <w:rFonts w:ascii="Verdana" w:eastAsia="Arial Unicode MS" w:hAnsi="Verdana"/>
              </w:rPr>
              <w:t>45</w:t>
            </w:r>
          </w:p>
        </w:tc>
        <w:tc>
          <w:tcPr>
            <w:tcW w:w="978" w:type="dxa"/>
          </w:tcPr>
          <w:p w:rsidR="00A97E13" w:rsidRPr="00A712A7" w:rsidRDefault="00A97E13" w:rsidP="00A97E13">
            <w:pPr>
              <w:jc w:val="right"/>
              <w:rPr>
                <w:rFonts w:ascii="Verdana" w:eastAsia="Arial Unicode MS" w:hAnsi="Verdana"/>
              </w:rPr>
            </w:pPr>
            <w:r w:rsidRPr="00A712A7">
              <w:rPr>
                <w:rFonts w:ascii="Verdana" w:eastAsia="Arial Unicode MS" w:hAnsi="Verdana"/>
              </w:rPr>
              <w:t>66</w:t>
            </w:r>
          </w:p>
        </w:tc>
        <w:tc>
          <w:tcPr>
            <w:tcW w:w="978" w:type="dxa"/>
          </w:tcPr>
          <w:p w:rsidR="00A97E13" w:rsidRPr="00A712A7" w:rsidRDefault="00A97E13" w:rsidP="00A97E13">
            <w:pPr>
              <w:jc w:val="right"/>
              <w:rPr>
                <w:rFonts w:ascii="Verdana" w:eastAsia="Arial Unicode MS" w:hAnsi="Verdana"/>
              </w:rPr>
            </w:pPr>
            <w:r w:rsidRPr="00A712A7">
              <w:rPr>
                <w:rFonts w:ascii="Verdana" w:eastAsia="Arial Unicode MS" w:hAnsi="Verdana"/>
              </w:rPr>
              <w:t>49</w:t>
            </w:r>
          </w:p>
        </w:tc>
        <w:tc>
          <w:tcPr>
            <w:tcW w:w="978" w:type="dxa"/>
          </w:tcPr>
          <w:p w:rsidR="00A97E13" w:rsidRPr="00A712A7" w:rsidRDefault="006022A0" w:rsidP="00A97E13">
            <w:pPr>
              <w:jc w:val="right"/>
              <w:rPr>
                <w:rFonts w:ascii="Verdana" w:eastAsia="Arial Unicode MS" w:hAnsi="Verdana"/>
              </w:rPr>
            </w:pPr>
            <w:r w:rsidRPr="00A712A7">
              <w:rPr>
                <w:rFonts w:ascii="Verdana" w:eastAsia="Arial Unicode MS" w:hAnsi="Verdana"/>
              </w:rPr>
              <w:t>0</w:t>
            </w:r>
          </w:p>
        </w:tc>
        <w:tc>
          <w:tcPr>
            <w:tcW w:w="978" w:type="dxa"/>
          </w:tcPr>
          <w:p w:rsidR="00A97E13" w:rsidRPr="00A712A7" w:rsidRDefault="006022A0" w:rsidP="00A97E13">
            <w:pPr>
              <w:jc w:val="right"/>
              <w:rPr>
                <w:rFonts w:ascii="Verdana" w:eastAsia="Arial Unicode MS" w:hAnsi="Verdana"/>
              </w:rPr>
            </w:pPr>
            <w:r w:rsidRPr="00A712A7">
              <w:rPr>
                <w:rFonts w:ascii="Verdana" w:eastAsia="Arial Unicode MS" w:hAnsi="Verdana"/>
              </w:rPr>
              <w:t>0</w:t>
            </w:r>
          </w:p>
        </w:tc>
        <w:tc>
          <w:tcPr>
            <w:tcW w:w="978" w:type="dxa"/>
          </w:tcPr>
          <w:p w:rsidR="00A97E13" w:rsidRPr="00A712A7" w:rsidRDefault="006022A0" w:rsidP="00A97E13">
            <w:pPr>
              <w:jc w:val="right"/>
              <w:rPr>
                <w:rFonts w:ascii="Verdana" w:eastAsia="Arial Unicode MS" w:hAnsi="Verdana"/>
              </w:rPr>
            </w:pPr>
            <w:r w:rsidRPr="00A712A7">
              <w:rPr>
                <w:rFonts w:ascii="Verdana" w:eastAsia="Arial Unicode MS" w:hAnsi="Verdana"/>
              </w:rPr>
              <w:t>0</w:t>
            </w:r>
          </w:p>
        </w:tc>
        <w:tc>
          <w:tcPr>
            <w:tcW w:w="979" w:type="dxa"/>
          </w:tcPr>
          <w:p w:rsidR="00A97E13" w:rsidRPr="00A712A7" w:rsidRDefault="006022A0" w:rsidP="00A97E13">
            <w:pPr>
              <w:jc w:val="right"/>
              <w:rPr>
                <w:rFonts w:ascii="Verdana" w:eastAsia="Arial Unicode MS" w:hAnsi="Verdana"/>
              </w:rPr>
            </w:pPr>
            <w:r w:rsidRPr="00A712A7">
              <w:rPr>
                <w:rFonts w:ascii="Verdana" w:eastAsia="Arial Unicode MS" w:hAnsi="Verdana"/>
              </w:rPr>
              <w:t>0</w:t>
            </w:r>
          </w:p>
        </w:tc>
      </w:tr>
      <w:tr w:rsidR="00EB7D1D" w:rsidRPr="00A712A7" w:rsidTr="00A712A7">
        <w:trPr>
          <w:trHeight w:val="302"/>
        </w:trPr>
        <w:tc>
          <w:tcPr>
            <w:tcW w:w="1413" w:type="dxa"/>
          </w:tcPr>
          <w:p w:rsidR="00A97E13" w:rsidRPr="00A712A7" w:rsidRDefault="00A97E13" w:rsidP="00A97E13">
            <w:pPr>
              <w:jc w:val="both"/>
              <w:rPr>
                <w:rFonts w:ascii="Verdana" w:hAnsi="Verdana" w:cs="Verdana"/>
              </w:rPr>
            </w:pPr>
            <w:r w:rsidRPr="00A712A7">
              <w:rPr>
                <w:rFonts w:ascii="Verdana" w:hAnsi="Verdana" w:cs="Verdana"/>
              </w:rPr>
              <w:t>Polska</w:t>
            </w:r>
          </w:p>
        </w:tc>
        <w:tc>
          <w:tcPr>
            <w:tcW w:w="709" w:type="dxa"/>
          </w:tcPr>
          <w:p w:rsidR="00A97E13" w:rsidRPr="00A712A7" w:rsidRDefault="00A97E13" w:rsidP="00A97E13">
            <w:pPr>
              <w:jc w:val="right"/>
              <w:rPr>
                <w:rFonts w:ascii="Verdana" w:hAnsi="Verdana" w:cs="Calibri"/>
              </w:rPr>
            </w:pPr>
            <w:r w:rsidRPr="00A712A7">
              <w:rPr>
                <w:rFonts w:ascii="Verdana" w:hAnsi="Verdana" w:cs="Calibri"/>
              </w:rPr>
              <w:t>60</w:t>
            </w:r>
          </w:p>
        </w:tc>
        <w:tc>
          <w:tcPr>
            <w:tcW w:w="812" w:type="dxa"/>
          </w:tcPr>
          <w:p w:rsidR="00A97E13" w:rsidRPr="00A712A7" w:rsidRDefault="00A97E13" w:rsidP="00A97E13">
            <w:pPr>
              <w:jc w:val="right"/>
              <w:rPr>
                <w:rFonts w:ascii="Verdana" w:hAnsi="Verdana" w:cs="Calibri"/>
              </w:rPr>
            </w:pPr>
            <w:r w:rsidRPr="00A712A7">
              <w:rPr>
                <w:rFonts w:ascii="Verdana" w:hAnsi="Verdana" w:cs="Calibri"/>
              </w:rPr>
              <w:t>47</w:t>
            </w:r>
          </w:p>
        </w:tc>
        <w:tc>
          <w:tcPr>
            <w:tcW w:w="978" w:type="dxa"/>
          </w:tcPr>
          <w:p w:rsidR="00A97E13" w:rsidRPr="00A712A7" w:rsidRDefault="00A97E13" w:rsidP="00A97E13">
            <w:pPr>
              <w:jc w:val="right"/>
              <w:rPr>
                <w:rFonts w:ascii="Verdana" w:hAnsi="Verdana" w:cs="Calibri"/>
              </w:rPr>
            </w:pPr>
            <w:r w:rsidRPr="00A712A7">
              <w:rPr>
                <w:rFonts w:ascii="Verdana" w:hAnsi="Verdana" w:cs="Calibri"/>
              </w:rPr>
              <w:t>66</w:t>
            </w:r>
          </w:p>
        </w:tc>
        <w:tc>
          <w:tcPr>
            <w:tcW w:w="978" w:type="dxa"/>
          </w:tcPr>
          <w:p w:rsidR="00A97E13" w:rsidRPr="00A712A7" w:rsidRDefault="00A97E13" w:rsidP="00A97E13">
            <w:pPr>
              <w:jc w:val="right"/>
              <w:rPr>
                <w:rFonts w:ascii="Verdana" w:hAnsi="Verdana" w:cs="Calibri"/>
              </w:rPr>
            </w:pPr>
            <w:r w:rsidRPr="00A712A7">
              <w:rPr>
                <w:rFonts w:ascii="Verdana" w:hAnsi="Verdana" w:cs="Calibri"/>
              </w:rPr>
              <w:t>49</w:t>
            </w:r>
          </w:p>
        </w:tc>
        <w:tc>
          <w:tcPr>
            <w:tcW w:w="978" w:type="dxa"/>
          </w:tcPr>
          <w:p w:rsidR="00A97E13" w:rsidRPr="00A712A7" w:rsidRDefault="00A97E13" w:rsidP="00A97E13">
            <w:pPr>
              <w:jc w:val="right"/>
              <w:rPr>
                <w:rFonts w:ascii="Verdana" w:hAnsi="Verdana" w:cs="Calibri"/>
              </w:rPr>
            </w:pPr>
            <w:r w:rsidRPr="00A712A7">
              <w:rPr>
                <w:rFonts w:ascii="Verdana" w:hAnsi="Verdana" w:cs="Calibri"/>
              </w:rPr>
              <w:t>79</w:t>
            </w:r>
          </w:p>
        </w:tc>
        <w:tc>
          <w:tcPr>
            <w:tcW w:w="978" w:type="dxa"/>
          </w:tcPr>
          <w:p w:rsidR="00A97E13" w:rsidRPr="00A712A7" w:rsidRDefault="00A97E13" w:rsidP="00A97E13">
            <w:pPr>
              <w:jc w:val="right"/>
              <w:rPr>
                <w:rFonts w:ascii="Verdana" w:hAnsi="Verdana" w:cs="Calibri"/>
              </w:rPr>
            </w:pPr>
            <w:r w:rsidRPr="00A712A7">
              <w:rPr>
                <w:rFonts w:ascii="Verdana" w:hAnsi="Verdana" w:cs="Calibri"/>
              </w:rPr>
              <w:t>69</w:t>
            </w:r>
          </w:p>
        </w:tc>
        <w:tc>
          <w:tcPr>
            <w:tcW w:w="978" w:type="dxa"/>
          </w:tcPr>
          <w:p w:rsidR="00A97E13" w:rsidRPr="00A712A7" w:rsidRDefault="00A97E13" w:rsidP="00A97E13">
            <w:pPr>
              <w:jc w:val="right"/>
              <w:rPr>
                <w:rFonts w:ascii="Verdana" w:hAnsi="Verdana" w:cs="Calibri"/>
              </w:rPr>
            </w:pPr>
            <w:r w:rsidRPr="00A712A7">
              <w:rPr>
                <w:rFonts w:ascii="Verdana" w:hAnsi="Verdana" w:cs="Calibri"/>
              </w:rPr>
              <w:t>77</w:t>
            </w:r>
          </w:p>
        </w:tc>
        <w:tc>
          <w:tcPr>
            <w:tcW w:w="979" w:type="dxa"/>
          </w:tcPr>
          <w:p w:rsidR="00A97E13" w:rsidRPr="00A712A7" w:rsidRDefault="00A97E13" w:rsidP="00A97E13">
            <w:pPr>
              <w:jc w:val="right"/>
              <w:rPr>
                <w:rFonts w:ascii="Verdana" w:hAnsi="Verdana" w:cs="Calibri"/>
              </w:rPr>
            </w:pPr>
            <w:r w:rsidRPr="00A712A7">
              <w:rPr>
                <w:rFonts w:ascii="Verdana" w:hAnsi="Verdana" w:cs="Calibri"/>
              </w:rPr>
              <w:t>57</w:t>
            </w:r>
          </w:p>
        </w:tc>
      </w:tr>
      <w:tr w:rsidR="00EB7D1D" w:rsidRPr="00A712A7" w:rsidTr="00A712A7">
        <w:trPr>
          <w:trHeight w:val="272"/>
        </w:trPr>
        <w:tc>
          <w:tcPr>
            <w:tcW w:w="1413" w:type="dxa"/>
          </w:tcPr>
          <w:p w:rsidR="00A97E13" w:rsidRPr="00A712A7" w:rsidRDefault="00A97E13" w:rsidP="00A97E13">
            <w:pPr>
              <w:jc w:val="both"/>
              <w:rPr>
                <w:rFonts w:ascii="Verdana" w:hAnsi="Verdana" w:cs="Verdana"/>
              </w:rPr>
            </w:pPr>
            <w:r w:rsidRPr="00A712A7">
              <w:rPr>
                <w:rFonts w:ascii="Verdana" w:hAnsi="Verdana" w:cs="Verdana"/>
              </w:rPr>
              <w:t>Warszawa</w:t>
            </w:r>
          </w:p>
        </w:tc>
        <w:tc>
          <w:tcPr>
            <w:tcW w:w="709" w:type="dxa"/>
          </w:tcPr>
          <w:p w:rsidR="00A97E13" w:rsidRPr="00A712A7" w:rsidRDefault="00A97E13" w:rsidP="00A97E13">
            <w:pPr>
              <w:jc w:val="right"/>
              <w:rPr>
                <w:rFonts w:ascii="Verdana" w:hAnsi="Verdana" w:cs="Calibri"/>
              </w:rPr>
            </w:pPr>
            <w:r w:rsidRPr="00A712A7">
              <w:rPr>
                <w:rFonts w:ascii="Verdana" w:hAnsi="Verdana" w:cs="Calibri"/>
              </w:rPr>
              <w:t>69</w:t>
            </w:r>
          </w:p>
        </w:tc>
        <w:tc>
          <w:tcPr>
            <w:tcW w:w="812" w:type="dxa"/>
          </w:tcPr>
          <w:p w:rsidR="00A97E13" w:rsidRPr="00A712A7" w:rsidRDefault="00A97E13" w:rsidP="00A97E13">
            <w:pPr>
              <w:jc w:val="right"/>
              <w:rPr>
                <w:rFonts w:ascii="Verdana" w:hAnsi="Verdana" w:cs="Calibri"/>
              </w:rPr>
            </w:pPr>
            <w:r w:rsidRPr="00A712A7">
              <w:rPr>
                <w:rFonts w:ascii="Verdana" w:hAnsi="Verdana" w:cs="Calibri"/>
              </w:rPr>
              <w:t>62</w:t>
            </w:r>
          </w:p>
        </w:tc>
        <w:tc>
          <w:tcPr>
            <w:tcW w:w="978" w:type="dxa"/>
          </w:tcPr>
          <w:p w:rsidR="00A97E13" w:rsidRPr="00A712A7" w:rsidRDefault="00A97E13" w:rsidP="00A97E13">
            <w:pPr>
              <w:jc w:val="right"/>
              <w:rPr>
                <w:rFonts w:ascii="Verdana" w:hAnsi="Verdana" w:cs="Calibri"/>
              </w:rPr>
            </w:pPr>
            <w:r w:rsidRPr="00A712A7">
              <w:rPr>
                <w:rFonts w:ascii="Verdana" w:hAnsi="Verdana" w:cs="Calibri"/>
              </w:rPr>
              <w:t>83</w:t>
            </w:r>
          </w:p>
        </w:tc>
        <w:tc>
          <w:tcPr>
            <w:tcW w:w="978" w:type="dxa"/>
          </w:tcPr>
          <w:p w:rsidR="00A97E13" w:rsidRPr="00A712A7" w:rsidRDefault="00A97E13" w:rsidP="00A97E13">
            <w:pPr>
              <w:jc w:val="right"/>
              <w:rPr>
                <w:rFonts w:ascii="Verdana" w:hAnsi="Verdana" w:cs="Calibri"/>
              </w:rPr>
            </w:pPr>
            <w:r w:rsidRPr="00A712A7">
              <w:rPr>
                <w:rFonts w:ascii="Verdana" w:hAnsi="Verdana" w:cs="Calibri"/>
              </w:rPr>
              <w:t>80</w:t>
            </w:r>
          </w:p>
        </w:tc>
        <w:tc>
          <w:tcPr>
            <w:tcW w:w="978" w:type="dxa"/>
          </w:tcPr>
          <w:p w:rsidR="00A97E13" w:rsidRPr="00A712A7" w:rsidRDefault="006022A0" w:rsidP="00A97E13">
            <w:pPr>
              <w:jc w:val="right"/>
              <w:rPr>
                <w:rFonts w:ascii="Verdana" w:hAnsi="Verdana" w:cs="Calibri"/>
              </w:rPr>
            </w:pPr>
            <w:r w:rsidRPr="00A712A7">
              <w:rPr>
                <w:rFonts w:ascii="Verdana" w:hAnsi="Verdana" w:cs="Calibri"/>
              </w:rPr>
              <w:t>0</w:t>
            </w:r>
          </w:p>
        </w:tc>
        <w:tc>
          <w:tcPr>
            <w:tcW w:w="978" w:type="dxa"/>
          </w:tcPr>
          <w:p w:rsidR="00A97E13" w:rsidRPr="00A712A7" w:rsidRDefault="006022A0" w:rsidP="00A97E13">
            <w:pPr>
              <w:jc w:val="right"/>
              <w:rPr>
                <w:rFonts w:ascii="Verdana" w:hAnsi="Verdana" w:cs="Calibri"/>
              </w:rPr>
            </w:pPr>
            <w:r w:rsidRPr="00A712A7">
              <w:rPr>
                <w:rFonts w:ascii="Verdana" w:hAnsi="Verdana" w:cs="Calibri"/>
              </w:rPr>
              <w:t>0</w:t>
            </w:r>
          </w:p>
        </w:tc>
        <w:tc>
          <w:tcPr>
            <w:tcW w:w="978" w:type="dxa"/>
          </w:tcPr>
          <w:p w:rsidR="00A97E13" w:rsidRPr="00A712A7" w:rsidRDefault="006022A0" w:rsidP="00A97E13">
            <w:pPr>
              <w:jc w:val="right"/>
              <w:rPr>
                <w:rFonts w:ascii="Verdana" w:hAnsi="Verdana" w:cs="Calibri"/>
              </w:rPr>
            </w:pPr>
            <w:r w:rsidRPr="00A712A7">
              <w:rPr>
                <w:rFonts w:ascii="Verdana" w:hAnsi="Verdana" w:cs="Calibri"/>
              </w:rPr>
              <w:t>0</w:t>
            </w:r>
          </w:p>
        </w:tc>
        <w:tc>
          <w:tcPr>
            <w:tcW w:w="979" w:type="dxa"/>
          </w:tcPr>
          <w:p w:rsidR="00A97E13" w:rsidRPr="00A712A7" w:rsidRDefault="00A97E13" w:rsidP="00A97E13">
            <w:pPr>
              <w:jc w:val="right"/>
              <w:rPr>
                <w:rFonts w:ascii="Verdana" w:hAnsi="Verdana" w:cs="Calibri"/>
              </w:rPr>
            </w:pPr>
            <w:r w:rsidRPr="00A712A7">
              <w:rPr>
                <w:rFonts w:ascii="Verdana" w:hAnsi="Verdana" w:cs="Calibri"/>
              </w:rPr>
              <w:t>77</w:t>
            </w:r>
          </w:p>
        </w:tc>
      </w:tr>
      <w:tr w:rsidR="00EB7D1D" w:rsidRPr="00A712A7" w:rsidTr="00A712A7">
        <w:trPr>
          <w:trHeight w:val="272"/>
        </w:trPr>
        <w:tc>
          <w:tcPr>
            <w:tcW w:w="1413" w:type="dxa"/>
          </w:tcPr>
          <w:p w:rsidR="00A97E13" w:rsidRPr="00A712A7" w:rsidRDefault="00A97E13" w:rsidP="00A97E13">
            <w:pPr>
              <w:jc w:val="both"/>
              <w:rPr>
                <w:rFonts w:ascii="Verdana" w:hAnsi="Verdana" w:cs="Verdana"/>
              </w:rPr>
            </w:pPr>
            <w:r w:rsidRPr="00A712A7">
              <w:rPr>
                <w:rFonts w:ascii="Verdana" w:hAnsi="Verdana" w:cs="Verdana"/>
              </w:rPr>
              <w:t xml:space="preserve">Kraków </w:t>
            </w:r>
          </w:p>
        </w:tc>
        <w:tc>
          <w:tcPr>
            <w:tcW w:w="709" w:type="dxa"/>
          </w:tcPr>
          <w:p w:rsidR="00A97E13" w:rsidRPr="00A712A7" w:rsidRDefault="00A97E13" w:rsidP="00A97E13">
            <w:pPr>
              <w:jc w:val="right"/>
              <w:rPr>
                <w:rFonts w:ascii="Verdana" w:hAnsi="Verdana" w:cs="Calibri"/>
              </w:rPr>
            </w:pPr>
            <w:r w:rsidRPr="00A712A7">
              <w:rPr>
                <w:rFonts w:ascii="Verdana" w:hAnsi="Verdana" w:cs="Calibri"/>
              </w:rPr>
              <w:t>69</w:t>
            </w:r>
          </w:p>
        </w:tc>
        <w:tc>
          <w:tcPr>
            <w:tcW w:w="812" w:type="dxa"/>
          </w:tcPr>
          <w:p w:rsidR="00A97E13" w:rsidRPr="00A712A7" w:rsidRDefault="00A97E13" w:rsidP="00A97E13">
            <w:pPr>
              <w:jc w:val="right"/>
              <w:rPr>
                <w:rFonts w:ascii="Verdana" w:hAnsi="Verdana" w:cs="Calibri"/>
              </w:rPr>
            </w:pPr>
            <w:r w:rsidRPr="00A712A7">
              <w:rPr>
                <w:rFonts w:ascii="Verdana" w:hAnsi="Verdana" w:cs="Calibri"/>
              </w:rPr>
              <w:t>63</w:t>
            </w:r>
          </w:p>
        </w:tc>
        <w:tc>
          <w:tcPr>
            <w:tcW w:w="978" w:type="dxa"/>
          </w:tcPr>
          <w:p w:rsidR="00A97E13" w:rsidRPr="00A712A7" w:rsidRDefault="00A97E13" w:rsidP="00A97E13">
            <w:pPr>
              <w:jc w:val="right"/>
              <w:rPr>
                <w:rFonts w:ascii="Verdana" w:hAnsi="Verdana" w:cs="Calibri"/>
              </w:rPr>
            </w:pPr>
            <w:r w:rsidRPr="00A712A7">
              <w:rPr>
                <w:rFonts w:ascii="Verdana" w:hAnsi="Verdana" w:cs="Calibri"/>
              </w:rPr>
              <w:t>82</w:t>
            </w:r>
          </w:p>
        </w:tc>
        <w:tc>
          <w:tcPr>
            <w:tcW w:w="978" w:type="dxa"/>
          </w:tcPr>
          <w:p w:rsidR="00A97E13" w:rsidRPr="00A712A7" w:rsidRDefault="00A97E13" w:rsidP="00A97E13">
            <w:pPr>
              <w:jc w:val="right"/>
              <w:rPr>
                <w:rFonts w:ascii="Verdana" w:hAnsi="Verdana" w:cs="Calibri"/>
              </w:rPr>
            </w:pPr>
            <w:r w:rsidRPr="00A712A7">
              <w:rPr>
                <w:rFonts w:ascii="Verdana" w:hAnsi="Verdana" w:cs="Calibri"/>
              </w:rPr>
              <w:t>80</w:t>
            </w:r>
          </w:p>
        </w:tc>
        <w:tc>
          <w:tcPr>
            <w:tcW w:w="978" w:type="dxa"/>
          </w:tcPr>
          <w:p w:rsidR="00A97E13" w:rsidRPr="00A712A7" w:rsidRDefault="009B0913" w:rsidP="00A97E13">
            <w:pPr>
              <w:jc w:val="right"/>
              <w:rPr>
                <w:rFonts w:ascii="Verdana" w:hAnsi="Verdana" w:cs="Calibri"/>
              </w:rPr>
            </w:pPr>
            <w:r w:rsidRPr="00A712A7">
              <w:rPr>
                <w:rFonts w:ascii="Verdana" w:hAnsi="Verdana" w:cs="Calibri"/>
              </w:rPr>
              <w:t>0</w:t>
            </w:r>
          </w:p>
        </w:tc>
        <w:tc>
          <w:tcPr>
            <w:tcW w:w="978" w:type="dxa"/>
          </w:tcPr>
          <w:p w:rsidR="00A97E13" w:rsidRPr="00A712A7" w:rsidRDefault="009B0913" w:rsidP="00A97E13">
            <w:pPr>
              <w:jc w:val="right"/>
              <w:rPr>
                <w:rFonts w:ascii="Verdana" w:hAnsi="Verdana" w:cs="Calibri"/>
              </w:rPr>
            </w:pPr>
            <w:r w:rsidRPr="00A712A7">
              <w:rPr>
                <w:rFonts w:ascii="Verdana" w:hAnsi="Verdana" w:cs="Calibri"/>
              </w:rPr>
              <w:t>0</w:t>
            </w:r>
          </w:p>
        </w:tc>
        <w:tc>
          <w:tcPr>
            <w:tcW w:w="978" w:type="dxa"/>
          </w:tcPr>
          <w:p w:rsidR="00A97E13" w:rsidRPr="00A712A7" w:rsidRDefault="009B0913" w:rsidP="00A97E13">
            <w:pPr>
              <w:jc w:val="right"/>
              <w:rPr>
                <w:rFonts w:ascii="Verdana" w:hAnsi="Verdana" w:cs="Calibri"/>
              </w:rPr>
            </w:pPr>
            <w:r w:rsidRPr="00A712A7">
              <w:rPr>
                <w:rFonts w:ascii="Verdana" w:hAnsi="Verdana" w:cs="Calibri"/>
              </w:rPr>
              <w:t>0</w:t>
            </w:r>
          </w:p>
        </w:tc>
        <w:tc>
          <w:tcPr>
            <w:tcW w:w="979" w:type="dxa"/>
          </w:tcPr>
          <w:p w:rsidR="00A97E13" w:rsidRPr="00A712A7" w:rsidRDefault="009B0913" w:rsidP="00A97E13">
            <w:pPr>
              <w:jc w:val="right"/>
              <w:rPr>
                <w:rFonts w:ascii="Verdana" w:hAnsi="Verdana" w:cs="Calibri"/>
              </w:rPr>
            </w:pPr>
            <w:r w:rsidRPr="00A712A7">
              <w:rPr>
                <w:rFonts w:ascii="Verdana" w:hAnsi="Verdana" w:cs="Calibri"/>
              </w:rPr>
              <w:t>0</w:t>
            </w:r>
          </w:p>
        </w:tc>
      </w:tr>
      <w:tr w:rsidR="00EB7D1D" w:rsidRPr="00A712A7" w:rsidTr="00A712A7">
        <w:trPr>
          <w:trHeight w:val="272"/>
        </w:trPr>
        <w:tc>
          <w:tcPr>
            <w:tcW w:w="1413" w:type="dxa"/>
          </w:tcPr>
          <w:p w:rsidR="00A97E13" w:rsidRPr="00A712A7" w:rsidRDefault="00A97E13" w:rsidP="00A97E13">
            <w:pPr>
              <w:jc w:val="both"/>
              <w:rPr>
                <w:rFonts w:ascii="Verdana" w:hAnsi="Verdana" w:cs="Verdana"/>
              </w:rPr>
            </w:pPr>
            <w:r w:rsidRPr="00A712A7">
              <w:rPr>
                <w:rFonts w:ascii="Verdana" w:hAnsi="Verdana" w:cs="Verdana"/>
              </w:rPr>
              <w:t>Łódź</w:t>
            </w:r>
          </w:p>
        </w:tc>
        <w:tc>
          <w:tcPr>
            <w:tcW w:w="709" w:type="dxa"/>
          </w:tcPr>
          <w:p w:rsidR="00A97E13" w:rsidRPr="00A712A7" w:rsidRDefault="00A97E13" w:rsidP="00A97E13">
            <w:pPr>
              <w:jc w:val="right"/>
              <w:rPr>
                <w:rFonts w:ascii="Verdana" w:hAnsi="Verdana" w:cs="Calibri"/>
              </w:rPr>
            </w:pPr>
            <w:r w:rsidRPr="00A712A7">
              <w:rPr>
                <w:rFonts w:ascii="Verdana" w:hAnsi="Verdana" w:cs="Calibri"/>
              </w:rPr>
              <w:t>59</w:t>
            </w:r>
          </w:p>
        </w:tc>
        <w:tc>
          <w:tcPr>
            <w:tcW w:w="812" w:type="dxa"/>
          </w:tcPr>
          <w:p w:rsidR="00A97E13" w:rsidRPr="00A712A7" w:rsidRDefault="00A97E13" w:rsidP="00A97E13">
            <w:pPr>
              <w:jc w:val="right"/>
              <w:rPr>
                <w:rFonts w:ascii="Verdana" w:hAnsi="Verdana" w:cs="Calibri"/>
              </w:rPr>
            </w:pPr>
            <w:r w:rsidRPr="00A712A7">
              <w:rPr>
                <w:rFonts w:ascii="Verdana" w:hAnsi="Verdana" w:cs="Calibri"/>
              </w:rPr>
              <w:t>51</w:t>
            </w:r>
          </w:p>
        </w:tc>
        <w:tc>
          <w:tcPr>
            <w:tcW w:w="978" w:type="dxa"/>
          </w:tcPr>
          <w:p w:rsidR="00A97E13" w:rsidRPr="00A712A7" w:rsidRDefault="00A97E13" w:rsidP="00A97E13">
            <w:pPr>
              <w:jc w:val="right"/>
              <w:rPr>
                <w:rFonts w:ascii="Verdana" w:hAnsi="Verdana" w:cs="Calibri"/>
              </w:rPr>
            </w:pPr>
            <w:r w:rsidRPr="00A712A7">
              <w:rPr>
                <w:rFonts w:ascii="Verdana" w:hAnsi="Verdana" w:cs="Calibri"/>
              </w:rPr>
              <w:t>72</w:t>
            </w:r>
          </w:p>
        </w:tc>
        <w:tc>
          <w:tcPr>
            <w:tcW w:w="978" w:type="dxa"/>
          </w:tcPr>
          <w:p w:rsidR="00A97E13" w:rsidRPr="00A712A7" w:rsidRDefault="00A97E13" w:rsidP="00A97E13">
            <w:pPr>
              <w:jc w:val="right"/>
              <w:rPr>
                <w:rFonts w:ascii="Verdana" w:hAnsi="Verdana" w:cs="Calibri"/>
              </w:rPr>
            </w:pPr>
            <w:r w:rsidRPr="00A712A7">
              <w:rPr>
                <w:rFonts w:ascii="Verdana" w:hAnsi="Verdana" w:cs="Calibri"/>
              </w:rPr>
              <w:t>73</w:t>
            </w:r>
          </w:p>
        </w:tc>
        <w:tc>
          <w:tcPr>
            <w:tcW w:w="978" w:type="dxa"/>
          </w:tcPr>
          <w:p w:rsidR="00A97E13" w:rsidRPr="00A712A7" w:rsidRDefault="009B0913" w:rsidP="00A97E13">
            <w:pPr>
              <w:jc w:val="right"/>
              <w:rPr>
                <w:rFonts w:ascii="Verdana" w:hAnsi="Verdana" w:cs="Calibri"/>
              </w:rPr>
            </w:pPr>
            <w:r w:rsidRPr="00A712A7">
              <w:rPr>
                <w:rFonts w:ascii="Verdana" w:hAnsi="Verdana" w:cs="Calibri"/>
              </w:rPr>
              <w:t>0</w:t>
            </w:r>
          </w:p>
        </w:tc>
        <w:tc>
          <w:tcPr>
            <w:tcW w:w="978" w:type="dxa"/>
          </w:tcPr>
          <w:p w:rsidR="00A97E13" w:rsidRPr="00A712A7" w:rsidRDefault="009B0913" w:rsidP="00A97E13">
            <w:pPr>
              <w:jc w:val="right"/>
              <w:rPr>
                <w:rFonts w:ascii="Verdana" w:hAnsi="Verdana" w:cs="Calibri"/>
              </w:rPr>
            </w:pPr>
            <w:r w:rsidRPr="00A712A7">
              <w:rPr>
                <w:rFonts w:ascii="Verdana" w:hAnsi="Verdana" w:cs="Calibri"/>
              </w:rPr>
              <w:t>0</w:t>
            </w:r>
          </w:p>
        </w:tc>
        <w:tc>
          <w:tcPr>
            <w:tcW w:w="978" w:type="dxa"/>
          </w:tcPr>
          <w:p w:rsidR="00A97E13" w:rsidRPr="00A712A7" w:rsidRDefault="009B0913" w:rsidP="00A97E13">
            <w:pPr>
              <w:jc w:val="right"/>
              <w:rPr>
                <w:rFonts w:ascii="Verdana" w:hAnsi="Verdana" w:cs="Calibri"/>
              </w:rPr>
            </w:pPr>
            <w:r w:rsidRPr="00A712A7">
              <w:rPr>
                <w:rFonts w:ascii="Verdana" w:hAnsi="Verdana" w:cs="Calibri"/>
              </w:rPr>
              <w:t>0</w:t>
            </w:r>
          </w:p>
        </w:tc>
        <w:tc>
          <w:tcPr>
            <w:tcW w:w="979" w:type="dxa"/>
          </w:tcPr>
          <w:p w:rsidR="00A97E13" w:rsidRPr="00A712A7" w:rsidRDefault="00A97E13" w:rsidP="00A97E13">
            <w:pPr>
              <w:jc w:val="right"/>
              <w:rPr>
                <w:rFonts w:ascii="Verdana" w:hAnsi="Verdana" w:cs="Calibri"/>
              </w:rPr>
            </w:pPr>
            <w:r w:rsidRPr="00A712A7">
              <w:rPr>
                <w:rFonts w:ascii="Verdana" w:hAnsi="Verdana" w:cs="Calibri"/>
              </w:rPr>
              <w:t>81</w:t>
            </w:r>
          </w:p>
        </w:tc>
      </w:tr>
      <w:tr w:rsidR="00EB7D1D" w:rsidRPr="00A712A7" w:rsidTr="00A712A7">
        <w:trPr>
          <w:trHeight w:val="272"/>
        </w:trPr>
        <w:tc>
          <w:tcPr>
            <w:tcW w:w="1413" w:type="dxa"/>
          </w:tcPr>
          <w:p w:rsidR="00A97E13" w:rsidRPr="00A712A7" w:rsidRDefault="00A97E13" w:rsidP="00A97E13">
            <w:pPr>
              <w:jc w:val="both"/>
              <w:rPr>
                <w:rFonts w:ascii="Verdana" w:hAnsi="Verdana" w:cs="Verdana"/>
              </w:rPr>
            </w:pPr>
            <w:r w:rsidRPr="00A712A7">
              <w:rPr>
                <w:rFonts w:ascii="Verdana" w:hAnsi="Verdana" w:cs="Verdana"/>
              </w:rPr>
              <w:t>Poznań</w:t>
            </w:r>
          </w:p>
        </w:tc>
        <w:tc>
          <w:tcPr>
            <w:tcW w:w="709" w:type="dxa"/>
          </w:tcPr>
          <w:p w:rsidR="00A97E13" w:rsidRPr="00A712A7" w:rsidRDefault="00A97E13" w:rsidP="00A97E13">
            <w:pPr>
              <w:jc w:val="right"/>
              <w:rPr>
                <w:rFonts w:ascii="Verdana" w:hAnsi="Verdana" w:cs="Calibri"/>
              </w:rPr>
            </w:pPr>
            <w:r w:rsidRPr="00A712A7">
              <w:rPr>
                <w:rFonts w:ascii="Verdana" w:hAnsi="Verdana" w:cs="Calibri"/>
              </w:rPr>
              <w:t>65</w:t>
            </w:r>
          </w:p>
        </w:tc>
        <w:tc>
          <w:tcPr>
            <w:tcW w:w="812" w:type="dxa"/>
          </w:tcPr>
          <w:p w:rsidR="00A97E13" w:rsidRPr="00A712A7" w:rsidRDefault="00A97E13" w:rsidP="00A97E13">
            <w:pPr>
              <w:jc w:val="right"/>
              <w:rPr>
                <w:rFonts w:ascii="Verdana" w:hAnsi="Verdana" w:cs="Calibri"/>
              </w:rPr>
            </w:pPr>
            <w:r w:rsidRPr="00A712A7">
              <w:rPr>
                <w:rFonts w:ascii="Verdana" w:hAnsi="Verdana" w:cs="Calibri"/>
              </w:rPr>
              <w:t>55</w:t>
            </w:r>
          </w:p>
        </w:tc>
        <w:tc>
          <w:tcPr>
            <w:tcW w:w="978" w:type="dxa"/>
          </w:tcPr>
          <w:p w:rsidR="00A97E13" w:rsidRPr="00A712A7" w:rsidRDefault="00A97E13" w:rsidP="00A97E13">
            <w:pPr>
              <w:jc w:val="right"/>
              <w:rPr>
                <w:rFonts w:ascii="Verdana" w:hAnsi="Verdana" w:cs="Calibri"/>
              </w:rPr>
            </w:pPr>
            <w:r w:rsidRPr="00A712A7">
              <w:rPr>
                <w:rFonts w:ascii="Verdana" w:hAnsi="Verdana" w:cs="Calibri"/>
              </w:rPr>
              <w:t>76</w:t>
            </w:r>
          </w:p>
        </w:tc>
        <w:tc>
          <w:tcPr>
            <w:tcW w:w="978" w:type="dxa"/>
          </w:tcPr>
          <w:p w:rsidR="00A97E13" w:rsidRPr="00A712A7" w:rsidRDefault="00A97E13" w:rsidP="00A97E13">
            <w:pPr>
              <w:jc w:val="right"/>
              <w:rPr>
                <w:rFonts w:ascii="Verdana" w:hAnsi="Verdana" w:cs="Calibri"/>
              </w:rPr>
            </w:pPr>
            <w:r w:rsidRPr="00A712A7">
              <w:rPr>
                <w:rFonts w:ascii="Verdana" w:hAnsi="Verdana" w:cs="Calibri"/>
              </w:rPr>
              <w:t>55</w:t>
            </w:r>
          </w:p>
        </w:tc>
        <w:tc>
          <w:tcPr>
            <w:tcW w:w="978" w:type="dxa"/>
          </w:tcPr>
          <w:p w:rsidR="00A97E13" w:rsidRPr="00A712A7" w:rsidRDefault="009B0913" w:rsidP="00A97E13">
            <w:pPr>
              <w:jc w:val="right"/>
              <w:rPr>
                <w:rFonts w:ascii="Verdana" w:hAnsi="Verdana" w:cs="Calibri"/>
              </w:rPr>
            </w:pPr>
            <w:r w:rsidRPr="00A712A7">
              <w:rPr>
                <w:rFonts w:ascii="Verdana" w:hAnsi="Verdana" w:cs="Calibri"/>
              </w:rPr>
              <w:t>0</w:t>
            </w:r>
          </w:p>
        </w:tc>
        <w:tc>
          <w:tcPr>
            <w:tcW w:w="978" w:type="dxa"/>
          </w:tcPr>
          <w:p w:rsidR="00A97E13" w:rsidRPr="00A712A7" w:rsidRDefault="00A97E13" w:rsidP="00A97E13">
            <w:pPr>
              <w:jc w:val="right"/>
              <w:rPr>
                <w:rFonts w:ascii="Verdana" w:hAnsi="Verdana" w:cs="Calibri"/>
              </w:rPr>
            </w:pPr>
            <w:r w:rsidRPr="00A712A7">
              <w:rPr>
                <w:rFonts w:ascii="Verdana" w:hAnsi="Verdana" w:cs="Calibri"/>
              </w:rPr>
              <w:t>77</w:t>
            </w:r>
          </w:p>
        </w:tc>
        <w:tc>
          <w:tcPr>
            <w:tcW w:w="978" w:type="dxa"/>
          </w:tcPr>
          <w:p w:rsidR="00A97E13" w:rsidRPr="00A712A7" w:rsidRDefault="009B0913" w:rsidP="00A97E13">
            <w:pPr>
              <w:jc w:val="right"/>
              <w:rPr>
                <w:rFonts w:ascii="Verdana" w:hAnsi="Verdana" w:cs="Calibri"/>
              </w:rPr>
            </w:pPr>
            <w:r w:rsidRPr="00A712A7">
              <w:rPr>
                <w:rFonts w:ascii="Verdana" w:hAnsi="Verdana" w:cs="Calibri"/>
              </w:rPr>
              <w:t>0</w:t>
            </w:r>
          </w:p>
        </w:tc>
        <w:tc>
          <w:tcPr>
            <w:tcW w:w="979" w:type="dxa"/>
          </w:tcPr>
          <w:p w:rsidR="00A97E13" w:rsidRPr="00A712A7" w:rsidRDefault="009B0913" w:rsidP="00A97E13">
            <w:pPr>
              <w:jc w:val="right"/>
              <w:rPr>
                <w:rFonts w:ascii="Verdana" w:hAnsi="Verdana" w:cs="Calibri"/>
              </w:rPr>
            </w:pPr>
            <w:r w:rsidRPr="00A712A7">
              <w:rPr>
                <w:rFonts w:ascii="Verdana" w:hAnsi="Verdana" w:cs="Calibri"/>
              </w:rPr>
              <w:t>0</w:t>
            </w:r>
          </w:p>
        </w:tc>
      </w:tr>
      <w:tr w:rsidR="00EB7D1D" w:rsidRPr="00A712A7" w:rsidTr="00A712A7">
        <w:trPr>
          <w:trHeight w:val="272"/>
        </w:trPr>
        <w:tc>
          <w:tcPr>
            <w:tcW w:w="1413" w:type="dxa"/>
          </w:tcPr>
          <w:p w:rsidR="00A97E13" w:rsidRPr="00A712A7" w:rsidRDefault="00A97E13" w:rsidP="00A97E13">
            <w:pPr>
              <w:jc w:val="both"/>
              <w:rPr>
                <w:rFonts w:ascii="Verdana" w:hAnsi="Verdana" w:cs="Verdana"/>
              </w:rPr>
            </w:pPr>
            <w:r w:rsidRPr="00A712A7">
              <w:rPr>
                <w:rFonts w:ascii="Verdana" w:hAnsi="Verdana" w:cs="Verdana"/>
              </w:rPr>
              <w:t>Gdańsk</w:t>
            </w:r>
          </w:p>
        </w:tc>
        <w:tc>
          <w:tcPr>
            <w:tcW w:w="709" w:type="dxa"/>
          </w:tcPr>
          <w:p w:rsidR="00A97E13" w:rsidRPr="00A712A7" w:rsidRDefault="00A97E13" w:rsidP="00A97E13">
            <w:pPr>
              <w:jc w:val="right"/>
              <w:rPr>
                <w:rFonts w:ascii="Verdana" w:hAnsi="Verdana" w:cs="Calibri"/>
              </w:rPr>
            </w:pPr>
            <w:r w:rsidRPr="00A712A7">
              <w:rPr>
                <w:rFonts w:ascii="Verdana" w:hAnsi="Verdana" w:cs="Calibri"/>
              </w:rPr>
              <w:t>66</w:t>
            </w:r>
          </w:p>
        </w:tc>
        <w:tc>
          <w:tcPr>
            <w:tcW w:w="812" w:type="dxa"/>
          </w:tcPr>
          <w:p w:rsidR="00A97E13" w:rsidRPr="00A712A7" w:rsidRDefault="00A97E13" w:rsidP="00A97E13">
            <w:pPr>
              <w:jc w:val="right"/>
              <w:rPr>
                <w:rFonts w:ascii="Verdana" w:hAnsi="Verdana" w:cs="Calibri"/>
              </w:rPr>
            </w:pPr>
            <w:r w:rsidRPr="00A712A7">
              <w:rPr>
                <w:rFonts w:ascii="Verdana" w:hAnsi="Verdana" w:cs="Calibri"/>
              </w:rPr>
              <w:t>55</w:t>
            </w:r>
          </w:p>
        </w:tc>
        <w:tc>
          <w:tcPr>
            <w:tcW w:w="978" w:type="dxa"/>
          </w:tcPr>
          <w:p w:rsidR="00A97E13" w:rsidRPr="00A712A7" w:rsidRDefault="00A97E13" w:rsidP="00A97E13">
            <w:pPr>
              <w:jc w:val="right"/>
              <w:rPr>
                <w:rFonts w:ascii="Verdana" w:hAnsi="Verdana" w:cs="Calibri"/>
              </w:rPr>
            </w:pPr>
            <w:r w:rsidRPr="00A712A7">
              <w:rPr>
                <w:rFonts w:ascii="Verdana" w:hAnsi="Verdana" w:cs="Calibri"/>
              </w:rPr>
              <w:t>77</w:t>
            </w:r>
          </w:p>
        </w:tc>
        <w:tc>
          <w:tcPr>
            <w:tcW w:w="978" w:type="dxa"/>
          </w:tcPr>
          <w:p w:rsidR="00A97E13" w:rsidRPr="00A712A7" w:rsidRDefault="00A97E13" w:rsidP="00A97E13">
            <w:pPr>
              <w:jc w:val="right"/>
              <w:rPr>
                <w:rFonts w:ascii="Verdana" w:hAnsi="Verdana" w:cs="Calibri"/>
              </w:rPr>
            </w:pPr>
            <w:r w:rsidRPr="00A712A7">
              <w:rPr>
                <w:rFonts w:ascii="Verdana" w:hAnsi="Verdana" w:cs="Calibri"/>
              </w:rPr>
              <w:t>63</w:t>
            </w:r>
          </w:p>
        </w:tc>
        <w:tc>
          <w:tcPr>
            <w:tcW w:w="978" w:type="dxa"/>
          </w:tcPr>
          <w:p w:rsidR="00A97E13" w:rsidRPr="00A712A7" w:rsidRDefault="009B0913" w:rsidP="00A97E13">
            <w:pPr>
              <w:jc w:val="right"/>
              <w:rPr>
                <w:rFonts w:ascii="Verdana" w:hAnsi="Verdana" w:cs="Calibri"/>
              </w:rPr>
            </w:pPr>
            <w:r w:rsidRPr="00A712A7">
              <w:rPr>
                <w:rFonts w:ascii="Verdana" w:hAnsi="Verdana" w:cs="Calibri"/>
              </w:rPr>
              <w:t>0</w:t>
            </w:r>
          </w:p>
        </w:tc>
        <w:tc>
          <w:tcPr>
            <w:tcW w:w="978" w:type="dxa"/>
          </w:tcPr>
          <w:p w:rsidR="00A97E13" w:rsidRPr="00A712A7" w:rsidRDefault="009B0913" w:rsidP="00A97E13">
            <w:pPr>
              <w:jc w:val="right"/>
              <w:rPr>
                <w:rFonts w:ascii="Verdana" w:hAnsi="Verdana" w:cs="Calibri"/>
              </w:rPr>
            </w:pPr>
            <w:r w:rsidRPr="00A712A7">
              <w:rPr>
                <w:rFonts w:ascii="Verdana" w:hAnsi="Verdana" w:cs="Calibri"/>
              </w:rPr>
              <w:t>0</w:t>
            </w:r>
          </w:p>
        </w:tc>
        <w:tc>
          <w:tcPr>
            <w:tcW w:w="978" w:type="dxa"/>
          </w:tcPr>
          <w:p w:rsidR="00A97E13" w:rsidRPr="00A712A7" w:rsidRDefault="009B0913" w:rsidP="00A97E13">
            <w:pPr>
              <w:jc w:val="right"/>
              <w:rPr>
                <w:rFonts w:ascii="Verdana" w:hAnsi="Verdana" w:cs="Calibri"/>
              </w:rPr>
            </w:pPr>
            <w:r w:rsidRPr="00A712A7">
              <w:rPr>
                <w:rFonts w:ascii="Verdana" w:hAnsi="Verdana" w:cs="Calibri"/>
              </w:rPr>
              <w:t>0</w:t>
            </w:r>
          </w:p>
        </w:tc>
        <w:tc>
          <w:tcPr>
            <w:tcW w:w="979" w:type="dxa"/>
          </w:tcPr>
          <w:p w:rsidR="00A97E13" w:rsidRPr="00A712A7" w:rsidRDefault="009B0913" w:rsidP="00A97E13">
            <w:pPr>
              <w:jc w:val="right"/>
              <w:rPr>
                <w:rFonts w:ascii="Verdana" w:hAnsi="Verdana" w:cs="Calibri"/>
              </w:rPr>
            </w:pPr>
            <w:r w:rsidRPr="00A712A7">
              <w:rPr>
                <w:rFonts w:ascii="Verdana" w:hAnsi="Verdana" w:cs="Calibri"/>
              </w:rPr>
              <w:t>0</w:t>
            </w:r>
          </w:p>
        </w:tc>
      </w:tr>
    </w:tbl>
    <w:p w:rsidR="00A97E13" w:rsidRPr="00EB7D1D" w:rsidRDefault="00A97E13" w:rsidP="008F469F">
      <w:pPr>
        <w:pStyle w:val="Tekstkomentarza"/>
        <w:rPr>
          <w:rFonts w:ascii="Verdana" w:hAnsi="Verdana"/>
          <w:b/>
          <w:noProof/>
          <w:szCs w:val="24"/>
          <w:lang w:val="pl-PL"/>
        </w:rPr>
      </w:pPr>
    </w:p>
    <w:p w:rsidR="00A97E13" w:rsidRPr="00B3359D" w:rsidRDefault="009E371E" w:rsidP="00845BAF">
      <w:pPr>
        <w:pStyle w:val="Tekstkomentarza"/>
        <w:jc w:val="center"/>
        <w:rPr>
          <w:rFonts w:ascii="Verdana" w:hAnsi="Verdana"/>
          <w:b/>
          <w:noProof/>
          <w:sz w:val="22"/>
          <w:szCs w:val="22"/>
          <w:lang w:val="pl-PL"/>
        </w:rPr>
      </w:pPr>
      <w:r w:rsidRPr="00B3359D">
        <w:rPr>
          <w:rFonts w:ascii="Verdana" w:hAnsi="Verdana"/>
          <w:noProof/>
          <w:sz w:val="22"/>
          <w:szCs w:val="22"/>
          <w:lang w:val="pl-PL" w:eastAsia="pl-PL" w:bidi="ar-SA"/>
        </w:rPr>
        <w:lastRenderedPageBreak/>
        <w:drawing>
          <wp:inline distT="0" distB="0" distL="0" distR="0" wp14:anchorId="370D45DD" wp14:editId="133E0934">
            <wp:extent cx="4183380" cy="2880360"/>
            <wp:effectExtent l="0" t="0" r="7620" b="15240"/>
            <wp:docPr id="11" name="Wykres 5" descr="Wykres 17. Wyniki uczniów wszystkich wrocławskich szkół podstawowych (%) i wybranych miast Polski w zależności od wyników egzaminu (%) w roku 2021 – język polski"/>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8F469F" w:rsidRPr="00B3359D" w:rsidRDefault="00076467" w:rsidP="00F7650E">
      <w:pPr>
        <w:pStyle w:val="NormalnyWeb"/>
        <w:spacing w:before="0" w:beforeAutospacing="0" w:after="0" w:afterAutospacing="0"/>
        <w:jc w:val="center"/>
        <w:rPr>
          <w:rFonts w:ascii="Verdana" w:hAnsi="Verdana"/>
          <w:lang w:val="pl-PL"/>
        </w:rPr>
      </w:pPr>
      <w:r w:rsidRPr="00B3359D">
        <w:rPr>
          <w:rFonts w:ascii="Verdana" w:hAnsi="Verdana"/>
          <w:lang w:val="pl-PL"/>
        </w:rPr>
        <w:t xml:space="preserve">Wykres </w:t>
      </w:r>
      <w:r w:rsidR="00276900" w:rsidRPr="00B3359D">
        <w:rPr>
          <w:rFonts w:ascii="Verdana" w:hAnsi="Verdana"/>
          <w:lang w:val="pl-PL"/>
        </w:rPr>
        <w:t>17</w:t>
      </w:r>
      <w:r w:rsidRPr="00B3359D">
        <w:rPr>
          <w:rFonts w:ascii="Verdana" w:hAnsi="Verdana"/>
          <w:lang w:val="pl-PL"/>
        </w:rPr>
        <w:t>. Wyniki uczniów wszystkich wrocławskich szkół podstawowych (%) i wybranych miast Polski w zależności od wyników egzaminu (%) w roku 2021 – język polski</w:t>
      </w:r>
    </w:p>
    <w:p w:rsidR="00076467" w:rsidRPr="00EB7D1D" w:rsidRDefault="00076467" w:rsidP="009E371E">
      <w:pPr>
        <w:pStyle w:val="NormalnyWeb"/>
        <w:spacing w:before="0" w:beforeAutospacing="0" w:after="0" w:afterAutospacing="0"/>
        <w:rPr>
          <w:rFonts w:ascii="Verdana" w:hAnsi="Verdana"/>
          <w:sz w:val="20"/>
          <w:szCs w:val="18"/>
          <w:lang w:val="pl-PL"/>
        </w:rPr>
      </w:pPr>
    </w:p>
    <w:p w:rsidR="00276900" w:rsidRPr="00B3359D" w:rsidRDefault="00AB07B4" w:rsidP="00B3359D">
      <w:pPr>
        <w:spacing w:after="0" w:line="240" w:lineRule="auto"/>
        <w:jc w:val="center"/>
        <w:rPr>
          <w:rFonts w:ascii="Verdana" w:eastAsia="Times New Roman" w:hAnsi="Verdana" w:cs="Times New Roman"/>
          <w:lang w:eastAsia="en-US"/>
        </w:rPr>
      </w:pPr>
      <w:r w:rsidRPr="00B3359D">
        <w:rPr>
          <w:rFonts w:ascii="Verdana" w:eastAsia="Times New Roman" w:hAnsi="Verdana" w:cs="Times New Roman"/>
          <w:noProof/>
        </w:rPr>
        <w:drawing>
          <wp:inline distT="0" distB="0" distL="0" distR="0" wp14:anchorId="4DF3C22B" wp14:editId="1B6CC0E4">
            <wp:extent cx="4693920" cy="2788920"/>
            <wp:effectExtent l="0" t="0" r="11430" b="11430"/>
            <wp:docPr id="5" name="Wykres 6" descr="Wykres 19. Wyniki uczniów wszystkich wrocławskich szkół podstawowych (%)&#10; i wybranych miast Polski w zależności od wyników egzaminu (%) w roku 2021 –matematyka&#10;"/>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AB07B4" w:rsidRPr="00B3359D" w:rsidRDefault="00AB07B4" w:rsidP="00B3359D">
      <w:pPr>
        <w:spacing w:after="0" w:line="240" w:lineRule="auto"/>
        <w:jc w:val="center"/>
        <w:rPr>
          <w:rFonts w:ascii="Verdana" w:eastAsia="Times New Roman" w:hAnsi="Verdana" w:cs="Times New Roman"/>
          <w:lang w:eastAsia="en-US"/>
        </w:rPr>
      </w:pPr>
      <w:r w:rsidRPr="00B3359D">
        <w:rPr>
          <w:rFonts w:ascii="Verdana" w:eastAsia="Times New Roman" w:hAnsi="Verdana" w:cs="Times New Roman"/>
          <w:lang w:eastAsia="en-US"/>
        </w:rPr>
        <w:t xml:space="preserve">Wykres </w:t>
      </w:r>
      <w:r w:rsidR="00276900" w:rsidRPr="00B3359D">
        <w:rPr>
          <w:rFonts w:ascii="Verdana" w:eastAsia="Times New Roman" w:hAnsi="Verdana" w:cs="Times New Roman"/>
          <w:lang w:eastAsia="en-US"/>
        </w:rPr>
        <w:t>18</w:t>
      </w:r>
      <w:r w:rsidRPr="00B3359D">
        <w:rPr>
          <w:rFonts w:ascii="Verdana" w:eastAsia="Times New Roman" w:hAnsi="Verdana" w:cs="Times New Roman"/>
          <w:lang w:eastAsia="en-US"/>
        </w:rPr>
        <w:t>. Wyniki uczniów wszystkich wrocławskich szkół podstawowych</w:t>
      </w:r>
      <w:r w:rsidR="006D0C1D" w:rsidRPr="00B3359D">
        <w:rPr>
          <w:rFonts w:ascii="Verdana" w:eastAsia="Times New Roman" w:hAnsi="Verdana" w:cs="Times New Roman"/>
          <w:lang w:eastAsia="en-US"/>
        </w:rPr>
        <w:t xml:space="preserve"> (%) i</w:t>
      </w:r>
      <w:r w:rsidRPr="00B3359D">
        <w:rPr>
          <w:rFonts w:ascii="Verdana" w:eastAsia="Times New Roman" w:hAnsi="Verdana" w:cs="Times New Roman"/>
          <w:lang w:eastAsia="en-US"/>
        </w:rPr>
        <w:t xml:space="preserve"> wybranych miast Polski w zależności od wyników egzaminu (%) w roku 2021 –matematyka</w:t>
      </w:r>
    </w:p>
    <w:p w:rsidR="00076467" w:rsidRPr="00EB7D1D" w:rsidRDefault="00076467" w:rsidP="009E371E">
      <w:pPr>
        <w:pStyle w:val="NormalnyWeb"/>
        <w:spacing w:before="0" w:beforeAutospacing="0" w:after="0" w:afterAutospacing="0"/>
        <w:rPr>
          <w:rFonts w:ascii="Verdana" w:hAnsi="Verdana"/>
          <w:sz w:val="20"/>
          <w:szCs w:val="18"/>
          <w:lang w:val="pl-PL"/>
        </w:rPr>
      </w:pPr>
    </w:p>
    <w:p w:rsidR="00AB07B4" w:rsidRPr="00B3359D" w:rsidRDefault="00AB07B4" w:rsidP="00AB07B4">
      <w:pPr>
        <w:spacing w:after="0" w:line="240" w:lineRule="auto"/>
        <w:jc w:val="center"/>
        <w:rPr>
          <w:rFonts w:ascii="Verdana" w:eastAsia="Times New Roman" w:hAnsi="Verdana" w:cs="Times New Roman"/>
          <w:lang w:eastAsia="en-US"/>
        </w:rPr>
      </w:pPr>
      <w:r w:rsidRPr="00B3359D">
        <w:rPr>
          <w:rFonts w:ascii="Verdana" w:eastAsia="Times New Roman" w:hAnsi="Verdana" w:cs="Times New Roman"/>
          <w:noProof/>
        </w:rPr>
        <w:lastRenderedPageBreak/>
        <w:drawing>
          <wp:inline distT="0" distB="0" distL="0" distR="0" wp14:anchorId="3630B96E" wp14:editId="06467932">
            <wp:extent cx="4771292" cy="2256692"/>
            <wp:effectExtent l="0" t="0" r="10795" b="10795"/>
            <wp:docPr id="6" name="Wykres 7" descr="Wykres 19. Wyniki uczniów wszystkich wrocławskich szkół podstawowych (%)&#10; i wybranych miast Polski w zależności od wyników egzaminu (%) w roku 2021 –&#10;języki obce&#10;"/>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AB07B4" w:rsidRPr="00B3359D" w:rsidRDefault="00AB07B4" w:rsidP="00F7650E">
      <w:pPr>
        <w:spacing w:after="0" w:line="240" w:lineRule="auto"/>
        <w:jc w:val="center"/>
        <w:rPr>
          <w:rFonts w:ascii="Verdana" w:eastAsia="Times New Roman" w:hAnsi="Verdana" w:cs="Times New Roman"/>
          <w:lang w:eastAsia="en-US"/>
        </w:rPr>
      </w:pPr>
      <w:r w:rsidRPr="00B3359D">
        <w:rPr>
          <w:rFonts w:ascii="Verdana" w:eastAsia="Times New Roman" w:hAnsi="Verdana" w:cs="Times New Roman"/>
          <w:lang w:eastAsia="en-US"/>
        </w:rPr>
        <w:t>Wykres 1</w:t>
      </w:r>
      <w:r w:rsidR="003C6CE9" w:rsidRPr="00B3359D">
        <w:rPr>
          <w:rFonts w:ascii="Verdana" w:eastAsia="Times New Roman" w:hAnsi="Verdana" w:cs="Times New Roman"/>
          <w:lang w:eastAsia="en-US"/>
        </w:rPr>
        <w:t>9</w:t>
      </w:r>
      <w:r w:rsidRPr="00B3359D">
        <w:rPr>
          <w:rFonts w:ascii="Verdana" w:eastAsia="Times New Roman" w:hAnsi="Verdana" w:cs="Times New Roman"/>
          <w:lang w:eastAsia="en-US"/>
        </w:rPr>
        <w:t>. Wyniki uczniów wszystkich wrocławskich szkół podstawowych (%)</w:t>
      </w:r>
      <w:r w:rsidRPr="00B3359D">
        <w:rPr>
          <w:rFonts w:ascii="Verdana" w:eastAsia="Times New Roman" w:hAnsi="Verdana" w:cs="Times New Roman"/>
          <w:lang w:eastAsia="en-US"/>
        </w:rPr>
        <w:br/>
        <w:t xml:space="preserve"> i wybranych miast Polski w zależności od wyników egzaminu (%) w roku 2021 –</w:t>
      </w:r>
      <w:r w:rsidRPr="00B3359D">
        <w:rPr>
          <w:rFonts w:ascii="Verdana" w:eastAsia="Times New Roman" w:hAnsi="Verdana" w:cs="Times New Roman"/>
          <w:lang w:eastAsia="en-US"/>
        </w:rPr>
        <w:br/>
        <w:t>języki obce</w:t>
      </w:r>
    </w:p>
    <w:p w:rsidR="00AB07B4" w:rsidRPr="00EB7D1D" w:rsidRDefault="00AB07B4" w:rsidP="00AB07B4">
      <w:pPr>
        <w:spacing w:after="0" w:line="240" w:lineRule="auto"/>
        <w:jc w:val="both"/>
        <w:rPr>
          <w:rFonts w:ascii="Verdana" w:eastAsia="Times New Roman" w:hAnsi="Verdana" w:cs="Times New Roman"/>
          <w:sz w:val="20"/>
          <w:szCs w:val="20"/>
        </w:rPr>
      </w:pPr>
    </w:p>
    <w:p w:rsidR="006A60AB" w:rsidRPr="005947EC" w:rsidRDefault="006A60AB" w:rsidP="001F3327">
      <w:pPr>
        <w:pStyle w:val="Nagwek3"/>
        <w:numPr>
          <w:ilvl w:val="0"/>
          <w:numId w:val="106"/>
        </w:numPr>
        <w:rPr>
          <w:rFonts w:ascii="Verdana" w:eastAsia="Times New Roman" w:hAnsi="Verdana"/>
          <w:color w:val="auto"/>
          <w:sz w:val="22"/>
          <w:szCs w:val="22"/>
          <w:lang w:eastAsia="en-US"/>
        </w:rPr>
      </w:pPr>
      <w:bookmarkStart w:id="54" w:name="_Toc88731860"/>
      <w:r w:rsidRPr="005947EC">
        <w:rPr>
          <w:rFonts w:ascii="Verdana" w:eastAsia="Times New Roman" w:hAnsi="Verdana"/>
          <w:color w:val="auto"/>
          <w:sz w:val="22"/>
          <w:szCs w:val="22"/>
          <w:lang w:eastAsia="en-US"/>
        </w:rPr>
        <w:t>Egzamin maturalny</w:t>
      </w:r>
      <w:bookmarkEnd w:id="54"/>
    </w:p>
    <w:p w:rsidR="00F7650E" w:rsidRPr="00EB7D1D" w:rsidRDefault="00F7650E" w:rsidP="006A60AB">
      <w:pPr>
        <w:spacing w:after="0"/>
        <w:rPr>
          <w:rFonts w:ascii="Verdana" w:eastAsia="Times New Roman" w:hAnsi="Verdana" w:cs="Times New Roman"/>
          <w:b/>
          <w:sz w:val="20"/>
          <w:szCs w:val="20"/>
          <w:lang w:eastAsia="en-US"/>
        </w:rPr>
      </w:pPr>
    </w:p>
    <w:p w:rsidR="006A60AB" w:rsidRPr="00B3359D" w:rsidRDefault="008A554D" w:rsidP="00F037C0">
      <w:pPr>
        <w:spacing w:after="0" w:line="360" w:lineRule="auto"/>
        <w:ind w:left="567" w:hanging="567"/>
        <w:rPr>
          <w:rFonts w:ascii="Verdana" w:eastAsia="Times New Roman" w:hAnsi="Verdana" w:cs="Verdana"/>
        </w:rPr>
      </w:pPr>
      <w:r w:rsidRPr="00B3359D">
        <w:rPr>
          <w:rFonts w:ascii="Verdana" w:eastAsia="Times New Roman" w:hAnsi="Verdana" w:cs="Verdana"/>
        </w:rPr>
        <w:t xml:space="preserve">Wyniki egzaminu maturalnego. </w:t>
      </w:r>
      <w:r w:rsidR="006A60AB" w:rsidRPr="00B3359D">
        <w:rPr>
          <w:rFonts w:ascii="Verdana" w:eastAsia="Times New Roman" w:hAnsi="Verdana" w:cs="Verdana"/>
        </w:rPr>
        <w:t>Informacje podstawowe:</w:t>
      </w:r>
    </w:p>
    <w:p w:rsidR="006A60AB" w:rsidRPr="00B3359D" w:rsidRDefault="006A60AB" w:rsidP="00F037C0">
      <w:pPr>
        <w:numPr>
          <w:ilvl w:val="0"/>
          <w:numId w:val="23"/>
        </w:numPr>
        <w:spacing w:after="0" w:line="360" w:lineRule="auto"/>
        <w:ind w:left="284" w:hanging="284"/>
        <w:rPr>
          <w:rFonts w:ascii="Verdana" w:eastAsia="Times New Roman" w:hAnsi="Verdana" w:cs="Verdana"/>
        </w:rPr>
      </w:pPr>
      <w:r w:rsidRPr="00B3359D">
        <w:rPr>
          <w:rFonts w:ascii="Verdana" w:eastAsia="Times New Roman" w:hAnsi="Verdana" w:cs="Times New Roman"/>
        </w:rPr>
        <w:t>egzamin maturalny odbywał się w maju, czerwcu oraz w sierpniu (sesja poprawkowa) 2021 r.</w:t>
      </w:r>
    </w:p>
    <w:p w:rsidR="006A60AB" w:rsidRPr="00B3359D" w:rsidRDefault="006A60AB" w:rsidP="00F037C0">
      <w:pPr>
        <w:numPr>
          <w:ilvl w:val="0"/>
          <w:numId w:val="23"/>
        </w:numPr>
        <w:spacing w:after="0" w:line="360" w:lineRule="auto"/>
        <w:ind w:left="284" w:hanging="284"/>
        <w:rPr>
          <w:rFonts w:ascii="Verdana" w:eastAsia="Times New Roman" w:hAnsi="Verdana" w:cs="Verdana"/>
        </w:rPr>
      </w:pPr>
      <w:r w:rsidRPr="00B3359D">
        <w:rPr>
          <w:rFonts w:ascii="Verdana" w:eastAsia="Times New Roman" w:hAnsi="Verdana" w:cs="Verdana"/>
        </w:rPr>
        <w:t>składał się wyjątkowo tylko z części pisemnej (tylko dla uczniów planujących studiowanie poza krajem stworzono możliwość zdawania egzaminu ustnego z języków obcych),</w:t>
      </w:r>
    </w:p>
    <w:p w:rsidR="006A60AB" w:rsidRPr="00B3359D" w:rsidRDefault="006A60AB" w:rsidP="00F037C0">
      <w:pPr>
        <w:numPr>
          <w:ilvl w:val="0"/>
          <w:numId w:val="23"/>
        </w:numPr>
        <w:spacing w:after="0" w:line="360" w:lineRule="auto"/>
        <w:ind w:left="284" w:hanging="284"/>
        <w:rPr>
          <w:rFonts w:ascii="Verdana" w:eastAsia="Times New Roman" w:hAnsi="Verdana" w:cs="Verdana"/>
        </w:rPr>
      </w:pPr>
      <w:r w:rsidRPr="00B3359D">
        <w:rPr>
          <w:rFonts w:ascii="Verdana" w:eastAsia="Times New Roman" w:hAnsi="Verdana" w:cs="Times New Roman"/>
        </w:rPr>
        <w:t>c</w:t>
      </w:r>
      <w:r w:rsidRPr="00B3359D">
        <w:rPr>
          <w:rFonts w:ascii="Verdana" w:eastAsia="Times New Roman" w:hAnsi="Verdana" w:cs="Verdana"/>
        </w:rPr>
        <w:t xml:space="preserve">zęść pisemna </w:t>
      </w:r>
      <w:r w:rsidRPr="00B3359D">
        <w:rPr>
          <w:rFonts w:ascii="Verdana" w:eastAsia="Times New Roman" w:hAnsi="Verdana" w:cs="Times New Roman"/>
        </w:rPr>
        <w:t xml:space="preserve">egzaminu </w:t>
      </w:r>
      <w:r w:rsidRPr="00B3359D">
        <w:rPr>
          <w:rFonts w:ascii="Verdana" w:eastAsia="Times New Roman" w:hAnsi="Verdana" w:cs="Verdana"/>
        </w:rPr>
        <w:t>obejmowała przedmioty obowiązkowe: język polski, język obcy nowożytny, matematykę,</w:t>
      </w:r>
    </w:p>
    <w:p w:rsidR="006A60AB" w:rsidRPr="00B3359D" w:rsidRDefault="006A60AB" w:rsidP="00F037C0">
      <w:pPr>
        <w:numPr>
          <w:ilvl w:val="0"/>
          <w:numId w:val="22"/>
        </w:numPr>
        <w:spacing w:after="0" w:line="360" w:lineRule="auto"/>
        <w:ind w:left="284" w:hanging="284"/>
        <w:rPr>
          <w:rFonts w:ascii="Verdana" w:eastAsia="Times New Roman" w:hAnsi="Verdana" w:cs="Verdana"/>
        </w:rPr>
      </w:pPr>
      <w:r w:rsidRPr="00B3359D">
        <w:rPr>
          <w:rFonts w:ascii="Verdana" w:eastAsia="Times New Roman" w:hAnsi="Verdana" w:cs="Verdana"/>
        </w:rPr>
        <w:t>każdy maturzysta zdawał dodatkowo egzamin z jednego lub więcej przedmiotów (maksymalnie 5) na poziomie rozszerzonym,</w:t>
      </w:r>
    </w:p>
    <w:p w:rsidR="006A60AB" w:rsidRPr="00B3359D" w:rsidRDefault="006A60AB" w:rsidP="00F037C0">
      <w:pPr>
        <w:numPr>
          <w:ilvl w:val="0"/>
          <w:numId w:val="22"/>
        </w:numPr>
        <w:spacing w:after="0" w:line="360" w:lineRule="auto"/>
        <w:ind w:left="284" w:hanging="284"/>
        <w:rPr>
          <w:rFonts w:ascii="Verdana" w:eastAsia="Times New Roman" w:hAnsi="Verdana" w:cs="Verdana"/>
        </w:rPr>
      </w:pPr>
      <w:r w:rsidRPr="00B3359D">
        <w:rPr>
          <w:rFonts w:ascii="Verdana" w:eastAsia="Times New Roman" w:hAnsi="Verdana" w:cs="Verdana"/>
        </w:rPr>
        <w:t xml:space="preserve">w roku 2021 po sesji egzaminacyjnej, uczniowie wrocławskich szkół otrzymali 4 653 świadectw dojrzałości. </w:t>
      </w:r>
    </w:p>
    <w:p w:rsidR="00CD3D15" w:rsidRPr="00B3359D" w:rsidRDefault="00CD3D15" w:rsidP="00F037C0">
      <w:pPr>
        <w:spacing w:after="0" w:line="360" w:lineRule="auto"/>
        <w:ind w:left="284"/>
        <w:rPr>
          <w:rFonts w:ascii="Verdana" w:eastAsia="Times New Roman" w:hAnsi="Verdana" w:cs="Verdana"/>
        </w:rPr>
      </w:pPr>
    </w:p>
    <w:p w:rsidR="0031613B" w:rsidRPr="00B3359D" w:rsidRDefault="0031613B" w:rsidP="00F037C0">
      <w:pPr>
        <w:spacing w:after="0" w:line="360" w:lineRule="auto"/>
        <w:rPr>
          <w:rFonts w:ascii="Verdana" w:eastAsia="Times New Roman" w:hAnsi="Verdana" w:cs="Times New Roman"/>
        </w:rPr>
      </w:pPr>
      <w:r w:rsidRPr="00B3359D">
        <w:rPr>
          <w:rFonts w:ascii="Verdana" w:eastAsia="Times New Roman" w:hAnsi="Verdana" w:cs="Times New Roman"/>
        </w:rPr>
        <w:t>Opracowanie zostało przygotowane na podstawie danych udostępnionych przez Centralną Komisję Egzaminacyjną oraz Okręgową Komisję Egzaminacyjną we Wrocławiu – stan na 2 sierpnia 2021 r.</w:t>
      </w:r>
    </w:p>
    <w:p w:rsidR="00CD3D15" w:rsidRPr="00B3359D" w:rsidRDefault="00CD3D15" w:rsidP="00CD3D15">
      <w:pPr>
        <w:spacing w:after="0"/>
        <w:rPr>
          <w:rFonts w:ascii="Verdana" w:eastAsia="Times New Roman" w:hAnsi="Verdana" w:cs="Times New Roman"/>
        </w:rPr>
      </w:pPr>
    </w:p>
    <w:p w:rsidR="003C4635" w:rsidRPr="00B3359D" w:rsidRDefault="003C4635" w:rsidP="003C4635">
      <w:pPr>
        <w:rPr>
          <w:rFonts w:ascii="Verdana" w:hAnsi="Verdana"/>
          <w:b/>
        </w:rPr>
      </w:pPr>
      <w:r w:rsidRPr="00B3359D">
        <w:rPr>
          <w:rFonts w:ascii="Verdana" w:hAnsi="Verdana"/>
        </w:rPr>
        <w:t xml:space="preserve">Zdawalność egzaminu maturalnego </w:t>
      </w:r>
      <w:r w:rsidRPr="00B3359D">
        <w:rPr>
          <w:rFonts w:ascii="Verdana" w:hAnsi="Verdana"/>
          <w:b/>
        </w:rPr>
        <w:t>w liceach ogólnokształcących:</w:t>
      </w:r>
    </w:p>
    <w:p w:rsidR="003C4635" w:rsidRPr="00B3359D" w:rsidRDefault="003C4635" w:rsidP="00F037C0">
      <w:pPr>
        <w:pStyle w:val="Akapitzlist"/>
        <w:numPr>
          <w:ilvl w:val="0"/>
          <w:numId w:val="135"/>
        </w:numPr>
        <w:spacing w:line="360" w:lineRule="auto"/>
        <w:ind w:left="765" w:hanging="357"/>
        <w:contextualSpacing/>
        <w:rPr>
          <w:rFonts w:ascii="Verdana" w:hAnsi="Verdana"/>
        </w:rPr>
      </w:pPr>
      <w:r w:rsidRPr="00B3359D">
        <w:rPr>
          <w:rFonts w:ascii="Verdana" w:hAnsi="Verdana"/>
        </w:rPr>
        <w:t>we Wrocławiu liczba zdających wyniosła 4 502 osób, zdawalność wyniosła 83%,</w:t>
      </w:r>
    </w:p>
    <w:p w:rsidR="003C4635" w:rsidRPr="00B3359D" w:rsidRDefault="003C4635" w:rsidP="00F037C0">
      <w:pPr>
        <w:pStyle w:val="Akapitzlist"/>
        <w:numPr>
          <w:ilvl w:val="0"/>
          <w:numId w:val="135"/>
        </w:numPr>
        <w:spacing w:line="360" w:lineRule="auto"/>
        <w:ind w:left="765" w:hanging="357"/>
        <w:contextualSpacing/>
        <w:rPr>
          <w:rFonts w:ascii="Verdana" w:hAnsi="Verdana"/>
        </w:rPr>
      </w:pPr>
      <w:r w:rsidRPr="00B3359D">
        <w:rPr>
          <w:rFonts w:ascii="Verdana" w:hAnsi="Verdana"/>
        </w:rPr>
        <w:lastRenderedPageBreak/>
        <w:t>w województwie dolnośląskim liczba zdających wyniosła 11 087 osób, zdawalność wyniosła 79,7%,</w:t>
      </w:r>
    </w:p>
    <w:p w:rsidR="003C4635" w:rsidRPr="00B3359D" w:rsidRDefault="003C4635" w:rsidP="00F037C0">
      <w:pPr>
        <w:pStyle w:val="Akapitzlist"/>
        <w:numPr>
          <w:ilvl w:val="0"/>
          <w:numId w:val="135"/>
        </w:numPr>
        <w:spacing w:line="360" w:lineRule="auto"/>
        <w:ind w:left="765" w:hanging="357"/>
        <w:contextualSpacing/>
        <w:rPr>
          <w:rFonts w:ascii="Verdana" w:hAnsi="Verdana"/>
        </w:rPr>
      </w:pPr>
      <w:r w:rsidRPr="00B3359D">
        <w:rPr>
          <w:rFonts w:ascii="Verdana" w:hAnsi="Verdana"/>
        </w:rPr>
        <w:t>w Polsce liczba zdających wyniosła 167 504 osób, zdawalność wyniosła 81%.</w:t>
      </w:r>
    </w:p>
    <w:p w:rsidR="003C4635" w:rsidRPr="00B3359D" w:rsidRDefault="003C4635" w:rsidP="003C4635">
      <w:pPr>
        <w:rPr>
          <w:rFonts w:ascii="Verdana" w:hAnsi="Verdana"/>
          <w:b/>
        </w:rPr>
      </w:pPr>
      <w:r w:rsidRPr="00B3359D">
        <w:rPr>
          <w:rFonts w:ascii="Verdana" w:hAnsi="Verdana"/>
        </w:rPr>
        <w:t xml:space="preserve">Zdawalność egzaminu maturalnego </w:t>
      </w:r>
      <w:r w:rsidRPr="00B3359D">
        <w:rPr>
          <w:rFonts w:ascii="Verdana" w:hAnsi="Verdana"/>
          <w:b/>
        </w:rPr>
        <w:t>w technikach:</w:t>
      </w:r>
    </w:p>
    <w:p w:rsidR="003C4635" w:rsidRPr="00B3359D" w:rsidRDefault="003C4635" w:rsidP="00F037C0">
      <w:pPr>
        <w:pStyle w:val="Akapitzlist"/>
        <w:numPr>
          <w:ilvl w:val="0"/>
          <w:numId w:val="136"/>
        </w:numPr>
        <w:spacing w:line="360" w:lineRule="auto"/>
        <w:ind w:left="714" w:hanging="357"/>
        <w:contextualSpacing/>
        <w:rPr>
          <w:rFonts w:ascii="Verdana" w:hAnsi="Verdana"/>
        </w:rPr>
      </w:pPr>
      <w:r w:rsidRPr="00B3359D">
        <w:rPr>
          <w:rFonts w:ascii="Verdana" w:hAnsi="Verdana"/>
        </w:rPr>
        <w:t>we Wrocławiu liczba zdających wyniosła 1 409 osób, zdawalność wyniosła 64,5%,</w:t>
      </w:r>
    </w:p>
    <w:p w:rsidR="003C4635" w:rsidRPr="00B3359D" w:rsidRDefault="003C4635" w:rsidP="00F037C0">
      <w:pPr>
        <w:pStyle w:val="Akapitzlist"/>
        <w:numPr>
          <w:ilvl w:val="0"/>
          <w:numId w:val="136"/>
        </w:numPr>
        <w:spacing w:line="360" w:lineRule="auto"/>
        <w:ind w:left="714" w:hanging="357"/>
        <w:contextualSpacing/>
        <w:rPr>
          <w:rFonts w:ascii="Verdana" w:hAnsi="Verdana"/>
        </w:rPr>
      </w:pPr>
      <w:r w:rsidRPr="00B3359D">
        <w:rPr>
          <w:rFonts w:ascii="Verdana" w:hAnsi="Verdana"/>
        </w:rPr>
        <w:t xml:space="preserve">w województwie dolnośląskim liczba zdających wyniosła 6 554 osób, zdawalność wyniosła </w:t>
      </w:r>
      <w:r w:rsidR="003B2A84">
        <w:rPr>
          <w:rFonts w:ascii="Verdana" w:hAnsi="Verdana"/>
        </w:rPr>
        <w:t>58</w:t>
      </w:r>
      <w:r w:rsidRPr="00B3359D">
        <w:rPr>
          <w:rFonts w:ascii="Verdana" w:hAnsi="Verdana"/>
        </w:rPr>
        <w:t xml:space="preserve"> %,</w:t>
      </w:r>
    </w:p>
    <w:p w:rsidR="003C4635" w:rsidRPr="00B3359D" w:rsidRDefault="003C4635" w:rsidP="00F037C0">
      <w:pPr>
        <w:pStyle w:val="Akapitzlist"/>
        <w:numPr>
          <w:ilvl w:val="0"/>
          <w:numId w:val="136"/>
        </w:numPr>
        <w:spacing w:line="360" w:lineRule="auto"/>
        <w:ind w:left="714" w:hanging="357"/>
        <w:contextualSpacing/>
        <w:rPr>
          <w:rFonts w:ascii="Verdana" w:eastAsiaTheme="minorEastAsia" w:hAnsi="Verdana" w:cstheme="minorBidi"/>
        </w:rPr>
      </w:pPr>
      <w:r w:rsidRPr="00B3359D">
        <w:rPr>
          <w:rFonts w:ascii="Verdana" w:hAnsi="Verdana"/>
        </w:rPr>
        <w:t xml:space="preserve">w Polsce liczba zdających wyniosła </w:t>
      </w:r>
      <w:r w:rsidRPr="00B3359D">
        <w:rPr>
          <w:rFonts w:ascii="Verdana" w:hAnsi="Verdana" w:cs="Times New Roman"/>
        </w:rPr>
        <w:t>105 915 osób, zdawalność wyniosła 64%.</w:t>
      </w:r>
    </w:p>
    <w:p w:rsidR="003C4635" w:rsidRPr="00B3359D" w:rsidRDefault="003C4635" w:rsidP="00454CE8">
      <w:pPr>
        <w:spacing w:line="360" w:lineRule="auto"/>
        <w:rPr>
          <w:rFonts w:ascii="Verdana" w:hAnsi="Verdana"/>
        </w:rPr>
      </w:pPr>
      <w:r w:rsidRPr="00B3359D">
        <w:rPr>
          <w:rFonts w:ascii="Verdana" w:hAnsi="Verdana"/>
          <w:b/>
        </w:rPr>
        <w:t>Ogółem</w:t>
      </w:r>
      <w:r w:rsidRPr="00B3359D">
        <w:rPr>
          <w:rFonts w:ascii="Verdana" w:hAnsi="Verdana"/>
        </w:rPr>
        <w:t xml:space="preserve"> we Wrocławiu egzamin maturalny zdawało 5 911 osób, zdawalność wyniosła 79%; na Dolnym Śląsku liczba zdających w sumie wyniosła 17 641 osób, a zdawalność była na poziomie 71,6%; natomiast w Polsce egzamin maturalny zdawało w sumie 273 419 osób, zdawalność wyniosła 74,5%.</w:t>
      </w:r>
    </w:p>
    <w:p w:rsidR="00C97DB5" w:rsidRPr="00B3359D" w:rsidRDefault="00C97DB5" w:rsidP="00C97DB5">
      <w:pPr>
        <w:spacing w:after="0" w:line="240" w:lineRule="auto"/>
        <w:rPr>
          <w:rFonts w:ascii="Verdana" w:hAnsi="Verdana"/>
        </w:rPr>
      </w:pPr>
      <w:r w:rsidRPr="00B3359D">
        <w:rPr>
          <w:rFonts w:ascii="Verdana" w:hAnsi="Verdana"/>
        </w:rPr>
        <w:t>Tabela 1</w:t>
      </w:r>
      <w:r w:rsidR="003C3A53" w:rsidRPr="00B3359D">
        <w:rPr>
          <w:rFonts w:ascii="Verdana" w:hAnsi="Verdana"/>
        </w:rPr>
        <w:t>4</w:t>
      </w:r>
      <w:r w:rsidRPr="00B3359D">
        <w:rPr>
          <w:rFonts w:ascii="Verdana" w:hAnsi="Verdana"/>
        </w:rPr>
        <w:t>. Zdawalność matur w liceach ogólnokształcących w dużych miastach w roku 2021</w:t>
      </w:r>
    </w:p>
    <w:tbl>
      <w:tblPr>
        <w:tblStyle w:val="Tabela-Siatka"/>
        <w:tblW w:w="0" w:type="auto"/>
        <w:tblLook w:val="04A0" w:firstRow="1" w:lastRow="0" w:firstColumn="1" w:lastColumn="0" w:noHBand="0" w:noVBand="1"/>
      </w:tblPr>
      <w:tblGrid>
        <w:gridCol w:w="3020"/>
        <w:gridCol w:w="3021"/>
        <w:gridCol w:w="3021"/>
      </w:tblGrid>
      <w:tr w:rsidR="00C97DB5" w:rsidRPr="00B3359D" w:rsidTr="007D0E01">
        <w:tc>
          <w:tcPr>
            <w:tcW w:w="3020" w:type="dxa"/>
          </w:tcPr>
          <w:p w:rsidR="00C97DB5" w:rsidRPr="00B3359D" w:rsidRDefault="00C97DB5" w:rsidP="007D0E01">
            <w:pPr>
              <w:jc w:val="center"/>
              <w:rPr>
                <w:rFonts w:ascii="Verdana" w:hAnsi="Verdana"/>
                <w:b/>
              </w:rPr>
            </w:pPr>
            <w:r w:rsidRPr="00B3359D">
              <w:rPr>
                <w:rFonts w:ascii="Verdana" w:hAnsi="Verdana"/>
                <w:b/>
              </w:rPr>
              <w:t>Miasto</w:t>
            </w:r>
          </w:p>
        </w:tc>
        <w:tc>
          <w:tcPr>
            <w:tcW w:w="3021" w:type="dxa"/>
          </w:tcPr>
          <w:p w:rsidR="00C97DB5" w:rsidRPr="00B3359D" w:rsidRDefault="00C97DB5" w:rsidP="007D0E01">
            <w:pPr>
              <w:jc w:val="center"/>
              <w:rPr>
                <w:rFonts w:ascii="Verdana" w:hAnsi="Verdana"/>
                <w:b/>
              </w:rPr>
            </w:pPr>
            <w:r w:rsidRPr="00B3359D">
              <w:rPr>
                <w:rFonts w:ascii="Verdana" w:hAnsi="Verdana"/>
                <w:b/>
              </w:rPr>
              <w:t>Liczba zdających</w:t>
            </w:r>
          </w:p>
        </w:tc>
        <w:tc>
          <w:tcPr>
            <w:tcW w:w="3021" w:type="dxa"/>
          </w:tcPr>
          <w:p w:rsidR="00C97DB5" w:rsidRPr="00B3359D" w:rsidRDefault="00C97DB5" w:rsidP="007D0E01">
            <w:pPr>
              <w:jc w:val="center"/>
              <w:rPr>
                <w:rFonts w:ascii="Verdana" w:hAnsi="Verdana"/>
                <w:b/>
              </w:rPr>
            </w:pPr>
            <w:r w:rsidRPr="00B3359D">
              <w:rPr>
                <w:rFonts w:ascii="Verdana" w:hAnsi="Verdana"/>
                <w:b/>
              </w:rPr>
              <w:t>Zdawalność w %</w:t>
            </w:r>
          </w:p>
        </w:tc>
      </w:tr>
      <w:tr w:rsidR="00C97DB5" w:rsidRPr="00B3359D" w:rsidTr="007D0E01">
        <w:trPr>
          <w:trHeight w:val="182"/>
        </w:trPr>
        <w:tc>
          <w:tcPr>
            <w:tcW w:w="3020" w:type="dxa"/>
          </w:tcPr>
          <w:p w:rsidR="00C97DB5" w:rsidRPr="00B3359D" w:rsidRDefault="00C97DB5" w:rsidP="007D0E01">
            <w:pPr>
              <w:rPr>
                <w:rFonts w:ascii="Verdana" w:hAnsi="Verdana"/>
              </w:rPr>
            </w:pPr>
            <w:r w:rsidRPr="00B3359D">
              <w:rPr>
                <w:rFonts w:ascii="Verdana" w:hAnsi="Verdana"/>
              </w:rPr>
              <w:t>Wrocław</w:t>
            </w:r>
          </w:p>
        </w:tc>
        <w:tc>
          <w:tcPr>
            <w:tcW w:w="3021" w:type="dxa"/>
          </w:tcPr>
          <w:p w:rsidR="00C97DB5" w:rsidRPr="00B3359D" w:rsidRDefault="00C97DB5" w:rsidP="002C62EE">
            <w:pPr>
              <w:jc w:val="right"/>
              <w:rPr>
                <w:rFonts w:ascii="Verdana" w:hAnsi="Verdana"/>
              </w:rPr>
            </w:pPr>
            <w:r w:rsidRPr="00B3359D">
              <w:rPr>
                <w:rFonts w:ascii="Verdana" w:hAnsi="Verdana"/>
              </w:rPr>
              <w:t>4 5</w:t>
            </w:r>
            <w:r w:rsidR="002C62EE" w:rsidRPr="00B3359D">
              <w:rPr>
                <w:rFonts w:ascii="Verdana" w:hAnsi="Verdana"/>
              </w:rPr>
              <w:t>02</w:t>
            </w:r>
          </w:p>
        </w:tc>
        <w:tc>
          <w:tcPr>
            <w:tcW w:w="3021" w:type="dxa"/>
          </w:tcPr>
          <w:p w:rsidR="00C97DB5" w:rsidRPr="00B3359D" w:rsidRDefault="00C97DB5" w:rsidP="002C62EE">
            <w:pPr>
              <w:jc w:val="right"/>
              <w:rPr>
                <w:rFonts w:ascii="Verdana" w:hAnsi="Verdana"/>
              </w:rPr>
            </w:pPr>
            <w:r w:rsidRPr="00B3359D">
              <w:rPr>
                <w:rFonts w:ascii="Verdana" w:eastAsia="Times New Roman" w:hAnsi="Verdana" w:cs="Czcionka tekstu podstawowego"/>
              </w:rPr>
              <w:t>8</w:t>
            </w:r>
            <w:r w:rsidR="002C62EE" w:rsidRPr="00B3359D">
              <w:rPr>
                <w:rFonts w:ascii="Verdana" w:eastAsia="Times New Roman" w:hAnsi="Verdana" w:cs="Czcionka tekstu podstawowego"/>
              </w:rPr>
              <w:t>3</w:t>
            </w:r>
          </w:p>
        </w:tc>
      </w:tr>
      <w:tr w:rsidR="00C97DB5" w:rsidRPr="00B3359D" w:rsidTr="007D0E01">
        <w:tc>
          <w:tcPr>
            <w:tcW w:w="3020" w:type="dxa"/>
            <w:vAlign w:val="center"/>
          </w:tcPr>
          <w:p w:rsidR="00C97DB5" w:rsidRPr="00B3359D" w:rsidRDefault="00C97DB5" w:rsidP="007D0E01">
            <w:pPr>
              <w:jc w:val="both"/>
              <w:rPr>
                <w:rFonts w:ascii="Verdana" w:eastAsia="Times New Roman" w:hAnsi="Verdana" w:cs="Verdana"/>
              </w:rPr>
            </w:pPr>
            <w:r w:rsidRPr="00B3359D">
              <w:rPr>
                <w:rFonts w:ascii="Verdana" w:eastAsia="Times New Roman" w:hAnsi="Verdana" w:cs="Verdana"/>
              </w:rPr>
              <w:t>Warszawa</w:t>
            </w:r>
          </w:p>
        </w:tc>
        <w:tc>
          <w:tcPr>
            <w:tcW w:w="3021" w:type="dxa"/>
            <w:vAlign w:val="center"/>
          </w:tcPr>
          <w:p w:rsidR="00C97DB5" w:rsidRPr="00B3359D" w:rsidRDefault="00C97DB5" w:rsidP="007D0E01">
            <w:pPr>
              <w:ind w:right="90"/>
              <w:jc w:val="right"/>
              <w:rPr>
                <w:rFonts w:ascii="Verdana" w:eastAsia="Times New Roman" w:hAnsi="Verdana" w:cs="Times New Roman"/>
              </w:rPr>
            </w:pPr>
            <w:r w:rsidRPr="00B3359D">
              <w:rPr>
                <w:rFonts w:ascii="Verdana" w:eastAsia="Times New Roman" w:hAnsi="Verdana" w:cs="Times New Roman"/>
              </w:rPr>
              <w:t>14 602</w:t>
            </w:r>
          </w:p>
        </w:tc>
        <w:tc>
          <w:tcPr>
            <w:tcW w:w="3021" w:type="dxa"/>
            <w:vAlign w:val="center"/>
          </w:tcPr>
          <w:p w:rsidR="00C97DB5" w:rsidRPr="00B3359D" w:rsidRDefault="00C97DB5" w:rsidP="007D0E01">
            <w:pPr>
              <w:ind w:left="45" w:right="90"/>
              <w:jc w:val="right"/>
              <w:rPr>
                <w:rFonts w:ascii="Verdana" w:eastAsia="Times New Roman" w:hAnsi="Verdana" w:cs="Times New Roman"/>
              </w:rPr>
            </w:pPr>
            <w:r w:rsidRPr="00B3359D">
              <w:rPr>
                <w:rFonts w:ascii="Verdana" w:eastAsia="Times New Roman" w:hAnsi="Verdana" w:cs="Czcionka tekstu podstawowego"/>
              </w:rPr>
              <w:t>88,4</w:t>
            </w:r>
          </w:p>
        </w:tc>
      </w:tr>
      <w:tr w:rsidR="00C97DB5" w:rsidRPr="00B3359D" w:rsidTr="007D0E01">
        <w:tc>
          <w:tcPr>
            <w:tcW w:w="3020" w:type="dxa"/>
            <w:vAlign w:val="center"/>
          </w:tcPr>
          <w:p w:rsidR="00C97DB5" w:rsidRPr="00B3359D" w:rsidRDefault="00C97DB5" w:rsidP="007D0E01">
            <w:pPr>
              <w:jc w:val="both"/>
              <w:rPr>
                <w:rFonts w:ascii="Verdana" w:eastAsia="Times New Roman" w:hAnsi="Verdana" w:cs="Verdana"/>
              </w:rPr>
            </w:pPr>
            <w:r w:rsidRPr="00B3359D">
              <w:rPr>
                <w:rFonts w:ascii="Verdana" w:eastAsia="Times New Roman" w:hAnsi="Verdana" w:cs="Verdana"/>
              </w:rPr>
              <w:t>Kraków</w:t>
            </w:r>
          </w:p>
        </w:tc>
        <w:tc>
          <w:tcPr>
            <w:tcW w:w="3021" w:type="dxa"/>
            <w:vAlign w:val="center"/>
          </w:tcPr>
          <w:p w:rsidR="00C97DB5" w:rsidRPr="00B3359D" w:rsidRDefault="00C97DB5" w:rsidP="007D0E01">
            <w:pPr>
              <w:jc w:val="right"/>
              <w:rPr>
                <w:rFonts w:ascii="Verdana" w:eastAsia="Times New Roman" w:hAnsi="Verdana" w:cs="Czcionka tekstu podstawowego"/>
              </w:rPr>
            </w:pPr>
            <w:r w:rsidRPr="00B3359D">
              <w:rPr>
                <w:rFonts w:ascii="Verdana" w:eastAsia="Times New Roman" w:hAnsi="Verdana" w:cs="Czcionka tekstu podstawowego"/>
              </w:rPr>
              <w:t>0</w:t>
            </w:r>
          </w:p>
        </w:tc>
        <w:tc>
          <w:tcPr>
            <w:tcW w:w="3021" w:type="dxa"/>
            <w:vAlign w:val="center"/>
          </w:tcPr>
          <w:p w:rsidR="00C97DB5" w:rsidRPr="00B3359D" w:rsidRDefault="00C97DB5" w:rsidP="007D0E01">
            <w:pPr>
              <w:jc w:val="right"/>
              <w:rPr>
                <w:rFonts w:ascii="Verdana" w:eastAsia="Times New Roman" w:hAnsi="Verdana" w:cs="Czcionka tekstu podstawowego"/>
              </w:rPr>
            </w:pPr>
            <w:r w:rsidRPr="00B3359D">
              <w:rPr>
                <w:rFonts w:ascii="Verdana" w:eastAsia="Times New Roman" w:hAnsi="Verdana" w:cs="Czcionka tekstu podstawowego"/>
              </w:rPr>
              <w:t>0</w:t>
            </w:r>
          </w:p>
        </w:tc>
      </w:tr>
      <w:tr w:rsidR="00C97DB5" w:rsidRPr="00B3359D" w:rsidTr="007D0E01">
        <w:tc>
          <w:tcPr>
            <w:tcW w:w="3020" w:type="dxa"/>
            <w:vAlign w:val="center"/>
          </w:tcPr>
          <w:p w:rsidR="00C97DB5" w:rsidRPr="00B3359D" w:rsidRDefault="00C97DB5" w:rsidP="007D0E01">
            <w:pPr>
              <w:jc w:val="both"/>
              <w:rPr>
                <w:rFonts w:ascii="Verdana" w:eastAsia="Times New Roman" w:hAnsi="Verdana" w:cs="Verdana"/>
              </w:rPr>
            </w:pPr>
            <w:r w:rsidRPr="00B3359D">
              <w:rPr>
                <w:rFonts w:ascii="Verdana" w:eastAsia="Times New Roman" w:hAnsi="Verdana" w:cs="Verdana"/>
              </w:rPr>
              <w:t>Łódź</w:t>
            </w:r>
          </w:p>
        </w:tc>
        <w:tc>
          <w:tcPr>
            <w:tcW w:w="3021" w:type="dxa"/>
            <w:vAlign w:val="center"/>
          </w:tcPr>
          <w:p w:rsidR="00C97DB5" w:rsidRPr="00B3359D" w:rsidRDefault="00C97DB5" w:rsidP="007D0E01">
            <w:pPr>
              <w:ind w:left="45" w:right="90"/>
              <w:jc w:val="right"/>
              <w:rPr>
                <w:rFonts w:ascii="Verdana" w:eastAsia="Times New Roman" w:hAnsi="Verdana" w:cs="Times New Roman"/>
              </w:rPr>
            </w:pPr>
            <w:r w:rsidRPr="00B3359D">
              <w:rPr>
                <w:rFonts w:ascii="Verdana" w:eastAsia="Times New Roman" w:hAnsi="Verdana" w:cs="Times New Roman"/>
              </w:rPr>
              <w:t>0</w:t>
            </w:r>
          </w:p>
        </w:tc>
        <w:tc>
          <w:tcPr>
            <w:tcW w:w="3021" w:type="dxa"/>
            <w:vAlign w:val="center"/>
          </w:tcPr>
          <w:p w:rsidR="00C97DB5" w:rsidRPr="00B3359D" w:rsidRDefault="00C97DB5" w:rsidP="007D0E01">
            <w:pPr>
              <w:ind w:left="45" w:right="90"/>
              <w:jc w:val="right"/>
              <w:rPr>
                <w:rFonts w:ascii="Verdana" w:eastAsia="Times New Roman" w:hAnsi="Verdana" w:cs="Times New Roman"/>
              </w:rPr>
            </w:pPr>
            <w:r w:rsidRPr="00B3359D">
              <w:rPr>
                <w:rFonts w:ascii="Verdana" w:eastAsia="Times New Roman" w:hAnsi="Verdana" w:cs="Times New Roman"/>
              </w:rPr>
              <w:t>0</w:t>
            </w:r>
          </w:p>
        </w:tc>
      </w:tr>
      <w:tr w:rsidR="00C97DB5" w:rsidRPr="00B3359D" w:rsidTr="007D0E01">
        <w:tc>
          <w:tcPr>
            <w:tcW w:w="3020" w:type="dxa"/>
            <w:vAlign w:val="center"/>
          </w:tcPr>
          <w:p w:rsidR="00C97DB5" w:rsidRPr="00B3359D" w:rsidRDefault="00C97DB5" w:rsidP="007D0E01">
            <w:pPr>
              <w:rPr>
                <w:rFonts w:ascii="Verdana" w:eastAsia="Times New Roman" w:hAnsi="Verdana" w:cs="Verdana"/>
              </w:rPr>
            </w:pPr>
            <w:r w:rsidRPr="00B3359D">
              <w:rPr>
                <w:rFonts w:ascii="Verdana" w:eastAsia="Times New Roman" w:hAnsi="Verdana" w:cs="Verdana"/>
              </w:rPr>
              <w:t>Dolny Śląsk</w:t>
            </w:r>
          </w:p>
        </w:tc>
        <w:tc>
          <w:tcPr>
            <w:tcW w:w="3021" w:type="dxa"/>
            <w:tcBorders>
              <w:top w:val="single" w:sz="4" w:space="0" w:color="auto"/>
              <w:left w:val="single" w:sz="4" w:space="0" w:color="auto"/>
              <w:bottom w:val="single" w:sz="4" w:space="0" w:color="auto"/>
              <w:right w:val="single" w:sz="4" w:space="0" w:color="auto"/>
            </w:tcBorders>
            <w:vAlign w:val="center"/>
          </w:tcPr>
          <w:p w:rsidR="00C97DB5" w:rsidRPr="00B3359D" w:rsidRDefault="00C97DB5" w:rsidP="007D0E01">
            <w:pPr>
              <w:jc w:val="right"/>
              <w:rPr>
                <w:rFonts w:ascii="Verdana" w:eastAsia="Times New Roman" w:hAnsi="Verdana" w:cs="Czcionka tekstu podstawowego"/>
              </w:rPr>
            </w:pPr>
            <w:r w:rsidRPr="00B3359D">
              <w:rPr>
                <w:rFonts w:ascii="Verdana" w:eastAsia="Times New Roman" w:hAnsi="Verdana" w:cs="Czcionka tekstu podstawowego"/>
              </w:rPr>
              <w:t>11 087</w:t>
            </w:r>
          </w:p>
        </w:tc>
        <w:tc>
          <w:tcPr>
            <w:tcW w:w="3021" w:type="dxa"/>
            <w:tcBorders>
              <w:top w:val="single" w:sz="4" w:space="0" w:color="auto"/>
              <w:left w:val="single" w:sz="4" w:space="0" w:color="auto"/>
              <w:bottom w:val="single" w:sz="4" w:space="0" w:color="auto"/>
              <w:right w:val="single" w:sz="4" w:space="0" w:color="auto"/>
            </w:tcBorders>
            <w:vAlign w:val="center"/>
          </w:tcPr>
          <w:p w:rsidR="00C97DB5" w:rsidRPr="00B3359D" w:rsidRDefault="00C97DB5" w:rsidP="007D0E01">
            <w:pPr>
              <w:jc w:val="right"/>
              <w:rPr>
                <w:rFonts w:ascii="Verdana" w:eastAsia="Times New Roman" w:hAnsi="Verdana" w:cs="Czcionka tekstu podstawowego"/>
              </w:rPr>
            </w:pPr>
            <w:r w:rsidRPr="00B3359D">
              <w:rPr>
                <w:rFonts w:ascii="Verdana" w:eastAsia="Times New Roman" w:hAnsi="Verdana" w:cs="Czcionka tekstu podstawowego"/>
              </w:rPr>
              <w:t>79,7</w:t>
            </w:r>
          </w:p>
        </w:tc>
      </w:tr>
      <w:tr w:rsidR="00C97DB5" w:rsidRPr="00B3359D" w:rsidTr="007D0E01">
        <w:tc>
          <w:tcPr>
            <w:tcW w:w="3020" w:type="dxa"/>
            <w:vAlign w:val="center"/>
          </w:tcPr>
          <w:p w:rsidR="00C97DB5" w:rsidRPr="00B3359D" w:rsidRDefault="00C97DB5" w:rsidP="007D0E01">
            <w:pPr>
              <w:jc w:val="both"/>
              <w:rPr>
                <w:rFonts w:ascii="Verdana" w:eastAsia="Times New Roman" w:hAnsi="Verdana" w:cs="Verdana"/>
              </w:rPr>
            </w:pPr>
            <w:r w:rsidRPr="00B3359D">
              <w:rPr>
                <w:rFonts w:ascii="Verdana" w:eastAsia="Times New Roman" w:hAnsi="Verdana" w:cs="Verdana"/>
              </w:rPr>
              <w:t>P</w:t>
            </w:r>
            <w:r w:rsidRPr="00B3359D">
              <w:rPr>
                <w:rFonts w:ascii="Verdana" w:eastAsia="Times New Roman" w:hAnsi="Verdana" w:cs="Times New Roman"/>
              </w:rPr>
              <w:t>olska</w:t>
            </w:r>
          </w:p>
        </w:tc>
        <w:tc>
          <w:tcPr>
            <w:tcW w:w="3021" w:type="dxa"/>
            <w:tcBorders>
              <w:top w:val="single" w:sz="4" w:space="0" w:color="auto"/>
              <w:left w:val="single" w:sz="4" w:space="0" w:color="auto"/>
              <w:bottom w:val="single" w:sz="4" w:space="0" w:color="auto"/>
              <w:right w:val="single" w:sz="4" w:space="0" w:color="auto"/>
            </w:tcBorders>
            <w:vAlign w:val="center"/>
          </w:tcPr>
          <w:p w:rsidR="00C97DB5" w:rsidRPr="00B3359D" w:rsidRDefault="00C97DB5" w:rsidP="007D0E01">
            <w:pPr>
              <w:jc w:val="right"/>
              <w:rPr>
                <w:rFonts w:ascii="Verdana" w:eastAsia="Times New Roman" w:hAnsi="Verdana" w:cs="Times New Roman"/>
              </w:rPr>
            </w:pPr>
            <w:r w:rsidRPr="00B3359D">
              <w:rPr>
                <w:rFonts w:ascii="Verdana" w:eastAsia="Times New Roman" w:hAnsi="Verdana" w:cs="Times New Roman"/>
              </w:rPr>
              <w:t>167 504</w:t>
            </w:r>
          </w:p>
        </w:tc>
        <w:tc>
          <w:tcPr>
            <w:tcW w:w="3021" w:type="dxa"/>
            <w:tcBorders>
              <w:top w:val="single" w:sz="4" w:space="0" w:color="auto"/>
              <w:left w:val="single" w:sz="4" w:space="0" w:color="auto"/>
              <w:bottom w:val="single" w:sz="4" w:space="0" w:color="auto"/>
              <w:right w:val="single" w:sz="4" w:space="0" w:color="auto"/>
            </w:tcBorders>
            <w:vAlign w:val="center"/>
          </w:tcPr>
          <w:p w:rsidR="00C97DB5" w:rsidRPr="00B3359D" w:rsidRDefault="00C97DB5" w:rsidP="007D0E01">
            <w:pPr>
              <w:jc w:val="right"/>
              <w:rPr>
                <w:rFonts w:ascii="Verdana" w:eastAsia="Times New Roman" w:hAnsi="Verdana" w:cs="Times New Roman"/>
              </w:rPr>
            </w:pPr>
            <w:r w:rsidRPr="00B3359D">
              <w:rPr>
                <w:rFonts w:ascii="Verdana" w:eastAsia="Times New Roman" w:hAnsi="Verdana" w:cs="Times New Roman"/>
              </w:rPr>
              <w:t>81</w:t>
            </w:r>
          </w:p>
        </w:tc>
      </w:tr>
    </w:tbl>
    <w:p w:rsidR="00C97DB5" w:rsidRPr="00B3359D" w:rsidRDefault="00C97DB5" w:rsidP="00C97DB5">
      <w:pPr>
        <w:rPr>
          <w:rFonts w:ascii="Verdana" w:hAnsi="Verdana"/>
        </w:rPr>
      </w:pPr>
    </w:p>
    <w:p w:rsidR="00C97DB5" w:rsidRPr="00B3359D" w:rsidRDefault="00C97DB5" w:rsidP="00C97DB5">
      <w:pPr>
        <w:spacing w:after="0" w:line="240" w:lineRule="auto"/>
        <w:rPr>
          <w:rFonts w:ascii="Verdana" w:hAnsi="Verdana"/>
        </w:rPr>
      </w:pPr>
      <w:r w:rsidRPr="00B3359D">
        <w:rPr>
          <w:rFonts w:ascii="Verdana" w:hAnsi="Verdana"/>
        </w:rPr>
        <w:t>Tabela 1</w:t>
      </w:r>
      <w:r w:rsidR="003C3A53" w:rsidRPr="00B3359D">
        <w:rPr>
          <w:rFonts w:ascii="Verdana" w:hAnsi="Verdana"/>
        </w:rPr>
        <w:t>5</w:t>
      </w:r>
      <w:r w:rsidRPr="00B3359D">
        <w:rPr>
          <w:rFonts w:ascii="Verdana" w:hAnsi="Verdana"/>
        </w:rPr>
        <w:t>. Zdawalność matur w technikach w dużych miastach w roku 2021</w:t>
      </w:r>
    </w:p>
    <w:tbl>
      <w:tblPr>
        <w:tblStyle w:val="Tabela-Siatka"/>
        <w:tblW w:w="0" w:type="auto"/>
        <w:tblLook w:val="04A0" w:firstRow="1" w:lastRow="0" w:firstColumn="1" w:lastColumn="0" w:noHBand="0" w:noVBand="1"/>
      </w:tblPr>
      <w:tblGrid>
        <w:gridCol w:w="3020"/>
        <w:gridCol w:w="3021"/>
        <w:gridCol w:w="3021"/>
      </w:tblGrid>
      <w:tr w:rsidR="00C97DB5" w:rsidRPr="00B3359D" w:rsidTr="0094610A">
        <w:trPr>
          <w:tblHeader/>
        </w:trPr>
        <w:tc>
          <w:tcPr>
            <w:tcW w:w="3020" w:type="dxa"/>
          </w:tcPr>
          <w:p w:rsidR="00C97DB5" w:rsidRPr="00B3359D" w:rsidRDefault="00C97DB5" w:rsidP="007D0E01">
            <w:pPr>
              <w:jc w:val="center"/>
              <w:rPr>
                <w:rFonts w:ascii="Verdana" w:hAnsi="Verdana"/>
                <w:b/>
              </w:rPr>
            </w:pPr>
            <w:r w:rsidRPr="00B3359D">
              <w:rPr>
                <w:rFonts w:ascii="Verdana" w:hAnsi="Verdana"/>
                <w:b/>
              </w:rPr>
              <w:t>Miasto</w:t>
            </w:r>
          </w:p>
        </w:tc>
        <w:tc>
          <w:tcPr>
            <w:tcW w:w="3021" w:type="dxa"/>
          </w:tcPr>
          <w:p w:rsidR="00C97DB5" w:rsidRPr="00B3359D" w:rsidRDefault="00C97DB5" w:rsidP="007D0E01">
            <w:pPr>
              <w:jc w:val="center"/>
              <w:rPr>
                <w:rFonts w:ascii="Verdana" w:hAnsi="Verdana"/>
                <w:b/>
              </w:rPr>
            </w:pPr>
            <w:r w:rsidRPr="00B3359D">
              <w:rPr>
                <w:rFonts w:ascii="Verdana" w:hAnsi="Verdana"/>
                <w:b/>
              </w:rPr>
              <w:t>Liczba zdających</w:t>
            </w:r>
          </w:p>
        </w:tc>
        <w:tc>
          <w:tcPr>
            <w:tcW w:w="3021" w:type="dxa"/>
          </w:tcPr>
          <w:p w:rsidR="00C97DB5" w:rsidRPr="00B3359D" w:rsidRDefault="00C97DB5" w:rsidP="007D0E01">
            <w:pPr>
              <w:jc w:val="center"/>
              <w:rPr>
                <w:rFonts w:ascii="Verdana" w:hAnsi="Verdana"/>
                <w:b/>
              </w:rPr>
            </w:pPr>
            <w:r w:rsidRPr="00B3359D">
              <w:rPr>
                <w:rFonts w:ascii="Verdana" w:hAnsi="Verdana"/>
                <w:b/>
              </w:rPr>
              <w:t>Zdawalność w %</w:t>
            </w:r>
          </w:p>
        </w:tc>
      </w:tr>
      <w:tr w:rsidR="00C97DB5" w:rsidRPr="00B3359D" w:rsidTr="007D0E01">
        <w:trPr>
          <w:trHeight w:val="182"/>
        </w:trPr>
        <w:tc>
          <w:tcPr>
            <w:tcW w:w="3020" w:type="dxa"/>
          </w:tcPr>
          <w:p w:rsidR="00C97DB5" w:rsidRPr="00B3359D" w:rsidRDefault="00C97DB5" w:rsidP="007D0E01">
            <w:pPr>
              <w:rPr>
                <w:rFonts w:ascii="Verdana" w:hAnsi="Verdana"/>
              </w:rPr>
            </w:pPr>
            <w:r w:rsidRPr="00B3359D">
              <w:rPr>
                <w:rFonts w:ascii="Verdana" w:hAnsi="Verdana"/>
              </w:rPr>
              <w:t>Wrocław</w:t>
            </w:r>
          </w:p>
        </w:tc>
        <w:tc>
          <w:tcPr>
            <w:tcW w:w="3021" w:type="dxa"/>
            <w:vAlign w:val="center"/>
          </w:tcPr>
          <w:p w:rsidR="00C97DB5" w:rsidRPr="00B3359D" w:rsidRDefault="00C97DB5" w:rsidP="002C62EE">
            <w:pPr>
              <w:jc w:val="right"/>
              <w:rPr>
                <w:rFonts w:ascii="Verdana" w:eastAsia="Times New Roman" w:hAnsi="Verdana" w:cs="Czcionka tekstu podstawowego"/>
              </w:rPr>
            </w:pPr>
            <w:r w:rsidRPr="00B3359D">
              <w:rPr>
                <w:rFonts w:ascii="Verdana" w:eastAsia="Times New Roman" w:hAnsi="Verdana" w:cs="Czcionka tekstu podstawowego"/>
              </w:rPr>
              <w:t>1 4</w:t>
            </w:r>
            <w:r w:rsidR="002C62EE" w:rsidRPr="00B3359D">
              <w:rPr>
                <w:rFonts w:ascii="Verdana" w:eastAsia="Times New Roman" w:hAnsi="Verdana" w:cs="Czcionka tekstu podstawowego"/>
              </w:rPr>
              <w:t>0</w:t>
            </w:r>
            <w:r w:rsidRPr="00B3359D">
              <w:rPr>
                <w:rFonts w:ascii="Verdana" w:eastAsia="Times New Roman" w:hAnsi="Verdana" w:cs="Czcionka tekstu podstawowego"/>
              </w:rPr>
              <w:t>9</w:t>
            </w:r>
          </w:p>
        </w:tc>
        <w:tc>
          <w:tcPr>
            <w:tcW w:w="3021" w:type="dxa"/>
            <w:vAlign w:val="center"/>
          </w:tcPr>
          <w:p w:rsidR="00C97DB5" w:rsidRPr="00B3359D" w:rsidRDefault="00C97DB5" w:rsidP="0054444E">
            <w:pPr>
              <w:jc w:val="right"/>
              <w:rPr>
                <w:rFonts w:ascii="Verdana" w:eastAsia="Times New Roman" w:hAnsi="Verdana" w:cs="Czcionka tekstu podstawowego"/>
              </w:rPr>
            </w:pPr>
            <w:r w:rsidRPr="00B3359D">
              <w:rPr>
                <w:rFonts w:ascii="Verdana" w:eastAsia="Times New Roman" w:hAnsi="Verdana" w:cs="Czcionka tekstu podstawowego"/>
              </w:rPr>
              <w:t>6</w:t>
            </w:r>
            <w:r w:rsidR="0054444E" w:rsidRPr="00B3359D">
              <w:rPr>
                <w:rFonts w:ascii="Verdana" w:eastAsia="Times New Roman" w:hAnsi="Verdana" w:cs="Czcionka tekstu podstawowego"/>
              </w:rPr>
              <w:t>4,5</w:t>
            </w:r>
          </w:p>
        </w:tc>
      </w:tr>
      <w:tr w:rsidR="00C97DB5" w:rsidRPr="00B3359D" w:rsidTr="007D0E01">
        <w:tc>
          <w:tcPr>
            <w:tcW w:w="3020" w:type="dxa"/>
            <w:vAlign w:val="center"/>
          </w:tcPr>
          <w:p w:rsidR="00C97DB5" w:rsidRPr="00B3359D" w:rsidRDefault="00C97DB5" w:rsidP="007D0E01">
            <w:pPr>
              <w:jc w:val="both"/>
              <w:rPr>
                <w:rFonts w:ascii="Verdana" w:eastAsia="Times New Roman" w:hAnsi="Verdana" w:cs="Verdana"/>
              </w:rPr>
            </w:pPr>
            <w:r w:rsidRPr="00B3359D">
              <w:rPr>
                <w:rFonts w:ascii="Verdana" w:eastAsia="Times New Roman" w:hAnsi="Verdana" w:cs="Verdana"/>
              </w:rPr>
              <w:t>Warszawa</w:t>
            </w:r>
          </w:p>
        </w:tc>
        <w:tc>
          <w:tcPr>
            <w:tcW w:w="3021" w:type="dxa"/>
            <w:vAlign w:val="center"/>
          </w:tcPr>
          <w:p w:rsidR="00C97DB5" w:rsidRPr="00B3359D" w:rsidRDefault="00C97DB5" w:rsidP="007D0E01">
            <w:pPr>
              <w:ind w:left="45" w:right="90"/>
              <w:jc w:val="right"/>
              <w:rPr>
                <w:rFonts w:ascii="Verdana" w:eastAsia="Times New Roman" w:hAnsi="Verdana" w:cs="Times New Roman"/>
              </w:rPr>
            </w:pPr>
            <w:r w:rsidRPr="00B3359D">
              <w:rPr>
                <w:rFonts w:ascii="Verdana" w:eastAsia="Times New Roman" w:hAnsi="Verdana" w:cs="Times New Roman"/>
              </w:rPr>
              <w:t>3 572</w:t>
            </w:r>
          </w:p>
        </w:tc>
        <w:tc>
          <w:tcPr>
            <w:tcW w:w="3021" w:type="dxa"/>
            <w:vAlign w:val="center"/>
          </w:tcPr>
          <w:p w:rsidR="00C97DB5" w:rsidRPr="00B3359D" w:rsidRDefault="00C97DB5" w:rsidP="007D0E01">
            <w:pPr>
              <w:ind w:left="45" w:right="90"/>
              <w:jc w:val="right"/>
              <w:rPr>
                <w:rFonts w:ascii="Verdana" w:eastAsia="Times New Roman" w:hAnsi="Verdana" w:cs="Times New Roman"/>
              </w:rPr>
            </w:pPr>
            <w:r w:rsidRPr="00B3359D">
              <w:rPr>
                <w:rFonts w:ascii="Verdana" w:eastAsia="Times New Roman" w:hAnsi="Verdana" w:cs="Times New Roman"/>
              </w:rPr>
              <w:t>71,2</w:t>
            </w:r>
          </w:p>
        </w:tc>
      </w:tr>
      <w:tr w:rsidR="00C97DB5" w:rsidRPr="00B3359D" w:rsidTr="007D0E01">
        <w:tc>
          <w:tcPr>
            <w:tcW w:w="3020" w:type="dxa"/>
            <w:vAlign w:val="center"/>
          </w:tcPr>
          <w:p w:rsidR="00C97DB5" w:rsidRPr="00B3359D" w:rsidRDefault="00C97DB5" w:rsidP="007D0E01">
            <w:pPr>
              <w:jc w:val="both"/>
              <w:rPr>
                <w:rFonts w:ascii="Verdana" w:eastAsia="Times New Roman" w:hAnsi="Verdana" w:cs="Verdana"/>
              </w:rPr>
            </w:pPr>
            <w:r w:rsidRPr="00B3359D">
              <w:rPr>
                <w:rFonts w:ascii="Verdana" w:eastAsia="Times New Roman" w:hAnsi="Verdana" w:cs="Verdana"/>
              </w:rPr>
              <w:t>Kraków</w:t>
            </w:r>
          </w:p>
        </w:tc>
        <w:tc>
          <w:tcPr>
            <w:tcW w:w="3021" w:type="dxa"/>
            <w:vAlign w:val="center"/>
          </w:tcPr>
          <w:p w:rsidR="00C97DB5" w:rsidRPr="00B3359D" w:rsidRDefault="00C97DB5" w:rsidP="007D0E01">
            <w:pPr>
              <w:jc w:val="right"/>
              <w:rPr>
                <w:rFonts w:ascii="Verdana" w:eastAsia="Times New Roman" w:hAnsi="Verdana" w:cs="Czcionka tekstu podstawowego"/>
              </w:rPr>
            </w:pPr>
            <w:r w:rsidRPr="00B3359D">
              <w:rPr>
                <w:rFonts w:ascii="Verdana" w:eastAsia="Times New Roman" w:hAnsi="Verdana" w:cs="Czcionka tekstu podstawowego"/>
              </w:rPr>
              <w:t>0</w:t>
            </w:r>
          </w:p>
        </w:tc>
        <w:tc>
          <w:tcPr>
            <w:tcW w:w="3021" w:type="dxa"/>
            <w:vAlign w:val="center"/>
          </w:tcPr>
          <w:p w:rsidR="00C97DB5" w:rsidRPr="00B3359D" w:rsidRDefault="00C97DB5" w:rsidP="007D0E01">
            <w:pPr>
              <w:jc w:val="right"/>
              <w:rPr>
                <w:rFonts w:ascii="Verdana" w:eastAsia="Times New Roman" w:hAnsi="Verdana" w:cs="Czcionka tekstu podstawowego"/>
              </w:rPr>
            </w:pPr>
            <w:r w:rsidRPr="00B3359D">
              <w:rPr>
                <w:rFonts w:ascii="Verdana" w:eastAsia="Times New Roman" w:hAnsi="Verdana" w:cs="Czcionka tekstu podstawowego"/>
              </w:rPr>
              <w:t>0</w:t>
            </w:r>
          </w:p>
        </w:tc>
      </w:tr>
      <w:tr w:rsidR="00C97DB5" w:rsidRPr="00B3359D" w:rsidTr="007D0E01">
        <w:tc>
          <w:tcPr>
            <w:tcW w:w="3020" w:type="dxa"/>
            <w:vAlign w:val="center"/>
          </w:tcPr>
          <w:p w:rsidR="00C97DB5" w:rsidRPr="00B3359D" w:rsidRDefault="00C97DB5" w:rsidP="007D0E01">
            <w:pPr>
              <w:jc w:val="both"/>
              <w:rPr>
                <w:rFonts w:ascii="Verdana" w:eastAsia="Times New Roman" w:hAnsi="Verdana" w:cs="Verdana"/>
              </w:rPr>
            </w:pPr>
            <w:r w:rsidRPr="00B3359D">
              <w:rPr>
                <w:rFonts w:ascii="Verdana" w:eastAsia="Times New Roman" w:hAnsi="Verdana" w:cs="Verdana"/>
              </w:rPr>
              <w:t>Łódź</w:t>
            </w:r>
          </w:p>
        </w:tc>
        <w:tc>
          <w:tcPr>
            <w:tcW w:w="3021" w:type="dxa"/>
            <w:vAlign w:val="center"/>
          </w:tcPr>
          <w:p w:rsidR="00C97DB5" w:rsidRPr="00B3359D" w:rsidRDefault="00C97DB5" w:rsidP="007D0E01">
            <w:pPr>
              <w:ind w:left="45" w:right="90"/>
              <w:jc w:val="right"/>
              <w:rPr>
                <w:rFonts w:ascii="Verdana" w:eastAsia="Times New Roman" w:hAnsi="Verdana" w:cs="Times New Roman"/>
              </w:rPr>
            </w:pPr>
            <w:r w:rsidRPr="00B3359D">
              <w:rPr>
                <w:rFonts w:ascii="Verdana" w:eastAsia="Times New Roman" w:hAnsi="Verdana" w:cs="Times New Roman"/>
              </w:rPr>
              <w:t>0</w:t>
            </w:r>
          </w:p>
        </w:tc>
        <w:tc>
          <w:tcPr>
            <w:tcW w:w="3021" w:type="dxa"/>
            <w:vAlign w:val="center"/>
          </w:tcPr>
          <w:p w:rsidR="00C97DB5" w:rsidRPr="00B3359D" w:rsidRDefault="00C97DB5" w:rsidP="007D0E01">
            <w:pPr>
              <w:ind w:left="45" w:right="90"/>
              <w:jc w:val="right"/>
              <w:rPr>
                <w:rFonts w:ascii="Verdana" w:eastAsia="Times New Roman" w:hAnsi="Verdana" w:cs="Verdana"/>
              </w:rPr>
            </w:pPr>
            <w:r w:rsidRPr="00B3359D">
              <w:rPr>
                <w:rFonts w:ascii="Verdana" w:eastAsia="Times New Roman" w:hAnsi="Verdana" w:cs="Times New Roman"/>
              </w:rPr>
              <w:t>0</w:t>
            </w:r>
          </w:p>
        </w:tc>
      </w:tr>
      <w:tr w:rsidR="00C97DB5" w:rsidRPr="00B3359D" w:rsidTr="007D0E01">
        <w:tc>
          <w:tcPr>
            <w:tcW w:w="3020" w:type="dxa"/>
            <w:vAlign w:val="center"/>
          </w:tcPr>
          <w:p w:rsidR="00C97DB5" w:rsidRPr="00B3359D" w:rsidRDefault="00C97DB5" w:rsidP="007D0E01">
            <w:pPr>
              <w:rPr>
                <w:rFonts w:ascii="Verdana" w:eastAsia="Times New Roman" w:hAnsi="Verdana" w:cs="Verdana"/>
              </w:rPr>
            </w:pPr>
            <w:r w:rsidRPr="00B3359D">
              <w:rPr>
                <w:rFonts w:ascii="Verdana" w:eastAsia="Times New Roman" w:hAnsi="Verdana" w:cs="Verdana"/>
              </w:rPr>
              <w:t>Dolny Śląsk</w:t>
            </w:r>
          </w:p>
        </w:tc>
        <w:tc>
          <w:tcPr>
            <w:tcW w:w="3021" w:type="dxa"/>
            <w:tcBorders>
              <w:top w:val="single" w:sz="4" w:space="0" w:color="auto"/>
              <w:left w:val="single" w:sz="4" w:space="0" w:color="auto"/>
              <w:bottom w:val="single" w:sz="4" w:space="0" w:color="auto"/>
              <w:right w:val="single" w:sz="4" w:space="0" w:color="auto"/>
            </w:tcBorders>
            <w:vAlign w:val="center"/>
          </w:tcPr>
          <w:p w:rsidR="00C97DB5" w:rsidRPr="00B3359D" w:rsidRDefault="00C97DB5" w:rsidP="007D0E01">
            <w:pPr>
              <w:jc w:val="right"/>
              <w:rPr>
                <w:rFonts w:ascii="Verdana" w:eastAsia="Times New Roman" w:hAnsi="Verdana" w:cs="Czcionka tekstu podstawowego"/>
              </w:rPr>
            </w:pPr>
            <w:r w:rsidRPr="00B3359D">
              <w:rPr>
                <w:rFonts w:ascii="Verdana" w:eastAsia="Times New Roman" w:hAnsi="Verdana" w:cs="Czcionka tekstu podstawowego"/>
              </w:rPr>
              <w:t>6 554</w:t>
            </w:r>
          </w:p>
        </w:tc>
        <w:tc>
          <w:tcPr>
            <w:tcW w:w="3021" w:type="dxa"/>
          </w:tcPr>
          <w:p w:rsidR="00C97DB5" w:rsidRPr="00B3359D" w:rsidRDefault="00C97DB5" w:rsidP="007D0E01">
            <w:pPr>
              <w:jc w:val="right"/>
              <w:rPr>
                <w:rFonts w:ascii="Verdana" w:eastAsia="Times New Roman" w:hAnsi="Verdana" w:cs="Times New Roman"/>
              </w:rPr>
            </w:pPr>
            <w:r w:rsidRPr="00B3359D">
              <w:rPr>
                <w:rFonts w:ascii="Verdana" w:eastAsia="Times New Roman" w:hAnsi="Verdana" w:cs="Times New Roman"/>
              </w:rPr>
              <w:t>58</w:t>
            </w:r>
          </w:p>
        </w:tc>
      </w:tr>
      <w:tr w:rsidR="00C97DB5" w:rsidRPr="00B3359D" w:rsidTr="007D0E01">
        <w:tc>
          <w:tcPr>
            <w:tcW w:w="3020" w:type="dxa"/>
            <w:vAlign w:val="center"/>
          </w:tcPr>
          <w:p w:rsidR="00C97DB5" w:rsidRPr="00B3359D" w:rsidRDefault="00C97DB5" w:rsidP="007D0E01">
            <w:pPr>
              <w:jc w:val="both"/>
              <w:rPr>
                <w:rFonts w:ascii="Verdana" w:eastAsia="Times New Roman" w:hAnsi="Verdana" w:cs="Verdana"/>
              </w:rPr>
            </w:pPr>
            <w:r w:rsidRPr="00B3359D">
              <w:rPr>
                <w:rFonts w:ascii="Verdana" w:eastAsia="Times New Roman" w:hAnsi="Verdana" w:cs="Verdana"/>
              </w:rPr>
              <w:t>P</w:t>
            </w:r>
            <w:r w:rsidRPr="00B3359D">
              <w:rPr>
                <w:rFonts w:ascii="Verdana" w:eastAsia="Times New Roman" w:hAnsi="Verdana" w:cs="Times New Roman"/>
              </w:rPr>
              <w:t>olska</w:t>
            </w:r>
          </w:p>
        </w:tc>
        <w:tc>
          <w:tcPr>
            <w:tcW w:w="3021" w:type="dxa"/>
            <w:tcBorders>
              <w:top w:val="single" w:sz="4" w:space="0" w:color="auto"/>
              <w:left w:val="single" w:sz="4" w:space="0" w:color="auto"/>
              <w:bottom w:val="single" w:sz="4" w:space="0" w:color="auto"/>
              <w:right w:val="single" w:sz="4" w:space="0" w:color="auto"/>
            </w:tcBorders>
            <w:vAlign w:val="center"/>
          </w:tcPr>
          <w:p w:rsidR="00C97DB5" w:rsidRPr="00B3359D" w:rsidRDefault="00C97DB5" w:rsidP="007D0E01">
            <w:pPr>
              <w:jc w:val="right"/>
              <w:rPr>
                <w:rFonts w:ascii="Verdana" w:eastAsia="Times New Roman" w:hAnsi="Verdana" w:cs="Times New Roman"/>
              </w:rPr>
            </w:pPr>
            <w:r w:rsidRPr="00B3359D">
              <w:rPr>
                <w:rFonts w:ascii="Verdana" w:eastAsia="Times New Roman" w:hAnsi="Verdana" w:cs="Times New Roman"/>
              </w:rPr>
              <w:t>105 915</w:t>
            </w:r>
          </w:p>
        </w:tc>
        <w:tc>
          <w:tcPr>
            <w:tcW w:w="3021" w:type="dxa"/>
            <w:tcBorders>
              <w:top w:val="single" w:sz="4" w:space="0" w:color="auto"/>
              <w:left w:val="single" w:sz="4" w:space="0" w:color="auto"/>
              <w:bottom w:val="single" w:sz="4" w:space="0" w:color="auto"/>
              <w:right w:val="single" w:sz="4" w:space="0" w:color="auto"/>
            </w:tcBorders>
            <w:vAlign w:val="center"/>
          </w:tcPr>
          <w:p w:rsidR="00C97DB5" w:rsidRPr="00B3359D" w:rsidRDefault="00C97DB5" w:rsidP="007D0E01">
            <w:pPr>
              <w:jc w:val="right"/>
              <w:rPr>
                <w:rFonts w:ascii="Verdana" w:eastAsia="Times New Roman" w:hAnsi="Verdana" w:cs="Times New Roman"/>
              </w:rPr>
            </w:pPr>
            <w:r w:rsidRPr="00B3359D">
              <w:rPr>
                <w:rFonts w:ascii="Verdana" w:eastAsia="Times New Roman" w:hAnsi="Verdana" w:cs="Times New Roman"/>
              </w:rPr>
              <w:t>64</w:t>
            </w:r>
          </w:p>
        </w:tc>
      </w:tr>
    </w:tbl>
    <w:p w:rsidR="00C97DB5" w:rsidRPr="00B3359D" w:rsidRDefault="00C97DB5" w:rsidP="00C97DB5">
      <w:pPr>
        <w:rPr>
          <w:rFonts w:ascii="Verdana" w:hAnsi="Verdana"/>
        </w:rPr>
      </w:pPr>
    </w:p>
    <w:p w:rsidR="00C97DB5" w:rsidRPr="00B3359D" w:rsidRDefault="00C97DB5" w:rsidP="00C97DB5">
      <w:pPr>
        <w:spacing w:after="0" w:line="240" w:lineRule="auto"/>
        <w:rPr>
          <w:rFonts w:ascii="Verdana" w:hAnsi="Verdana"/>
        </w:rPr>
      </w:pPr>
      <w:r w:rsidRPr="00B3359D">
        <w:rPr>
          <w:rFonts w:ascii="Verdana" w:hAnsi="Verdana"/>
        </w:rPr>
        <w:t>Tabela 1</w:t>
      </w:r>
      <w:r w:rsidR="003C3A53" w:rsidRPr="00B3359D">
        <w:rPr>
          <w:rFonts w:ascii="Verdana" w:hAnsi="Verdana"/>
        </w:rPr>
        <w:t>6</w:t>
      </w:r>
      <w:r w:rsidRPr="00B3359D">
        <w:rPr>
          <w:rFonts w:ascii="Verdana" w:hAnsi="Verdana"/>
        </w:rPr>
        <w:t>. Zdawalność matur w dużych miastach w roku 2021 ogółem</w:t>
      </w:r>
    </w:p>
    <w:tbl>
      <w:tblPr>
        <w:tblStyle w:val="Tabela-Siatka"/>
        <w:tblW w:w="0" w:type="auto"/>
        <w:tblLook w:val="04A0" w:firstRow="1" w:lastRow="0" w:firstColumn="1" w:lastColumn="0" w:noHBand="0" w:noVBand="1"/>
      </w:tblPr>
      <w:tblGrid>
        <w:gridCol w:w="3020"/>
        <w:gridCol w:w="3021"/>
        <w:gridCol w:w="3021"/>
      </w:tblGrid>
      <w:tr w:rsidR="00C97DB5" w:rsidRPr="00B3359D" w:rsidTr="00454CE8">
        <w:trPr>
          <w:tblHeader/>
        </w:trPr>
        <w:tc>
          <w:tcPr>
            <w:tcW w:w="3020" w:type="dxa"/>
          </w:tcPr>
          <w:p w:rsidR="00C97DB5" w:rsidRPr="00B3359D" w:rsidRDefault="00C97DB5" w:rsidP="007D0E01">
            <w:pPr>
              <w:jc w:val="center"/>
              <w:rPr>
                <w:rFonts w:ascii="Verdana" w:hAnsi="Verdana"/>
                <w:b/>
              </w:rPr>
            </w:pPr>
            <w:r w:rsidRPr="00B3359D">
              <w:rPr>
                <w:rFonts w:ascii="Verdana" w:hAnsi="Verdana"/>
                <w:b/>
              </w:rPr>
              <w:t>Miasto</w:t>
            </w:r>
          </w:p>
        </w:tc>
        <w:tc>
          <w:tcPr>
            <w:tcW w:w="3021" w:type="dxa"/>
          </w:tcPr>
          <w:p w:rsidR="00C97DB5" w:rsidRPr="00B3359D" w:rsidRDefault="00C97DB5" w:rsidP="007D0E01">
            <w:pPr>
              <w:jc w:val="center"/>
              <w:rPr>
                <w:rFonts w:ascii="Verdana" w:hAnsi="Verdana"/>
                <w:b/>
              </w:rPr>
            </w:pPr>
            <w:r w:rsidRPr="00B3359D">
              <w:rPr>
                <w:rFonts w:ascii="Verdana" w:hAnsi="Verdana"/>
                <w:b/>
              </w:rPr>
              <w:t>Liczba zdających</w:t>
            </w:r>
          </w:p>
        </w:tc>
        <w:tc>
          <w:tcPr>
            <w:tcW w:w="3021" w:type="dxa"/>
          </w:tcPr>
          <w:p w:rsidR="00C97DB5" w:rsidRPr="00B3359D" w:rsidRDefault="00C97DB5" w:rsidP="007D0E01">
            <w:pPr>
              <w:jc w:val="center"/>
              <w:rPr>
                <w:rFonts w:ascii="Verdana" w:hAnsi="Verdana"/>
                <w:b/>
              </w:rPr>
            </w:pPr>
            <w:r w:rsidRPr="00B3359D">
              <w:rPr>
                <w:rFonts w:ascii="Verdana" w:hAnsi="Verdana"/>
                <w:b/>
              </w:rPr>
              <w:t>Zdawalność w %</w:t>
            </w:r>
          </w:p>
        </w:tc>
      </w:tr>
      <w:tr w:rsidR="00C97DB5" w:rsidRPr="00B3359D" w:rsidTr="007D0E01">
        <w:trPr>
          <w:trHeight w:val="182"/>
        </w:trPr>
        <w:tc>
          <w:tcPr>
            <w:tcW w:w="3020" w:type="dxa"/>
          </w:tcPr>
          <w:p w:rsidR="00C97DB5" w:rsidRPr="00B3359D" w:rsidRDefault="00C97DB5" w:rsidP="007D0E01">
            <w:pPr>
              <w:rPr>
                <w:rFonts w:ascii="Verdana" w:hAnsi="Verdana"/>
              </w:rPr>
            </w:pPr>
            <w:r w:rsidRPr="00B3359D">
              <w:rPr>
                <w:rFonts w:ascii="Verdana" w:hAnsi="Verdana"/>
              </w:rPr>
              <w:t>Wrocław</w:t>
            </w:r>
          </w:p>
        </w:tc>
        <w:tc>
          <w:tcPr>
            <w:tcW w:w="3021" w:type="dxa"/>
            <w:vAlign w:val="center"/>
          </w:tcPr>
          <w:p w:rsidR="00C97DB5" w:rsidRPr="00B3359D" w:rsidRDefault="00C97DB5" w:rsidP="0054444E">
            <w:pPr>
              <w:jc w:val="right"/>
              <w:rPr>
                <w:rFonts w:ascii="Verdana" w:eastAsia="Times New Roman" w:hAnsi="Verdana" w:cs="Czcionka tekstu podstawowego"/>
              </w:rPr>
            </w:pPr>
            <w:r w:rsidRPr="00B3359D">
              <w:rPr>
                <w:rFonts w:ascii="Verdana" w:eastAsia="Times New Roman" w:hAnsi="Verdana" w:cs="Czcionka tekstu podstawowego"/>
              </w:rPr>
              <w:t>5 9</w:t>
            </w:r>
            <w:r w:rsidR="0054444E" w:rsidRPr="00B3359D">
              <w:rPr>
                <w:rFonts w:ascii="Verdana" w:eastAsia="Times New Roman" w:hAnsi="Verdana" w:cs="Czcionka tekstu podstawowego"/>
              </w:rPr>
              <w:t>11</w:t>
            </w:r>
          </w:p>
        </w:tc>
        <w:tc>
          <w:tcPr>
            <w:tcW w:w="3021" w:type="dxa"/>
            <w:vAlign w:val="center"/>
          </w:tcPr>
          <w:p w:rsidR="00C97DB5" w:rsidRPr="00B3359D" w:rsidRDefault="00C97DB5" w:rsidP="007D0E01">
            <w:pPr>
              <w:jc w:val="right"/>
              <w:rPr>
                <w:rFonts w:ascii="Verdana" w:eastAsia="Times New Roman" w:hAnsi="Verdana" w:cs="Czcionka tekstu podstawowego"/>
              </w:rPr>
            </w:pPr>
            <w:r w:rsidRPr="00B3359D">
              <w:rPr>
                <w:rFonts w:ascii="Verdana" w:eastAsia="Times New Roman" w:hAnsi="Verdana" w:cs="Czcionka tekstu podstawowego"/>
              </w:rPr>
              <w:t>79</w:t>
            </w:r>
          </w:p>
        </w:tc>
      </w:tr>
      <w:tr w:rsidR="00C97DB5" w:rsidRPr="00B3359D" w:rsidTr="007D0E01">
        <w:tc>
          <w:tcPr>
            <w:tcW w:w="3020" w:type="dxa"/>
            <w:vAlign w:val="center"/>
          </w:tcPr>
          <w:p w:rsidR="00C97DB5" w:rsidRPr="00B3359D" w:rsidRDefault="00C97DB5" w:rsidP="007D0E01">
            <w:pPr>
              <w:jc w:val="both"/>
              <w:rPr>
                <w:rFonts w:ascii="Verdana" w:eastAsia="Times New Roman" w:hAnsi="Verdana" w:cs="Verdana"/>
              </w:rPr>
            </w:pPr>
            <w:r w:rsidRPr="00B3359D">
              <w:rPr>
                <w:rFonts w:ascii="Verdana" w:eastAsia="Times New Roman" w:hAnsi="Verdana" w:cs="Verdana"/>
              </w:rPr>
              <w:lastRenderedPageBreak/>
              <w:t>Warszawa</w:t>
            </w:r>
          </w:p>
        </w:tc>
        <w:tc>
          <w:tcPr>
            <w:tcW w:w="3021" w:type="dxa"/>
            <w:vAlign w:val="center"/>
          </w:tcPr>
          <w:p w:rsidR="00C97DB5" w:rsidRPr="00B3359D" w:rsidRDefault="00C97DB5" w:rsidP="007D0E01">
            <w:pPr>
              <w:jc w:val="right"/>
              <w:rPr>
                <w:rFonts w:ascii="Verdana" w:eastAsia="Times New Roman" w:hAnsi="Verdana" w:cs="Czcionka tekstu podstawowego"/>
              </w:rPr>
            </w:pPr>
            <w:r w:rsidRPr="00B3359D">
              <w:rPr>
                <w:rFonts w:ascii="Verdana" w:eastAsia="Times New Roman" w:hAnsi="Verdana" w:cs="Czcionka tekstu podstawowego"/>
              </w:rPr>
              <w:t>18 174</w:t>
            </w:r>
          </w:p>
        </w:tc>
        <w:tc>
          <w:tcPr>
            <w:tcW w:w="3021" w:type="dxa"/>
            <w:vAlign w:val="center"/>
          </w:tcPr>
          <w:p w:rsidR="00C97DB5" w:rsidRPr="00B3359D" w:rsidRDefault="00C97DB5" w:rsidP="007D0E01">
            <w:pPr>
              <w:jc w:val="right"/>
              <w:rPr>
                <w:rFonts w:ascii="Verdana" w:eastAsia="Times New Roman" w:hAnsi="Verdana" w:cs="Times New Roman"/>
              </w:rPr>
            </w:pPr>
            <w:r w:rsidRPr="00B3359D">
              <w:rPr>
                <w:rFonts w:ascii="Verdana" w:eastAsia="Times New Roman" w:hAnsi="Verdana" w:cs="Czcionka tekstu podstawowego"/>
              </w:rPr>
              <w:t>85</w:t>
            </w:r>
          </w:p>
        </w:tc>
      </w:tr>
      <w:tr w:rsidR="00C97DB5" w:rsidRPr="00B3359D" w:rsidTr="007D0E01">
        <w:tc>
          <w:tcPr>
            <w:tcW w:w="3020" w:type="dxa"/>
            <w:vAlign w:val="center"/>
          </w:tcPr>
          <w:p w:rsidR="00C97DB5" w:rsidRPr="00B3359D" w:rsidRDefault="00C97DB5" w:rsidP="007D0E01">
            <w:pPr>
              <w:jc w:val="both"/>
              <w:rPr>
                <w:rFonts w:ascii="Verdana" w:eastAsia="Times New Roman" w:hAnsi="Verdana" w:cs="Verdana"/>
              </w:rPr>
            </w:pPr>
            <w:r w:rsidRPr="00B3359D">
              <w:rPr>
                <w:rFonts w:ascii="Verdana" w:eastAsia="Times New Roman" w:hAnsi="Verdana" w:cs="Verdana"/>
              </w:rPr>
              <w:t>Kraków</w:t>
            </w:r>
          </w:p>
        </w:tc>
        <w:tc>
          <w:tcPr>
            <w:tcW w:w="3021" w:type="dxa"/>
            <w:vAlign w:val="center"/>
          </w:tcPr>
          <w:p w:rsidR="00C97DB5" w:rsidRPr="00B3359D" w:rsidRDefault="00C97DB5" w:rsidP="007D0E01">
            <w:pPr>
              <w:jc w:val="right"/>
              <w:rPr>
                <w:rFonts w:ascii="Verdana" w:eastAsia="Times New Roman" w:hAnsi="Verdana" w:cs="Czcionka tekstu podstawowego"/>
              </w:rPr>
            </w:pPr>
            <w:r w:rsidRPr="00B3359D">
              <w:rPr>
                <w:rFonts w:ascii="Verdana" w:eastAsia="Times New Roman" w:hAnsi="Verdana" w:cs="Czcionka tekstu podstawowego"/>
              </w:rPr>
              <w:t xml:space="preserve">      8 409</w:t>
            </w:r>
          </w:p>
        </w:tc>
        <w:tc>
          <w:tcPr>
            <w:tcW w:w="3021" w:type="dxa"/>
            <w:vAlign w:val="center"/>
          </w:tcPr>
          <w:p w:rsidR="00C97DB5" w:rsidRPr="00B3359D" w:rsidRDefault="00C97DB5" w:rsidP="007D0E01">
            <w:pPr>
              <w:jc w:val="right"/>
              <w:rPr>
                <w:rFonts w:ascii="Verdana" w:eastAsia="Times New Roman" w:hAnsi="Verdana" w:cs="Czcionka tekstu podstawowego"/>
              </w:rPr>
            </w:pPr>
            <w:r w:rsidRPr="00B3359D">
              <w:rPr>
                <w:rFonts w:ascii="Verdana" w:eastAsia="Times New Roman" w:hAnsi="Verdana" w:cs="Czcionka tekstu podstawowego"/>
              </w:rPr>
              <w:t>81</w:t>
            </w:r>
          </w:p>
        </w:tc>
      </w:tr>
      <w:tr w:rsidR="00C97DB5" w:rsidRPr="00B3359D" w:rsidTr="007D0E01">
        <w:tc>
          <w:tcPr>
            <w:tcW w:w="3020" w:type="dxa"/>
            <w:vAlign w:val="center"/>
          </w:tcPr>
          <w:p w:rsidR="00C97DB5" w:rsidRPr="00B3359D" w:rsidRDefault="00C97DB5" w:rsidP="007D0E01">
            <w:pPr>
              <w:jc w:val="both"/>
              <w:rPr>
                <w:rFonts w:ascii="Verdana" w:eastAsia="Times New Roman" w:hAnsi="Verdana" w:cs="Verdana"/>
              </w:rPr>
            </w:pPr>
            <w:r w:rsidRPr="00B3359D">
              <w:rPr>
                <w:rFonts w:ascii="Verdana" w:eastAsia="Times New Roman" w:hAnsi="Verdana" w:cs="Verdana"/>
              </w:rPr>
              <w:t>Łódź</w:t>
            </w:r>
          </w:p>
        </w:tc>
        <w:tc>
          <w:tcPr>
            <w:tcW w:w="3021" w:type="dxa"/>
            <w:vAlign w:val="center"/>
          </w:tcPr>
          <w:p w:rsidR="00C97DB5" w:rsidRPr="00B3359D" w:rsidRDefault="00C97DB5" w:rsidP="007D0E01">
            <w:pPr>
              <w:ind w:left="45" w:right="90"/>
              <w:jc w:val="right"/>
              <w:rPr>
                <w:rFonts w:ascii="Verdana" w:eastAsia="Times New Roman" w:hAnsi="Verdana" w:cs="Verdana"/>
              </w:rPr>
            </w:pPr>
            <w:r w:rsidRPr="00B3359D">
              <w:rPr>
                <w:rFonts w:ascii="Verdana" w:eastAsia="Times New Roman" w:hAnsi="Verdana" w:cs="Verdana"/>
              </w:rPr>
              <w:t xml:space="preserve">  5 675</w:t>
            </w:r>
          </w:p>
        </w:tc>
        <w:tc>
          <w:tcPr>
            <w:tcW w:w="3021" w:type="dxa"/>
            <w:vAlign w:val="center"/>
          </w:tcPr>
          <w:p w:rsidR="00C97DB5" w:rsidRPr="00B3359D" w:rsidRDefault="00C97DB5" w:rsidP="007D0E01">
            <w:pPr>
              <w:ind w:left="45" w:right="90"/>
              <w:jc w:val="right"/>
              <w:rPr>
                <w:rFonts w:ascii="Verdana" w:eastAsia="Times New Roman" w:hAnsi="Verdana" w:cs="Times New Roman"/>
              </w:rPr>
            </w:pPr>
            <w:r w:rsidRPr="00B3359D">
              <w:rPr>
                <w:rFonts w:ascii="Verdana" w:eastAsia="Times New Roman" w:hAnsi="Verdana" w:cs="Times New Roman"/>
              </w:rPr>
              <w:t xml:space="preserve"> 74</w:t>
            </w:r>
          </w:p>
        </w:tc>
      </w:tr>
      <w:tr w:rsidR="00C97DB5" w:rsidRPr="00B3359D" w:rsidTr="007D0E01">
        <w:tc>
          <w:tcPr>
            <w:tcW w:w="3020" w:type="dxa"/>
            <w:vAlign w:val="center"/>
          </w:tcPr>
          <w:p w:rsidR="00C97DB5" w:rsidRPr="00B3359D" w:rsidRDefault="00C97DB5" w:rsidP="007D0E01">
            <w:pPr>
              <w:rPr>
                <w:rFonts w:ascii="Verdana" w:eastAsia="Times New Roman" w:hAnsi="Verdana" w:cs="Verdana"/>
              </w:rPr>
            </w:pPr>
            <w:r w:rsidRPr="00B3359D">
              <w:rPr>
                <w:rFonts w:ascii="Verdana" w:eastAsia="Times New Roman" w:hAnsi="Verdana" w:cs="Verdana"/>
              </w:rPr>
              <w:t>Dolny Śląsk</w:t>
            </w:r>
          </w:p>
        </w:tc>
        <w:tc>
          <w:tcPr>
            <w:tcW w:w="3021" w:type="dxa"/>
            <w:vAlign w:val="center"/>
          </w:tcPr>
          <w:p w:rsidR="00C97DB5" w:rsidRPr="00B3359D" w:rsidRDefault="00C97DB5" w:rsidP="007D0E01">
            <w:pPr>
              <w:jc w:val="right"/>
              <w:rPr>
                <w:rFonts w:ascii="Verdana" w:eastAsia="Times New Roman" w:hAnsi="Verdana" w:cs="Czcionka tekstu podstawowego"/>
              </w:rPr>
            </w:pPr>
            <w:r w:rsidRPr="00B3359D">
              <w:rPr>
                <w:rFonts w:ascii="Verdana" w:eastAsia="Times New Roman" w:hAnsi="Verdana" w:cs="Czcionka tekstu podstawowego"/>
              </w:rPr>
              <w:t>17 641</w:t>
            </w:r>
          </w:p>
        </w:tc>
        <w:tc>
          <w:tcPr>
            <w:tcW w:w="3021" w:type="dxa"/>
            <w:vAlign w:val="center"/>
          </w:tcPr>
          <w:p w:rsidR="00C97DB5" w:rsidRPr="00B3359D" w:rsidRDefault="00C97DB5" w:rsidP="007D0E01">
            <w:pPr>
              <w:jc w:val="right"/>
              <w:rPr>
                <w:rFonts w:ascii="Verdana" w:eastAsia="Times New Roman" w:hAnsi="Verdana" w:cs="Czcionka tekstu podstawowego"/>
              </w:rPr>
            </w:pPr>
            <w:r w:rsidRPr="00B3359D">
              <w:rPr>
                <w:rFonts w:ascii="Verdana" w:eastAsia="Times New Roman" w:hAnsi="Verdana" w:cs="Czcionka tekstu podstawowego"/>
              </w:rPr>
              <w:t>71,6</w:t>
            </w:r>
          </w:p>
        </w:tc>
      </w:tr>
      <w:tr w:rsidR="00C97DB5" w:rsidRPr="00B3359D" w:rsidTr="007D0E01">
        <w:tc>
          <w:tcPr>
            <w:tcW w:w="3020" w:type="dxa"/>
            <w:vAlign w:val="center"/>
          </w:tcPr>
          <w:p w:rsidR="00C97DB5" w:rsidRPr="00B3359D" w:rsidRDefault="00C97DB5" w:rsidP="007D0E01">
            <w:pPr>
              <w:jc w:val="both"/>
              <w:rPr>
                <w:rFonts w:ascii="Verdana" w:eastAsia="Times New Roman" w:hAnsi="Verdana" w:cs="Verdana"/>
              </w:rPr>
            </w:pPr>
            <w:r w:rsidRPr="00B3359D">
              <w:rPr>
                <w:rFonts w:ascii="Verdana" w:eastAsia="Times New Roman" w:hAnsi="Verdana" w:cs="Verdana"/>
              </w:rPr>
              <w:t>P</w:t>
            </w:r>
            <w:r w:rsidRPr="00B3359D">
              <w:rPr>
                <w:rFonts w:ascii="Verdana" w:eastAsia="Times New Roman" w:hAnsi="Verdana" w:cs="Times New Roman"/>
              </w:rPr>
              <w:t>olska</w:t>
            </w:r>
          </w:p>
        </w:tc>
        <w:tc>
          <w:tcPr>
            <w:tcW w:w="3021" w:type="dxa"/>
            <w:tcBorders>
              <w:top w:val="single" w:sz="4" w:space="0" w:color="auto"/>
              <w:left w:val="single" w:sz="4" w:space="0" w:color="auto"/>
              <w:bottom w:val="single" w:sz="4" w:space="0" w:color="auto"/>
              <w:right w:val="single" w:sz="4" w:space="0" w:color="auto"/>
            </w:tcBorders>
            <w:vAlign w:val="center"/>
          </w:tcPr>
          <w:p w:rsidR="00C97DB5" w:rsidRPr="00B3359D" w:rsidRDefault="00C97DB5" w:rsidP="007D0E01">
            <w:pPr>
              <w:jc w:val="right"/>
              <w:rPr>
                <w:rFonts w:ascii="Verdana" w:eastAsia="Times New Roman" w:hAnsi="Verdana" w:cs="Times New Roman"/>
              </w:rPr>
            </w:pPr>
            <w:r w:rsidRPr="00B3359D">
              <w:rPr>
                <w:rFonts w:ascii="Verdana" w:eastAsia="Times New Roman" w:hAnsi="Verdana" w:cs="Times New Roman"/>
              </w:rPr>
              <w:t>273 419</w:t>
            </w:r>
          </w:p>
        </w:tc>
        <w:tc>
          <w:tcPr>
            <w:tcW w:w="3021" w:type="dxa"/>
            <w:tcBorders>
              <w:top w:val="single" w:sz="4" w:space="0" w:color="auto"/>
              <w:left w:val="single" w:sz="4" w:space="0" w:color="auto"/>
              <w:bottom w:val="single" w:sz="4" w:space="0" w:color="auto"/>
              <w:right w:val="single" w:sz="4" w:space="0" w:color="auto"/>
            </w:tcBorders>
            <w:vAlign w:val="center"/>
          </w:tcPr>
          <w:p w:rsidR="00C97DB5" w:rsidRPr="00B3359D" w:rsidRDefault="00C97DB5" w:rsidP="007D0E01">
            <w:pPr>
              <w:jc w:val="right"/>
              <w:rPr>
                <w:rFonts w:ascii="Verdana" w:eastAsia="Times New Roman" w:hAnsi="Verdana" w:cs="Times New Roman"/>
              </w:rPr>
            </w:pPr>
            <w:r w:rsidRPr="00B3359D">
              <w:rPr>
                <w:rFonts w:ascii="Verdana" w:eastAsia="Times New Roman" w:hAnsi="Verdana" w:cs="Times New Roman"/>
              </w:rPr>
              <w:t>74,5</w:t>
            </w:r>
          </w:p>
        </w:tc>
      </w:tr>
    </w:tbl>
    <w:p w:rsidR="004645FA" w:rsidRPr="00EB7D1D" w:rsidRDefault="004645FA" w:rsidP="00AB07B4">
      <w:pPr>
        <w:spacing w:after="0" w:line="240" w:lineRule="auto"/>
        <w:jc w:val="both"/>
        <w:rPr>
          <w:rFonts w:ascii="Verdana" w:eastAsia="Times New Roman" w:hAnsi="Verdana" w:cs="Times New Roman"/>
          <w:sz w:val="20"/>
          <w:szCs w:val="20"/>
        </w:rPr>
      </w:pPr>
    </w:p>
    <w:p w:rsidR="00C523DB" w:rsidRPr="0094610A" w:rsidRDefault="00C523DB" w:rsidP="00C523DB">
      <w:pPr>
        <w:pStyle w:val="Akapitzlist11"/>
        <w:spacing w:after="0"/>
        <w:ind w:left="142"/>
        <w:jc w:val="center"/>
        <w:rPr>
          <w:rFonts w:ascii="Verdana" w:hAnsi="Verdana" w:cs="Verdana"/>
        </w:rPr>
      </w:pPr>
      <w:r w:rsidRPr="0094610A">
        <w:rPr>
          <w:rFonts w:ascii="Verdana" w:hAnsi="Verdana" w:cs="Verdana"/>
          <w:noProof/>
        </w:rPr>
        <w:drawing>
          <wp:inline distT="0" distB="0" distL="0" distR="0" wp14:anchorId="58A42A89" wp14:editId="2D00AC87">
            <wp:extent cx="4587240" cy="2598420"/>
            <wp:effectExtent l="0" t="0" r="3810" b="11430"/>
            <wp:docPr id="7" name="Wykres 6" descr="Wykres 20. Zdawalność (pkt%) matur w dużych miastach w roku 2021"/>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237EE9" w:rsidRDefault="00C523DB" w:rsidP="00454CE8">
      <w:pPr>
        <w:spacing w:after="0"/>
        <w:jc w:val="center"/>
        <w:rPr>
          <w:rFonts w:ascii="Verdana" w:eastAsia="Times New Roman" w:hAnsi="Verdana" w:cs="Times New Roman"/>
        </w:rPr>
      </w:pPr>
      <w:r w:rsidRPr="0094610A">
        <w:rPr>
          <w:rFonts w:ascii="Verdana" w:eastAsia="Times New Roman" w:hAnsi="Verdana" w:cs="Verdana"/>
          <w:iCs/>
        </w:rPr>
        <w:t xml:space="preserve">Wykres </w:t>
      </w:r>
      <w:r w:rsidR="00C84457" w:rsidRPr="0094610A">
        <w:rPr>
          <w:rFonts w:ascii="Verdana" w:eastAsia="Times New Roman" w:hAnsi="Verdana" w:cs="Verdana"/>
          <w:iCs/>
        </w:rPr>
        <w:t>20</w:t>
      </w:r>
      <w:r w:rsidRPr="0094610A">
        <w:rPr>
          <w:rFonts w:ascii="Verdana" w:eastAsia="Times New Roman" w:hAnsi="Verdana" w:cs="Verdana"/>
          <w:iCs/>
        </w:rPr>
        <w:t>. Zdawalność (pkt%) matur w dużych miastach w roku 2021</w:t>
      </w:r>
    </w:p>
    <w:p w:rsidR="00237EE9" w:rsidRDefault="00237EE9" w:rsidP="00454CE8">
      <w:pPr>
        <w:spacing w:after="0"/>
        <w:jc w:val="center"/>
        <w:rPr>
          <w:rFonts w:ascii="Verdana" w:eastAsia="Times New Roman" w:hAnsi="Verdana" w:cs="Times New Roman"/>
        </w:rPr>
      </w:pPr>
    </w:p>
    <w:p w:rsidR="002A5ADE" w:rsidRPr="00454CE8" w:rsidRDefault="002A5ADE" w:rsidP="00454CE8">
      <w:pPr>
        <w:spacing w:after="0"/>
        <w:jc w:val="center"/>
        <w:rPr>
          <w:rFonts w:ascii="Verdana" w:eastAsia="Times New Roman" w:hAnsi="Verdana" w:cs="Verdana"/>
          <w:iCs/>
        </w:rPr>
      </w:pPr>
      <w:r w:rsidRPr="0094610A">
        <w:rPr>
          <w:rFonts w:ascii="Verdana" w:eastAsia="Times New Roman" w:hAnsi="Verdana" w:cs="Times New Roman"/>
        </w:rPr>
        <w:t xml:space="preserve">Tabela </w:t>
      </w:r>
      <w:r w:rsidR="00C84457" w:rsidRPr="0094610A">
        <w:rPr>
          <w:rFonts w:ascii="Verdana" w:eastAsia="Times New Roman" w:hAnsi="Verdana" w:cs="Times New Roman"/>
        </w:rPr>
        <w:t>1</w:t>
      </w:r>
      <w:r w:rsidR="00790ED1" w:rsidRPr="0094610A">
        <w:rPr>
          <w:rFonts w:ascii="Verdana" w:eastAsia="Times New Roman" w:hAnsi="Verdana" w:cs="Times New Roman"/>
        </w:rPr>
        <w:t>7</w:t>
      </w:r>
      <w:r w:rsidRPr="0094610A">
        <w:rPr>
          <w:rFonts w:ascii="Verdana" w:eastAsia="Times New Roman" w:hAnsi="Verdana" w:cs="Times New Roman"/>
        </w:rPr>
        <w:t>. Średni wynik procentowy z poszczególnych przedmiotów zdawanych przez wrocławskich uczniów na poziomie podstawowym - egzamin pisemny</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abela 71. Średni wynik procentowy z poszczególnych przedmiotów zdawanych przez wrocławskich uczniów na poziomie podstawowym - egzamin pisemny (stan na 2.08.2021)"/>
      </w:tblPr>
      <w:tblGrid>
        <w:gridCol w:w="3088"/>
        <w:gridCol w:w="2591"/>
        <w:gridCol w:w="3110"/>
      </w:tblGrid>
      <w:tr w:rsidR="00EB7D1D" w:rsidRPr="0094610A" w:rsidTr="00D0141B">
        <w:trPr>
          <w:trHeight w:val="441"/>
          <w:tblHeader/>
          <w:jc w:val="center"/>
        </w:trPr>
        <w:tc>
          <w:tcPr>
            <w:tcW w:w="3088" w:type="dxa"/>
            <w:noWrap/>
            <w:hideMark/>
          </w:tcPr>
          <w:p w:rsidR="002A5ADE" w:rsidRPr="0094610A" w:rsidRDefault="002A5ADE" w:rsidP="002A5ADE">
            <w:pPr>
              <w:jc w:val="center"/>
              <w:rPr>
                <w:rFonts w:ascii="Verdana" w:hAnsi="Verdana" w:cs="Calibri"/>
                <w:b/>
              </w:rPr>
            </w:pPr>
            <w:r w:rsidRPr="0094610A">
              <w:rPr>
                <w:rFonts w:ascii="Verdana" w:hAnsi="Verdana" w:cs="Calibri"/>
                <w:b/>
              </w:rPr>
              <w:t>Przedmiot</w:t>
            </w:r>
          </w:p>
        </w:tc>
        <w:tc>
          <w:tcPr>
            <w:tcW w:w="2591" w:type="dxa"/>
            <w:hideMark/>
          </w:tcPr>
          <w:p w:rsidR="002A5ADE" w:rsidRPr="0094610A" w:rsidRDefault="002A5ADE" w:rsidP="009B1C1D">
            <w:pPr>
              <w:jc w:val="center"/>
              <w:rPr>
                <w:rFonts w:ascii="Verdana" w:hAnsi="Verdana" w:cs="Calibri"/>
                <w:b/>
              </w:rPr>
            </w:pPr>
            <w:r w:rsidRPr="0094610A">
              <w:rPr>
                <w:rFonts w:ascii="Verdana" w:hAnsi="Verdana" w:cs="Calibri"/>
                <w:b/>
              </w:rPr>
              <w:t xml:space="preserve">Liczba </w:t>
            </w:r>
            <w:r w:rsidR="009B1C1D" w:rsidRPr="0094610A">
              <w:rPr>
                <w:rFonts w:ascii="Verdana" w:hAnsi="Verdana" w:cs="Calibri"/>
                <w:b/>
              </w:rPr>
              <w:t>zdających</w:t>
            </w:r>
          </w:p>
        </w:tc>
        <w:tc>
          <w:tcPr>
            <w:tcW w:w="3110" w:type="dxa"/>
            <w:hideMark/>
          </w:tcPr>
          <w:p w:rsidR="002A5ADE" w:rsidRPr="0094610A" w:rsidRDefault="002A5ADE" w:rsidP="002A5ADE">
            <w:pPr>
              <w:jc w:val="center"/>
              <w:rPr>
                <w:rFonts w:ascii="Verdana" w:hAnsi="Verdana" w:cs="Calibri"/>
                <w:b/>
              </w:rPr>
            </w:pPr>
            <w:r w:rsidRPr="0094610A">
              <w:rPr>
                <w:rFonts w:ascii="Verdana" w:hAnsi="Verdana" w:cs="Calibri"/>
                <w:b/>
              </w:rPr>
              <w:t>Średni wynik [pkt%]</w:t>
            </w:r>
          </w:p>
        </w:tc>
      </w:tr>
      <w:tr w:rsidR="00EB7D1D" w:rsidRPr="0094610A" w:rsidTr="004645FA">
        <w:trPr>
          <w:trHeight w:val="300"/>
          <w:jc w:val="center"/>
        </w:trPr>
        <w:tc>
          <w:tcPr>
            <w:tcW w:w="3088" w:type="dxa"/>
            <w:noWrap/>
            <w:hideMark/>
          </w:tcPr>
          <w:p w:rsidR="002A5ADE" w:rsidRPr="0094610A" w:rsidRDefault="002A5ADE" w:rsidP="002A5ADE">
            <w:pPr>
              <w:rPr>
                <w:rFonts w:ascii="Verdana" w:hAnsi="Verdana" w:cs="Calibri"/>
              </w:rPr>
            </w:pPr>
            <w:r w:rsidRPr="0094610A">
              <w:rPr>
                <w:rFonts w:ascii="Verdana" w:hAnsi="Verdana" w:cs="Calibri"/>
              </w:rPr>
              <w:t>język polski</w:t>
            </w:r>
          </w:p>
        </w:tc>
        <w:tc>
          <w:tcPr>
            <w:tcW w:w="2591" w:type="dxa"/>
            <w:noWrap/>
            <w:hideMark/>
          </w:tcPr>
          <w:p w:rsidR="002A5ADE" w:rsidRPr="0094610A" w:rsidRDefault="002A5ADE" w:rsidP="002A5ADE">
            <w:pPr>
              <w:jc w:val="right"/>
              <w:rPr>
                <w:rFonts w:ascii="Verdana" w:hAnsi="Verdana" w:cs="Calibri"/>
              </w:rPr>
            </w:pPr>
            <w:r w:rsidRPr="0094610A">
              <w:rPr>
                <w:rFonts w:ascii="Verdana" w:hAnsi="Verdana" w:cs="Calibri"/>
              </w:rPr>
              <w:t>5 961</w:t>
            </w:r>
          </w:p>
        </w:tc>
        <w:tc>
          <w:tcPr>
            <w:tcW w:w="3110" w:type="dxa"/>
            <w:noWrap/>
            <w:hideMark/>
          </w:tcPr>
          <w:p w:rsidR="002A5ADE" w:rsidRPr="0094610A" w:rsidRDefault="002A5ADE" w:rsidP="002A5ADE">
            <w:pPr>
              <w:jc w:val="right"/>
              <w:rPr>
                <w:rFonts w:ascii="Verdana" w:hAnsi="Verdana" w:cs="Calibri"/>
              </w:rPr>
            </w:pPr>
            <w:r w:rsidRPr="0094610A">
              <w:rPr>
                <w:rFonts w:ascii="Verdana" w:hAnsi="Verdana" w:cs="Calibri"/>
              </w:rPr>
              <w:t>60</w:t>
            </w:r>
          </w:p>
        </w:tc>
      </w:tr>
      <w:tr w:rsidR="00EB7D1D" w:rsidRPr="0094610A" w:rsidTr="004645FA">
        <w:trPr>
          <w:trHeight w:val="300"/>
          <w:jc w:val="center"/>
        </w:trPr>
        <w:tc>
          <w:tcPr>
            <w:tcW w:w="3088" w:type="dxa"/>
            <w:noWrap/>
            <w:hideMark/>
          </w:tcPr>
          <w:p w:rsidR="002A5ADE" w:rsidRPr="0094610A" w:rsidRDefault="002A5ADE" w:rsidP="002A5ADE">
            <w:pPr>
              <w:rPr>
                <w:rFonts w:ascii="Verdana" w:hAnsi="Verdana" w:cs="Calibri"/>
              </w:rPr>
            </w:pPr>
            <w:r w:rsidRPr="0094610A">
              <w:rPr>
                <w:rFonts w:ascii="Verdana" w:hAnsi="Verdana" w:cs="Calibri"/>
              </w:rPr>
              <w:t>matematyka</w:t>
            </w:r>
          </w:p>
        </w:tc>
        <w:tc>
          <w:tcPr>
            <w:tcW w:w="2591" w:type="dxa"/>
            <w:noWrap/>
            <w:hideMark/>
          </w:tcPr>
          <w:p w:rsidR="002A5ADE" w:rsidRPr="0094610A" w:rsidRDefault="002A5ADE" w:rsidP="002A5ADE">
            <w:pPr>
              <w:jc w:val="right"/>
              <w:rPr>
                <w:rFonts w:ascii="Verdana" w:hAnsi="Verdana" w:cs="Calibri"/>
              </w:rPr>
            </w:pPr>
            <w:r w:rsidRPr="0094610A">
              <w:rPr>
                <w:rFonts w:ascii="Verdana" w:hAnsi="Verdana" w:cs="Calibri"/>
              </w:rPr>
              <w:t>5 953</w:t>
            </w:r>
          </w:p>
        </w:tc>
        <w:tc>
          <w:tcPr>
            <w:tcW w:w="3110" w:type="dxa"/>
            <w:noWrap/>
            <w:hideMark/>
          </w:tcPr>
          <w:p w:rsidR="002A5ADE" w:rsidRPr="0094610A" w:rsidRDefault="002A5ADE" w:rsidP="002A5ADE">
            <w:pPr>
              <w:jc w:val="right"/>
              <w:rPr>
                <w:rFonts w:ascii="Verdana" w:hAnsi="Verdana" w:cs="Calibri"/>
              </w:rPr>
            </w:pPr>
            <w:r w:rsidRPr="0094610A">
              <w:rPr>
                <w:rFonts w:ascii="Verdana" w:hAnsi="Verdana" w:cs="Calibri"/>
              </w:rPr>
              <w:t>61</w:t>
            </w:r>
          </w:p>
        </w:tc>
      </w:tr>
      <w:tr w:rsidR="00EB7D1D" w:rsidRPr="0094610A" w:rsidTr="004645FA">
        <w:trPr>
          <w:trHeight w:val="300"/>
          <w:jc w:val="center"/>
        </w:trPr>
        <w:tc>
          <w:tcPr>
            <w:tcW w:w="3088" w:type="dxa"/>
            <w:noWrap/>
            <w:hideMark/>
          </w:tcPr>
          <w:p w:rsidR="002A5ADE" w:rsidRPr="0094610A" w:rsidRDefault="002A5ADE" w:rsidP="002A5ADE">
            <w:pPr>
              <w:rPr>
                <w:rFonts w:ascii="Verdana" w:hAnsi="Verdana" w:cs="Calibri"/>
              </w:rPr>
            </w:pPr>
            <w:r w:rsidRPr="0094610A">
              <w:rPr>
                <w:rFonts w:ascii="Verdana" w:hAnsi="Verdana" w:cs="Calibri"/>
              </w:rPr>
              <w:t>język angielski</w:t>
            </w:r>
          </w:p>
        </w:tc>
        <w:tc>
          <w:tcPr>
            <w:tcW w:w="2591" w:type="dxa"/>
            <w:noWrap/>
            <w:hideMark/>
          </w:tcPr>
          <w:p w:rsidR="002A5ADE" w:rsidRPr="0094610A" w:rsidRDefault="002A5ADE" w:rsidP="002A5ADE">
            <w:pPr>
              <w:jc w:val="right"/>
              <w:rPr>
                <w:rFonts w:ascii="Verdana" w:hAnsi="Verdana" w:cs="Calibri"/>
              </w:rPr>
            </w:pPr>
            <w:r w:rsidRPr="0094610A">
              <w:rPr>
                <w:rFonts w:ascii="Verdana" w:hAnsi="Verdana" w:cs="Calibri"/>
              </w:rPr>
              <w:t>5 724</w:t>
            </w:r>
          </w:p>
        </w:tc>
        <w:tc>
          <w:tcPr>
            <w:tcW w:w="3110" w:type="dxa"/>
            <w:noWrap/>
            <w:hideMark/>
          </w:tcPr>
          <w:p w:rsidR="002A5ADE" w:rsidRPr="0094610A" w:rsidRDefault="002A5ADE" w:rsidP="002A5ADE">
            <w:pPr>
              <w:jc w:val="right"/>
              <w:rPr>
                <w:rFonts w:ascii="Verdana" w:hAnsi="Verdana" w:cs="Calibri"/>
              </w:rPr>
            </w:pPr>
            <w:r w:rsidRPr="0094610A">
              <w:rPr>
                <w:rFonts w:ascii="Verdana" w:hAnsi="Verdana" w:cs="Calibri"/>
              </w:rPr>
              <w:t>83</w:t>
            </w:r>
          </w:p>
        </w:tc>
      </w:tr>
      <w:tr w:rsidR="00EB7D1D" w:rsidRPr="0094610A" w:rsidTr="004645FA">
        <w:trPr>
          <w:trHeight w:val="300"/>
          <w:jc w:val="center"/>
        </w:trPr>
        <w:tc>
          <w:tcPr>
            <w:tcW w:w="3088" w:type="dxa"/>
            <w:noWrap/>
            <w:hideMark/>
          </w:tcPr>
          <w:p w:rsidR="002A5ADE" w:rsidRPr="0094610A" w:rsidRDefault="002A5ADE" w:rsidP="002A5ADE">
            <w:pPr>
              <w:rPr>
                <w:rFonts w:ascii="Verdana" w:hAnsi="Verdana" w:cs="Calibri"/>
              </w:rPr>
            </w:pPr>
            <w:r w:rsidRPr="0094610A">
              <w:rPr>
                <w:rFonts w:ascii="Verdana" w:hAnsi="Verdana" w:cs="Calibri"/>
              </w:rPr>
              <w:t>język francuski</w:t>
            </w:r>
          </w:p>
        </w:tc>
        <w:tc>
          <w:tcPr>
            <w:tcW w:w="2591" w:type="dxa"/>
            <w:noWrap/>
            <w:hideMark/>
          </w:tcPr>
          <w:p w:rsidR="002A5ADE" w:rsidRPr="0094610A" w:rsidRDefault="002A5ADE" w:rsidP="002A5ADE">
            <w:pPr>
              <w:jc w:val="right"/>
              <w:rPr>
                <w:rFonts w:ascii="Verdana" w:hAnsi="Verdana" w:cs="Calibri"/>
              </w:rPr>
            </w:pPr>
            <w:r w:rsidRPr="0094610A">
              <w:rPr>
                <w:rFonts w:ascii="Verdana" w:hAnsi="Verdana" w:cs="Calibri"/>
              </w:rPr>
              <w:t>9</w:t>
            </w:r>
          </w:p>
        </w:tc>
        <w:tc>
          <w:tcPr>
            <w:tcW w:w="3110" w:type="dxa"/>
            <w:noWrap/>
            <w:hideMark/>
          </w:tcPr>
          <w:p w:rsidR="002A5ADE" w:rsidRPr="0094610A" w:rsidRDefault="002A5ADE" w:rsidP="002A5ADE">
            <w:pPr>
              <w:jc w:val="right"/>
              <w:rPr>
                <w:rFonts w:ascii="Verdana" w:hAnsi="Verdana" w:cs="Calibri"/>
              </w:rPr>
            </w:pPr>
            <w:r w:rsidRPr="0094610A">
              <w:rPr>
                <w:rFonts w:ascii="Verdana" w:hAnsi="Verdana" w:cs="Calibri"/>
              </w:rPr>
              <w:t>86</w:t>
            </w:r>
          </w:p>
        </w:tc>
      </w:tr>
      <w:tr w:rsidR="00EB7D1D" w:rsidRPr="0094610A" w:rsidTr="004645FA">
        <w:trPr>
          <w:trHeight w:val="300"/>
          <w:jc w:val="center"/>
        </w:trPr>
        <w:tc>
          <w:tcPr>
            <w:tcW w:w="3088" w:type="dxa"/>
            <w:noWrap/>
            <w:hideMark/>
          </w:tcPr>
          <w:p w:rsidR="002A5ADE" w:rsidRPr="0094610A" w:rsidRDefault="002A5ADE" w:rsidP="002A5ADE">
            <w:pPr>
              <w:rPr>
                <w:rFonts w:ascii="Verdana" w:hAnsi="Verdana" w:cs="Calibri"/>
              </w:rPr>
            </w:pPr>
            <w:r w:rsidRPr="0094610A">
              <w:rPr>
                <w:rFonts w:ascii="Verdana" w:hAnsi="Verdana" w:cs="Calibri"/>
              </w:rPr>
              <w:t>język hiszpański</w:t>
            </w:r>
          </w:p>
        </w:tc>
        <w:tc>
          <w:tcPr>
            <w:tcW w:w="2591" w:type="dxa"/>
            <w:noWrap/>
            <w:hideMark/>
          </w:tcPr>
          <w:p w:rsidR="002A5ADE" w:rsidRPr="0094610A" w:rsidRDefault="002A5ADE" w:rsidP="002A5ADE">
            <w:pPr>
              <w:jc w:val="right"/>
              <w:rPr>
                <w:rFonts w:ascii="Verdana" w:hAnsi="Verdana" w:cs="Calibri"/>
              </w:rPr>
            </w:pPr>
            <w:r w:rsidRPr="0094610A">
              <w:rPr>
                <w:rFonts w:ascii="Verdana" w:hAnsi="Verdana" w:cs="Calibri"/>
              </w:rPr>
              <w:t>13</w:t>
            </w:r>
          </w:p>
        </w:tc>
        <w:tc>
          <w:tcPr>
            <w:tcW w:w="3110" w:type="dxa"/>
            <w:noWrap/>
            <w:hideMark/>
          </w:tcPr>
          <w:p w:rsidR="002A5ADE" w:rsidRPr="0094610A" w:rsidRDefault="002A5ADE" w:rsidP="002A5ADE">
            <w:pPr>
              <w:jc w:val="right"/>
              <w:rPr>
                <w:rFonts w:ascii="Verdana" w:hAnsi="Verdana" w:cs="Calibri"/>
              </w:rPr>
            </w:pPr>
            <w:r w:rsidRPr="0094610A">
              <w:rPr>
                <w:rFonts w:ascii="Verdana" w:hAnsi="Verdana" w:cs="Calibri"/>
              </w:rPr>
              <w:t>81</w:t>
            </w:r>
          </w:p>
        </w:tc>
      </w:tr>
      <w:tr w:rsidR="00EB7D1D" w:rsidRPr="0094610A" w:rsidTr="004645FA">
        <w:trPr>
          <w:trHeight w:val="300"/>
          <w:jc w:val="center"/>
        </w:trPr>
        <w:tc>
          <w:tcPr>
            <w:tcW w:w="3088" w:type="dxa"/>
            <w:noWrap/>
            <w:hideMark/>
          </w:tcPr>
          <w:p w:rsidR="002A5ADE" w:rsidRPr="0094610A" w:rsidRDefault="002A5ADE" w:rsidP="002A5ADE">
            <w:pPr>
              <w:rPr>
                <w:rFonts w:ascii="Verdana" w:hAnsi="Verdana" w:cs="Calibri"/>
              </w:rPr>
            </w:pPr>
            <w:r w:rsidRPr="0094610A">
              <w:rPr>
                <w:rFonts w:ascii="Verdana" w:hAnsi="Verdana" w:cs="Calibri"/>
              </w:rPr>
              <w:t>język niemiecki</w:t>
            </w:r>
          </w:p>
        </w:tc>
        <w:tc>
          <w:tcPr>
            <w:tcW w:w="2591" w:type="dxa"/>
            <w:noWrap/>
            <w:hideMark/>
          </w:tcPr>
          <w:p w:rsidR="002A5ADE" w:rsidRPr="0094610A" w:rsidRDefault="002A5ADE" w:rsidP="002A5ADE">
            <w:pPr>
              <w:jc w:val="right"/>
              <w:rPr>
                <w:rFonts w:ascii="Verdana" w:hAnsi="Verdana" w:cs="Calibri"/>
              </w:rPr>
            </w:pPr>
            <w:r w:rsidRPr="0094610A">
              <w:rPr>
                <w:rFonts w:ascii="Verdana" w:hAnsi="Verdana" w:cs="Calibri"/>
              </w:rPr>
              <w:t>170</w:t>
            </w:r>
          </w:p>
        </w:tc>
        <w:tc>
          <w:tcPr>
            <w:tcW w:w="3110" w:type="dxa"/>
            <w:noWrap/>
            <w:hideMark/>
          </w:tcPr>
          <w:p w:rsidR="002A5ADE" w:rsidRPr="0094610A" w:rsidRDefault="002A5ADE" w:rsidP="002A5ADE">
            <w:pPr>
              <w:jc w:val="right"/>
              <w:rPr>
                <w:rFonts w:ascii="Verdana" w:hAnsi="Verdana" w:cs="Calibri"/>
              </w:rPr>
            </w:pPr>
            <w:r w:rsidRPr="0094610A">
              <w:rPr>
                <w:rFonts w:ascii="Verdana" w:hAnsi="Verdana" w:cs="Calibri"/>
              </w:rPr>
              <w:t>68</w:t>
            </w:r>
          </w:p>
        </w:tc>
      </w:tr>
      <w:tr w:rsidR="00EB7D1D" w:rsidRPr="0094610A" w:rsidTr="004645FA">
        <w:trPr>
          <w:trHeight w:val="300"/>
          <w:jc w:val="center"/>
        </w:trPr>
        <w:tc>
          <w:tcPr>
            <w:tcW w:w="3088" w:type="dxa"/>
            <w:noWrap/>
            <w:hideMark/>
          </w:tcPr>
          <w:p w:rsidR="002A5ADE" w:rsidRPr="0094610A" w:rsidRDefault="002A5ADE" w:rsidP="002A5ADE">
            <w:pPr>
              <w:rPr>
                <w:rFonts w:ascii="Verdana" w:hAnsi="Verdana" w:cs="Calibri"/>
              </w:rPr>
            </w:pPr>
            <w:r w:rsidRPr="0094610A">
              <w:rPr>
                <w:rFonts w:ascii="Verdana" w:hAnsi="Verdana" w:cs="Calibri"/>
              </w:rPr>
              <w:t>język rosyjski</w:t>
            </w:r>
          </w:p>
        </w:tc>
        <w:tc>
          <w:tcPr>
            <w:tcW w:w="2591" w:type="dxa"/>
            <w:noWrap/>
            <w:hideMark/>
          </w:tcPr>
          <w:p w:rsidR="002A5ADE" w:rsidRPr="0094610A" w:rsidRDefault="002A5ADE" w:rsidP="002A5ADE">
            <w:pPr>
              <w:jc w:val="right"/>
              <w:rPr>
                <w:rFonts w:ascii="Verdana" w:hAnsi="Verdana" w:cs="Calibri"/>
              </w:rPr>
            </w:pPr>
            <w:r w:rsidRPr="0094610A">
              <w:rPr>
                <w:rFonts w:ascii="Verdana" w:hAnsi="Verdana" w:cs="Calibri"/>
              </w:rPr>
              <w:t>33</w:t>
            </w:r>
          </w:p>
        </w:tc>
        <w:tc>
          <w:tcPr>
            <w:tcW w:w="3110" w:type="dxa"/>
            <w:noWrap/>
            <w:hideMark/>
          </w:tcPr>
          <w:p w:rsidR="002A5ADE" w:rsidRPr="0094610A" w:rsidRDefault="002A5ADE" w:rsidP="002A5ADE">
            <w:pPr>
              <w:jc w:val="right"/>
              <w:rPr>
                <w:rFonts w:ascii="Verdana" w:hAnsi="Verdana" w:cs="Calibri"/>
              </w:rPr>
            </w:pPr>
            <w:r w:rsidRPr="0094610A">
              <w:rPr>
                <w:rFonts w:ascii="Verdana" w:hAnsi="Verdana" w:cs="Calibri"/>
              </w:rPr>
              <w:t>85</w:t>
            </w:r>
          </w:p>
        </w:tc>
      </w:tr>
      <w:tr w:rsidR="00EB7D1D" w:rsidRPr="0094610A" w:rsidTr="004645FA">
        <w:trPr>
          <w:trHeight w:val="315"/>
          <w:jc w:val="center"/>
        </w:trPr>
        <w:tc>
          <w:tcPr>
            <w:tcW w:w="3088" w:type="dxa"/>
            <w:noWrap/>
            <w:hideMark/>
          </w:tcPr>
          <w:p w:rsidR="002A5ADE" w:rsidRPr="0094610A" w:rsidRDefault="002A5ADE" w:rsidP="002A5ADE">
            <w:pPr>
              <w:rPr>
                <w:rFonts w:ascii="Verdana" w:hAnsi="Verdana" w:cs="Calibri"/>
              </w:rPr>
            </w:pPr>
            <w:r w:rsidRPr="0094610A">
              <w:rPr>
                <w:rFonts w:ascii="Verdana" w:hAnsi="Verdana" w:cs="Calibri"/>
              </w:rPr>
              <w:t>język włoski</w:t>
            </w:r>
          </w:p>
        </w:tc>
        <w:tc>
          <w:tcPr>
            <w:tcW w:w="2591" w:type="dxa"/>
            <w:noWrap/>
            <w:hideMark/>
          </w:tcPr>
          <w:p w:rsidR="002A5ADE" w:rsidRPr="0094610A" w:rsidRDefault="002A5ADE" w:rsidP="002A5ADE">
            <w:pPr>
              <w:jc w:val="right"/>
              <w:rPr>
                <w:rFonts w:ascii="Verdana" w:hAnsi="Verdana" w:cs="Calibri"/>
              </w:rPr>
            </w:pPr>
            <w:r w:rsidRPr="0094610A">
              <w:rPr>
                <w:rFonts w:ascii="Verdana" w:hAnsi="Verdana" w:cs="Calibri"/>
              </w:rPr>
              <w:t>3</w:t>
            </w:r>
          </w:p>
        </w:tc>
        <w:tc>
          <w:tcPr>
            <w:tcW w:w="3110" w:type="dxa"/>
            <w:noWrap/>
            <w:hideMark/>
          </w:tcPr>
          <w:p w:rsidR="002A5ADE" w:rsidRPr="0094610A" w:rsidRDefault="00561F3F" w:rsidP="00561F3F">
            <w:pPr>
              <w:jc w:val="right"/>
              <w:rPr>
                <w:rFonts w:ascii="Verdana" w:hAnsi="Verdana" w:cs="Calibri"/>
                <w:highlight w:val="yellow"/>
              </w:rPr>
            </w:pPr>
            <w:r w:rsidRPr="0094610A">
              <w:rPr>
                <w:rFonts w:ascii="Verdana" w:hAnsi="Verdana" w:cs="Calibri"/>
              </w:rPr>
              <w:t xml:space="preserve">brak </w:t>
            </w:r>
            <w:r w:rsidR="002A5ADE" w:rsidRPr="0094610A">
              <w:rPr>
                <w:rFonts w:ascii="Verdana" w:hAnsi="Verdana" w:cs="Calibri"/>
              </w:rPr>
              <w:t>d</w:t>
            </w:r>
            <w:r w:rsidRPr="0094610A">
              <w:rPr>
                <w:rFonts w:ascii="Verdana" w:hAnsi="Verdana" w:cs="Calibri"/>
              </w:rPr>
              <w:t>anych</w:t>
            </w:r>
          </w:p>
        </w:tc>
      </w:tr>
    </w:tbl>
    <w:p w:rsidR="002A5ADE" w:rsidRPr="0094610A" w:rsidRDefault="002A5ADE" w:rsidP="002A5ADE">
      <w:pPr>
        <w:spacing w:after="0"/>
        <w:rPr>
          <w:rFonts w:ascii="Verdana" w:eastAsia="Times New Roman" w:hAnsi="Verdana" w:cs="Times New Roman"/>
        </w:rPr>
      </w:pPr>
    </w:p>
    <w:p w:rsidR="002A5ADE" w:rsidRPr="0094610A" w:rsidRDefault="002A5ADE" w:rsidP="00B371BC">
      <w:pPr>
        <w:spacing w:after="0" w:line="240" w:lineRule="auto"/>
        <w:rPr>
          <w:rFonts w:ascii="Verdana" w:eastAsia="Times New Roman" w:hAnsi="Verdana" w:cs="Times New Roman"/>
        </w:rPr>
      </w:pPr>
      <w:r w:rsidRPr="0094610A">
        <w:rPr>
          <w:rFonts w:ascii="Verdana" w:eastAsia="Times New Roman" w:hAnsi="Verdana" w:cs="Times New Roman"/>
        </w:rPr>
        <w:t xml:space="preserve">Tabela </w:t>
      </w:r>
      <w:r w:rsidR="00897A62" w:rsidRPr="0094610A">
        <w:rPr>
          <w:rFonts w:ascii="Verdana" w:eastAsia="Times New Roman" w:hAnsi="Verdana" w:cs="Times New Roman"/>
        </w:rPr>
        <w:t>1</w:t>
      </w:r>
      <w:r w:rsidR="00AE3617" w:rsidRPr="0094610A">
        <w:rPr>
          <w:rFonts w:ascii="Verdana" w:eastAsia="Times New Roman" w:hAnsi="Verdana" w:cs="Times New Roman"/>
        </w:rPr>
        <w:t>8</w:t>
      </w:r>
      <w:r w:rsidRPr="0094610A">
        <w:rPr>
          <w:rFonts w:ascii="Verdana" w:eastAsia="Times New Roman" w:hAnsi="Verdana" w:cs="Times New Roman"/>
        </w:rPr>
        <w:t>. Średni wynik procentowy z poszczególnych przedmiotów zdawanych przez wrocławskich uczniów na poziomie dodatkowym</w:t>
      </w:r>
    </w:p>
    <w:tbl>
      <w:tblPr>
        <w:tblW w:w="8789" w:type="dxa"/>
        <w:tblInd w:w="137" w:type="dxa"/>
        <w:tblLook w:val="04A0" w:firstRow="1" w:lastRow="0" w:firstColumn="1" w:lastColumn="0" w:noHBand="0" w:noVBand="1"/>
        <w:tblDescription w:val="Tabela 72. Średni wynik procentowy z poszczególnych przedmiotów zdawanych przez wrocławskich uczniów na poziomie dodatkowym"/>
      </w:tblPr>
      <w:tblGrid>
        <w:gridCol w:w="3119"/>
        <w:gridCol w:w="2551"/>
        <w:gridCol w:w="3119"/>
      </w:tblGrid>
      <w:tr w:rsidR="00EB7D1D" w:rsidRPr="0094610A" w:rsidTr="009B1C1D">
        <w:trPr>
          <w:trHeight w:val="459"/>
          <w:tblHeader/>
        </w:trPr>
        <w:tc>
          <w:tcPr>
            <w:tcW w:w="3119" w:type="dxa"/>
            <w:tcBorders>
              <w:top w:val="single" w:sz="4" w:space="0" w:color="auto"/>
              <w:left w:val="single" w:sz="4" w:space="0" w:color="auto"/>
              <w:bottom w:val="single" w:sz="4" w:space="0" w:color="auto"/>
              <w:right w:val="single" w:sz="4" w:space="0" w:color="auto"/>
            </w:tcBorders>
            <w:noWrap/>
            <w:vAlign w:val="center"/>
            <w:hideMark/>
          </w:tcPr>
          <w:p w:rsidR="002A5ADE" w:rsidRPr="0094610A" w:rsidRDefault="002A5ADE" w:rsidP="002A5ADE">
            <w:pPr>
              <w:rPr>
                <w:rFonts w:ascii="Verdana" w:hAnsi="Verdana" w:cs="Calibri"/>
                <w:b/>
              </w:rPr>
            </w:pPr>
            <w:r w:rsidRPr="0094610A">
              <w:rPr>
                <w:rFonts w:ascii="Verdana" w:hAnsi="Verdana" w:cs="Calibri"/>
                <w:b/>
              </w:rPr>
              <w:lastRenderedPageBreak/>
              <w:t>Przedmiot</w:t>
            </w:r>
          </w:p>
        </w:tc>
        <w:tc>
          <w:tcPr>
            <w:tcW w:w="2551" w:type="dxa"/>
            <w:tcBorders>
              <w:top w:val="single" w:sz="4" w:space="0" w:color="auto"/>
              <w:left w:val="single" w:sz="4" w:space="0" w:color="auto"/>
              <w:bottom w:val="single" w:sz="4" w:space="0" w:color="auto"/>
              <w:right w:val="single" w:sz="4" w:space="0" w:color="auto"/>
            </w:tcBorders>
            <w:vAlign w:val="center"/>
            <w:hideMark/>
          </w:tcPr>
          <w:p w:rsidR="002A5ADE" w:rsidRPr="0094610A" w:rsidRDefault="00CB5ECA" w:rsidP="002A5ADE">
            <w:pPr>
              <w:jc w:val="center"/>
              <w:rPr>
                <w:rFonts w:ascii="Verdana" w:hAnsi="Verdana" w:cs="Calibri"/>
                <w:b/>
              </w:rPr>
            </w:pPr>
            <w:r w:rsidRPr="0094610A">
              <w:rPr>
                <w:rFonts w:ascii="Verdana" w:hAnsi="Verdana" w:cs="Calibri"/>
                <w:b/>
              </w:rPr>
              <w:t>L</w:t>
            </w:r>
            <w:r w:rsidR="002A5ADE" w:rsidRPr="0094610A">
              <w:rPr>
                <w:rFonts w:ascii="Verdana" w:hAnsi="Verdana" w:cs="Calibri"/>
                <w:b/>
              </w:rPr>
              <w:t>iczba zdających</w:t>
            </w:r>
          </w:p>
        </w:tc>
        <w:tc>
          <w:tcPr>
            <w:tcW w:w="3119" w:type="dxa"/>
            <w:tcBorders>
              <w:top w:val="single" w:sz="4" w:space="0" w:color="auto"/>
              <w:left w:val="single" w:sz="4" w:space="0" w:color="auto"/>
              <w:bottom w:val="single" w:sz="4" w:space="0" w:color="auto"/>
              <w:right w:val="single" w:sz="4" w:space="0" w:color="auto"/>
            </w:tcBorders>
            <w:vAlign w:val="center"/>
            <w:hideMark/>
          </w:tcPr>
          <w:p w:rsidR="002A5ADE" w:rsidRPr="0094610A" w:rsidRDefault="002A5ADE" w:rsidP="002A5ADE">
            <w:pPr>
              <w:jc w:val="center"/>
              <w:rPr>
                <w:rFonts w:ascii="Verdana" w:hAnsi="Verdana" w:cs="Calibri"/>
                <w:b/>
              </w:rPr>
            </w:pPr>
            <w:r w:rsidRPr="0094610A">
              <w:rPr>
                <w:rFonts w:ascii="Verdana" w:hAnsi="Verdana" w:cs="Calibri"/>
                <w:b/>
              </w:rPr>
              <w:t>Średni wynik [pkt%]</w:t>
            </w:r>
          </w:p>
        </w:tc>
      </w:tr>
      <w:tr w:rsidR="00EB7D1D" w:rsidRPr="0094610A" w:rsidTr="009B1C1D">
        <w:trPr>
          <w:trHeight w:val="300"/>
        </w:trPr>
        <w:tc>
          <w:tcPr>
            <w:tcW w:w="3119" w:type="dxa"/>
            <w:tcBorders>
              <w:top w:val="single" w:sz="4" w:space="0" w:color="auto"/>
              <w:left w:val="single" w:sz="4" w:space="0" w:color="auto"/>
              <w:bottom w:val="single" w:sz="4" w:space="0" w:color="auto"/>
              <w:right w:val="single" w:sz="4" w:space="0" w:color="auto"/>
            </w:tcBorders>
            <w:noWrap/>
            <w:hideMark/>
          </w:tcPr>
          <w:p w:rsidR="002A5ADE" w:rsidRPr="0094610A" w:rsidRDefault="002A5ADE" w:rsidP="002A5ADE">
            <w:pPr>
              <w:rPr>
                <w:rFonts w:ascii="Verdana" w:hAnsi="Verdana" w:cs="Calibri"/>
              </w:rPr>
            </w:pPr>
            <w:r w:rsidRPr="0094610A">
              <w:rPr>
                <w:rFonts w:ascii="Verdana" w:hAnsi="Verdana" w:cs="Calibri"/>
              </w:rPr>
              <w:t>język polski</w:t>
            </w:r>
          </w:p>
        </w:tc>
        <w:tc>
          <w:tcPr>
            <w:tcW w:w="2551" w:type="dxa"/>
            <w:tcBorders>
              <w:top w:val="single" w:sz="4" w:space="0" w:color="auto"/>
              <w:left w:val="single" w:sz="4" w:space="0" w:color="auto"/>
              <w:bottom w:val="single" w:sz="4" w:space="0" w:color="auto"/>
              <w:right w:val="single" w:sz="4" w:space="0" w:color="auto"/>
            </w:tcBorders>
            <w:noWrap/>
            <w:hideMark/>
          </w:tcPr>
          <w:p w:rsidR="002A5ADE" w:rsidRPr="0094610A" w:rsidRDefault="002A5ADE" w:rsidP="002A5ADE">
            <w:pPr>
              <w:jc w:val="right"/>
              <w:rPr>
                <w:rFonts w:ascii="Verdana" w:hAnsi="Verdana" w:cs="Calibri"/>
              </w:rPr>
            </w:pPr>
            <w:r w:rsidRPr="0094610A">
              <w:rPr>
                <w:rFonts w:ascii="Verdana" w:hAnsi="Verdana" w:cs="Calibri"/>
              </w:rPr>
              <w:t>1 729</w:t>
            </w:r>
          </w:p>
        </w:tc>
        <w:tc>
          <w:tcPr>
            <w:tcW w:w="3119" w:type="dxa"/>
            <w:tcBorders>
              <w:top w:val="single" w:sz="4" w:space="0" w:color="auto"/>
              <w:left w:val="single" w:sz="4" w:space="0" w:color="auto"/>
              <w:bottom w:val="single" w:sz="4" w:space="0" w:color="auto"/>
              <w:right w:val="single" w:sz="4" w:space="0" w:color="auto"/>
            </w:tcBorders>
            <w:noWrap/>
            <w:hideMark/>
          </w:tcPr>
          <w:p w:rsidR="002A5ADE" w:rsidRPr="0094610A" w:rsidRDefault="002A5ADE" w:rsidP="002A5ADE">
            <w:pPr>
              <w:jc w:val="right"/>
              <w:rPr>
                <w:rFonts w:ascii="Verdana" w:hAnsi="Verdana" w:cs="Calibri"/>
              </w:rPr>
            </w:pPr>
            <w:r w:rsidRPr="0094610A">
              <w:rPr>
                <w:rFonts w:ascii="Verdana" w:hAnsi="Verdana" w:cs="Calibri"/>
              </w:rPr>
              <w:t>56</w:t>
            </w:r>
          </w:p>
        </w:tc>
      </w:tr>
      <w:tr w:rsidR="00EB7D1D" w:rsidRPr="0094610A" w:rsidTr="009B1C1D">
        <w:trPr>
          <w:trHeight w:val="300"/>
        </w:trPr>
        <w:tc>
          <w:tcPr>
            <w:tcW w:w="3119"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rPr>
                <w:rFonts w:ascii="Verdana" w:hAnsi="Verdana" w:cs="Calibri"/>
              </w:rPr>
            </w:pPr>
            <w:r w:rsidRPr="0094610A">
              <w:rPr>
                <w:rFonts w:ascii="Verdana" w:hAnsi="Verdana" w:cs="Calibri"/>
              </w:rPr>
              <w:t>matematyka</w:t>
            </w:r>
          </w:p>
        </w:tc>
        <w:tc>
          <w:tcPr>
            <w:tcW w:w="2551"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jc w:val="right"/>
              <w:rPr>
                <w:rFonts w:ascii="Verdana" w:hAnsi="Verdana" w:cs="Calibri"/>
              </w:rPr>
            </w:pPr>
            <w:r w:rsidRPr="0094610A">
              <w:rPr>
                <w:rFonts w:ascii="Verdana" w:hAnsi="Verdana" w:cs="Calibri"/>
              </w:rPr>
              <w:t>2 094</w:t>
            </w:r>
          </w:p>
        </w:tc>
        <w:tc>
          <w:tcPr>
            <w:tcW w:w="3119"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jc w:val="right"/>
              <w:rPr>
                <w:rFonts w:ascii="Verdana" w:hAnsi="Verdana" w:cs="Calibri"/>
              </w:rPr>
            </w:pPr>
            <w:r w:rsidRPr="0094610A">
              <w:rPr>
                <w:rFonts w:ascii="Verdana" w:hAnsi="Verdana" w:cs="Calibri"/>
              </w:rPr>
              <w:t>35</w:t>
            </w:r>
          </w:p>
        </w:tc>
      </w:tr>
      <w:tr w:rsidR="00EB7D1D" w:rsidRPr="0094610A" w:rsidTr="009B1C1D">
        <w:trPr>
          <w:trHeight w:val="300"/>
        </w:trPr>
        <w:tc>
          <w:tcPr>
            <w:tcW w:w="3119" w:type="dxa"/>
            <w:tcBorders>
              <w:top w:val="single" w:sz="4" w:space="0" w:color="auto"/>
              <w:left w:val="single" w:sz="4" w:space="0" w:color="auto"/>
              <w:bottom w:val="single" w:sz="4" w:space="0" w:color="auto"/>
              <w:right w:val="single" w:sz="4" w:space="0" w:color="auto"/>
            </w:tcBorders>
            <w:noWrap/>
            <w:hideMark/>
          </w:tcPr>
          <w:p w:rsidR="002A5ADE" w:rsidRPr="0094610A" w:rsidRDefault="002A5ADE" w:rsidP="002A5ADE">
            <w:pPr>
              <w:rPr>
                <w:rFonts w:ascii="Verdana" w:hAnsi="Verdana" w:cs="Calibri"/>
              </w:rPr>
            </w:pPr>
            <w:r w:rsidRPr="0094610A">
              <w:rPr>
                <w:rFonts w:ascii="Verdana" w:hAnsi="Verdana" w:cs="Calibri"/>
              </w:rPr>
              <w:t>język angielski</w:t>
            </w:r>
          </w:p>
        </w:tc>
        <w:tc>
          <w:tcPr>
            <w:tcW w:w="2551" w:type="dxa"/>
            <w:tcBorders>
              <w:top w:val="single" w:sz="4" w:space="0" w:color="auto"/>
              <w:left w:val="single" w:sz="4" w:space="0" w:color="auto"/>
              <w:bottom w:val="single" w:sz="4" w:space="0" w:color="auto"/>
              <w:right w:val="single" w:sz="4" w:space="0" w:color="auto"/>
            </w:tcBorders>
            <w:noWrap/>
            <w:hideMark/>
          </w:tcPr>
          <w:p w:rsidR="002A5ADE" w:rsidRPr="0094610A" w:rsidRDefault="002A5ADE" w:rsidP="002A5ADE">
            <w:pPr>
              <w:jc w:val="right"/>
              <w:rPr>
                <w:rFonts w:ascii="Verdana" w:hAnsi="Verdana" w:cs="Calibri"/>
              </w:rPr>
            </w:pPr>
            <w:r w:rsidRPr="0094610A">
              <w:rPr>
                <w:rFonts w:ascii="Verdana" w:hAnsi="Verdana" w:cs="Calibri"/>
              </w:rPr>
              <w:t>4 065</w:t>
            </w:r>
          </w:p>
        </w:tc>
        <w:tc>
          <w:tcPr>
            <w:tcW w:w="3119" w:type="dxa"/>
            <w:tcBorders>
              <w:top w:val="single" w:sz="4" w:space="0" w:color="auto"/>
              <w:left w:val="single" w:sz="4" w:space="0" w:color="auto"/>
              <w:bottom w:val="single" w:sz="4" w:space="0" w:color="auto"/>
              <w:right w:val="single" w:sz="4" w:space="0" w:color="auto"/>
            </w:tcBorders>
            <w:noWrap/>
            <w:hideMark/>
          </w:tcPr>
          <w:p w:rsidR="002A5ADE" w:rsidRPr="0094610A" w:rsidRDefault="002A5ADE" w:rsidP="002A5ADE">
            <w:pPr>
              <w:jc w:val="right"/>
              <w:rPr>
                <w:rFonts w:ascii="Verdana" w:hAnsi="Verdana" w:cs="Calibri"/>
              </w:rPr>
            </w:pPr>
            <w:r w:rsidRPr="0094610A">
              <w:rPr>
                <w:rFonts w:ascii="Verdana" w:hAnsi="Verdana" w:cs="Calibri"/>
              </w:rPr>
              <w:t>71</w:t>
            </w:r>
          </w:p>
        </w:tc>
      </w:tr>
      <w:tr w:rsidR="00EB7D1D" w:rsidRPr="0094610A" w:rsidTr="009B1C1D">
        <w:trPr>
          <w:trHeight w:val="300"/>
        </w:trPr>
        <w:tc>
          <w:tcPr>
            <w:tcW w:w="3119" w:type="dxa"/>
            <w:tcBorders>
              <w:top w:val="single" w:sz="4" w:space="0" w:color="auto"/>
              <w:left w:val="single" w:sz="4" w:space="0" w:color="auto"/>
              <w:bottom w:val="single" w:sz="4" w:space="0" w:color="auto"/>
              <w:right w:val="single" w:sz="4" w:space="0" w:color="auto"/>
            </w:tcBorders>
            <w:noWrap/>
            <w:hideMark/>
          </w:tcPr>
          <w:p w:rsidR="002A5ADE" w:rsidRPr="0094610A" w:rsidRDefault="002A5ADE" w:rsidP="002A5ADE">
            <w:pPr>
              <w:rPr>
                <w:rFonts w:ascii="Verdana" w:hAnsi="Verdana" w:cs="Calibri"/>
              </w:rPr>
            </w:pPr>
            <w:r w:rsidRPr="0094610A">
              <w:rPr>
                <w:rFonts w:ascii="Verdana" w:hAnsi="Verdana" w:cs="Calibri"/>
              </w:rPr>
              <w:t>język francuski</w:t>
            </w:r>
          </w:p>
        </w:tc>
        <w:tc>
          <w:tcPr>
            <w:tcW w:w="2551" w:type="dxa"/>
            <w:tcBorders>
              <w:top w:val="single" w:sz="4" w:space="0" w:color="auto"/>
              <w:left w:val="single" w:sz="4" w:space="0" w:color="auto"/>
              <w:bottom w:val="single" w:sz="4" w:space="0" w:color="auto"/>
              <w:right w:val="single" w:sz="4" w:space="0" w:color="auto"/>
            </w:tcBorders>
            <w:noWrap/>
            <w:hideMark/>
          </w:tcPr>
          <w:p w:rsidR="002A5ADE" w:rsidRPr="0094610A" w:rsidRDefault="002A5ADE" w:rsidP="002A5ADE">
            <w:pPr>
              <w:jc w:val="right"/>
              <w:rPr>
                <w:rFonts w:ascii="Verdana" w:hAnsi="Verdana" w:cs="Calibri"/>
              </w:rPr>
            </w:pPr>
            <w:r w:rsidRPr="0094610A">
              <w:rPr>
                <w:rFonts w:ascii="Verdana" w:hAnsi="Verdana" w:cs="Calibri"/>
              </w:rPr>
              <w:t>33</w:t>
            </w:r>
          </w:p>
        </w:tc>
        <w:tc>
          <w:tcPr>
            <w:tcW w:w="3119" w:type="dxa"/>
            <w:tcBorders>
              <w:top w:val="single" w:sz="4" w:space="0" w:color="auto"/>
              <w:left w:val="single" w:sz="4" w:space="0" w:color="auto"/>
              <w:bottom w:val="single" w:sz="4" w:space="0" w:color="auto"/>
              <w:right w:val="single" w:sz="4" w:space="0" w:color="auto"/>
            </w:tcBorders>
            <w:noWrap/>
            <w:hideMark/>
          </w:tcPr>
          <w:p w:rsidR="002A5ADE" w:rsidRPr="0094610A" w:rsidRDefault="002A5ADE" w:rsidP="002A5ADE">
            <w:pPr>
              <w:jc w:val="right"/>
              <w:rPr>
                <w:rFonts w:ascii="Verdana" w:hAnsi="Verdana" w:cs="Calibri"/>
              </w:rPr>
            </w:pPr>
            <w:r w:rsidRPr="0094610A">
              <w:rPr>
                <w:rFonts w:ascii="Verdana" w:hAnsi="Verdana" w:cs="Calibri"/>
              </w:rPr>
              <w:t>63</w:t>
            </w:r>
          </w:p>
        </w:tc>
      </w:tr>
      <w:tr w:rsidR="00EB7D1D" w:rsidRPr="0094610A" w:rsidTr="009B1C1D">
        <w:trPr>
          <w:trHeight w:val="300"/>
        </w:trPr>
        <w:tc>
          <w:tcPr>
            <w:tcW w:w="3119" w:type="dxa"/>
            <w:tcBorders>
              <w:top w:val="single" w:sz="4" w:space="0" w:color="auto"/>
              <w:left w:val="single" w:sz="4" w:space="0" w:color="auto"/>
              <w:bottom w:val="single" w:sz="4" w:space="0" w:color="auto"/>
              <w:right w:val="single" w:sz="4" w:space="0" w:color="auto"/>
            </w:tcBorders>
            <w:noWrap/>
            <w:hideMark/>
          </w:tcPr>
          <w:p w:rsidR="002A5ADE" w:rsidRPr="0094610A" w:rsidRDefault="002A5ADE" w:rsidP="002A5ADE">
            <w:pPr>
              <w:rPr>
                <w:rFonts w:ascii="Verdana" w:hAnsi="Verdana" w:cs="Calibri"/>
              </w:rPr>
            </w:pPr>
            <w:r w:rsidRPr="0094610A">
              <w:rPr>
                <w:rFonts w:ascii="Verdana" w:hAnsi="Verdana" w:cs="Calibri"/>
              </w:rPr>
              <w:t>język hiszpański</w:t>
            </w:r>
          </w:p>
        </w:tc>
        <w:tc>
          <w:tcPr>
            <w:tcW w:w="2551" w:type="dxa"/>
            <w:tcBorders>
              <w:top w:val="single" w:sz="4" w:space="0" w:color="auto"/>
              <w:left w:val="single" w:sz="4" w:space="0" w:color="auto"/>
              <w:bottom w:val="single" w:sz="4" w:space="0" w:color="auto"/>
              <w:right w:val="single" w:sz="4" w:space="0" w:color="auto"/>
            </w:tcBorders>
            <w:noWrap/>
            <w:hideMark/>
          </w:tcPr>
          <w:p w:rsidR="002A5ADE" w:rsidRPr="0094610A" w:rsidRDefault="002A5ADE" w:rsidP="002A5ADE">
            <w:pPr>
              <w:jc w:val="right"/>
              <w:rPr>
                <w:rFonts w:ascii="Verdana" w:hAnsi="Verdana" w:cs="Calibri"/>
              </w:rPr>
            </w:pPr>
            <w:r w:rsidRPr="0094610A">
              <w:rPr>
                <w:rFonts w:ascii="Verdana" w:hAnsi="Verdana" w:cs="Calibri"/>
              </w:rPr>
              <w:t>31</w:t>
            </w:r>
          </w:p>
        </w:tc>
        <w:tc>
          <w:tcPr>
            <w:tcW w:w="3119" w:type="dxa"/>
            <w:tcBorders>
              <w:top w:val="single" w:sz="4" w:space="0" w:color="auto"/>
              <w:left w:val="single" w:sz="4" w:space="0" w:color="auto"/>
              <w:bottom w:val="single" w:sz="4" w:space="0" w:color="auto"/>
              <w:right w:val="single" w:sz="4" w:space="0" w:color="auto"/>
            </w:tcBorders>
            <w:noWrap/>
            <w:hideMark/>
          </w:tcPr>
          <w:p w:rsidR="002A5ADE" w:rsidRPr="0094610A" w:rsidRDefault="002A5ADE" w:rsidP="002A5ADE">
            <w:pPr>
              <w:jc w:val="right"/>
              <w:rPr>
                <w:rFonts w:ascii="Verdana" w:hAnsi="Verdana" w:cs="Calibri"/>
              </w:rPr>
            </w:pPr>
            <w:r w:rsidRPr="0094610A">
              <w:rPr>
                <w:rFonts w:ascii="Verdana" w:hAnsi="Verdana" w:cs="Calibri"/>
              </w:rPr>
              <w:t>66</w:t>
            </w:r>
          </w:p>
        </w:tc>
      </w:tr>
      <w:tr w:rsidR="00EB7D1D" w:rsidRPr="0094610A" w:rsidTr="009B1C1D">
        <w:trPr>
          <w:trHeight w:val="300"/>
        </w:trPr>
        <w:tc>
          <w:tcPr>
            <w:tcW w:w="3119" w:type="dxa"/>
            <w:tcBorders>
              <w:top w:val="single" w:sz="4" w:space="0" w:color="auto"/>
              <w:left w:val="single" w:sz="4" w:space="0" w:color="auto"/>
              <w:bottom w:val="single" w:sz="4" w:space="0" w:color="auto"/>
              <w:right w:val="single" w:sz="4" w:space="0" w:color="auto"/>
            </w:tcBorders>
            <w:noWrap/>
            <w:hideMark/>
          </w:tcPr>
          <w:p w:rsidR="002A5ADE" w:rsidRPr="0094610A" w:rsidRDefault="002A5ADE" w:rsidP="002A5ADE">
            <w:pPr>
              <w:rPr>
                <w:rFonts w:ascii="Verdana" w:hAnsi="Verdana" w:cs="Calibri"/>
              </w:rPr>
            </w:pPr>
            <w:r w:rsidRPr="0094610A">
              <w:rPr>
                <w:rFonts w:ascii="Verdana" w:hAnsi="Verdana" w:cs="Calibri"/>
              </w:rPr>
              <w:t>język niemiecki</w:t>
            </w:r>
          </w:p>
        </w:tc>
        <w:tc>
          <w:tcPr>
            <w:tcW w:w="2551" w:type="dxa"/>
            <w:tcBorders>
              <w:top w:val="single" w:sz="4" w:space="0" w:color="auto"/>
              <w:left w:val="single" w:sz="4" w:space="0" w:color="auto"/>
              <w:bottom w:val="single" w:sz="4" w:space="0" w:color="auto"/>
              <w:right w:val="single" w:sz="4" w:space="0" w:color="auto"/>
            </w:tcBorders>
            <w:noWrap/>
            <w:hideMark/>
          </w:tcPr>
          <w:p w:rsidR="002A5ADE" w:rsidRPr="0094610A" w:rsidRDefault="002A5ADE" w:rsidP="002A5ADE">
            <w:pPr>
              <w:jc w:val="right"/>
              <w:rPr>
                <w:rFonts w:ascii="Verdana" w:hAnsi="Verdana" w:cs="Calibri"/>
              </w:rPr>
            </w:pPr>
            <w:r w:rsidRPr="0094610A">
              <w:rPr>
                <w:rFonts w:ascii="Verdana" w:hAnsi="Verdana" w:cs="Calibri"/>
              </w:rPr>
              <w:t>152</w:t>
            </w:r>
          </w:p>
        </w:tc>
        <w:tc>
          <w:tcPr>
            <w:tcW w:w="3119" w:type="dxa"/>
            <w:tcBorders>
              <w:top w:val="single" w:sz="4" w:space="0" w:color="auto"/>
              <w:left w:val="single" w:sz="4" w:space="0" w:color="auto"/>
              <w:bottom w:val="single" w:sz="4" w:space="0" w:color="auto"/>
              <w:right w:val="single" w:sz="4" w:space="0" w:color="auto"/>
            </w:tcBorders>
            <w:noWrap/>
            <w:hideMark/>
          </w:tcPr>
          <w:p w:rsidR="002A5ADE" w:rsidRPr="0094610A" w:rsidRDefault="002A5ADE" w:rsidP="002A5ADE">
            <w:pPr>
              <w:jc w:val="right"/>
              <w:rPr>
                <w:rFonts w:ascii="Verdana" w:hAnsi="Verdana" w:cs="Calibri"/>
              </w:rPr>
            </w:pPr>
            <w:r w:rsidRPr="0094610A">
              <w:rPr>
                <w:rFonts w:ascii="Verdana" w:hAnsi="Verdana" w:cs="Calibri"/>
              </w:rPr>
              <w:t>62</w:t>
            </w:r>
          </w:p>
        </w:tc>
      </w:tr>
      <w:tr w:rsidR="00EB7D1D" w:rsidRPr="0094610A" w:rsidTr="009B1C1D">
        <w:trPr>
          <w:trHeight w:val="300"/>
        </w:trPr>
        <w:tc>
          <w:tcPr>
            <w:tcW w:w="3119" w:type="dxa"/>
            <w:tcBorders>
              <w:top w:val="single" w:sz="4" w:space="0" w:color="auto"/>
              <w:left w:val="single" w:sz="4" w:space="0" w:color="auto"/>
              <w:bottom w:val="single" w:sz="4" w:space="0" w:color="auto"/>
              <w:right w:val="single" w:sz="4" w:space="0" w:color="auto"/>
            </w:tcBorders>
            <w:noWrap/>
            <w:hideMark/>
          </w:tcPr>
          <w:p w:rsidR="002A5ADE" w:rsidRPr="0094610A" w:rsidRDefault="002A5ADE" w:rsidP="002A5ADE">
            <w:pPr>
              <w:rPr>
                <w:rFonts w:ascii="Verdana" w:hAnsi="Verdana" w:cs="Calibri"/>
              </w:rPr>
            </w:pPr>
            <w:r w:rsidRPr="0094610A">
              <w:rPr>
                <w:rFonts w:ascii="Verdana" w:hAnsi="Verdana" w:cs="Calibri"/>
              </w:rPr>
              <w:t>język rosyjski</w:t>
            </w:r>
          </w:p>
        </w:tc>
        <w:tc>
          <w:tcPr>
            <w:tcW w:w="2551" w:type="dxa"/>
            <w:tcBorders>
              <w:top w:val="single" w:sz="4" w:space="0" w:color="auto"/>
              <w:left w:val="single" w:sz="4" w:space="0" w:color="auto"/>
              <w:bottom w:val="single" w:sz="4" w:space="0" w:color="auto"/>
              <w:right w:val="single" w:sz="4" w:space="0" w:color="auto"/>
            </w:tcBorders>
            <w:noWrap/>
            <w:hideMark/>
          </w:tcPr>
          <w:p w:rsidR="002A5ADE" w:rsidRPr="0094610A" w:rsidRDefault="002A5ADE" w:rsidP="002A5ADE">
            <w:pPr>
              <w:jc w:val="right"/>
              <w:rPr>
                <w:rFonts w:ascii="Verdana" w:hAnsi="Verdana" w:cs="Calibri"/>
              </w:rPr>
            </w:pPr>
            <w:r w:rsidRPr="0094610A">
              <w:rPr>
                <w:rFonts w:ascii="Verdana" w:hAnsi="Verdana" w:cs="Calibri"/>
              </w:rPr>
              <w:t>56</w:t>
            </w:r>
          </w:p>
        </w:tc>
        <w:tc>
          <w:tcPr>
            <w:tcW w:w="3119" w:type="dxa"/>
            <w:tcBorders>
              <w:top w:val="single" w:sz="4" w:space="0" w:color="auto"/>
              <w:left w:val="single" w:sz="4" w:space="0" w:color="auto"/>
              <w:bottom w:val="single" w:sz="4" w:space="0" w:color="auto"/>
              <w:right w:val="single" w:sz="4" w:space="0" w:color="auto"/>
            </w:tcBorders>
            <w:noWrap/>
            <w:hideMark/>
          </w:tcPr>
          <w:p w:rsidR="002A5ADE" w:rsidRPr="0094610A" w:rsidRDefault="002A5ADE" w:rsidP="002A5ADE">
            <w:pPr>
              <w:jc w:val="right"/>
              <w:rPr>
                <w:rFonts w:ascii="Verdana" w:hAnsi="Verdana" w:cs="Calibri"/>
              </w:rPr>
            </w:pPr>
            <w:r w:rsidRPr="0094610A">
              <w:rPr>
                <w:rFonts w:ascii="Verdana" w:hAnsi="Verdana" w:cs="Calibri"/>
              </w:rPr>
              <w:t>90</w:t>
            </w:r>
          </w:p>
        </w:tc>
      </w:tr>
      <w:tr w:rsidR="00EB7D1D" w:rsidRPr="0094610A" w:rsidTr="009B1C1D">
        <w:trPr>
          <w:trHeight w:val="315"/>
        </w:trPr>
        <w:tc>
          <w:tcPr>
            <w:tcW w:w="3119" w:type="dxa"/>
            <w:tcBorders>
              <w:top w:val="single" w:sz="4" w:space="0" w:color="auto"/>
              <w:left w:val="single" w:sz="4" w:space="0" w:color="auto"/>
              <w:bottom w:val="single" w:sz="4" w:space="0" w:color="auto"/>
              <w:right w:val="single" w:sz="4" w:space="0" w:color="auto"/>
            </w:tcBorders>
            <w:noWrap/>
            <w:hideMark/>
          </w:tcPr>
          <w:p w:rsidR="002A5ADE" w:rsidRPr="0094610A" w:rsidRDefault="002A5ADE" w:rsidP="002A5ADE">
            <w:pPr>
              <w:rPr>
                <w:rFonts w:ascii="Verdana" w:hAnsi="Verdana" w:cs="Calibri"/>
              </w:rPr>
            </w:pPr>
            <w:r w:rsidRPr="0094610A">
              <w:rPr>
                <w:rFonts w:ascii="Verdana" w:hAnsi="Verdana" w:cs="Calibri"/>
              </w:rPr>
              <w:t>język włoski</w:t>
            </w:r>
          </w:p>
        </w:tc>
        <w:tc>
          <w:tcPr>
            <w:tcW w:w="2551" w:type="dxa"/>
            <w:tcBorders>
              <w:top w:val="single" w:sz="4" w:space="0" w:color="auto"/>
              <w:left w:val="single" w:sz="4" w:space="0" w:color="auto"/>
              <w:bottom w:val="single" w:sz="4" w:space="0" w:color="auto"/>
              <w:right w:val="single" w:sz="4" w:space="0" w:color="auto"/>
            </w:tcBorders>
            <w:noWrap/>
            <w:hideMark/>
          </w:tcPr>
          <w:p w:rsidR="002A5ADE" w:rsidRPr="0094610A" w:rsidRDefault="002A5ADE" w:rsidP="002A5ADE">
            <w:pPr>
              <w:jc w:val="right"/>
              <w:rPr>
                <w:rFonts w:ascii="Verdana" w:hAnsi="Verdana" w:cs="Calibri"/>
              </w:rPr>
            </w:pPr>
            <w:r w:rsidRPr="0094610A">
              <w:rPr>
                <w:rFonts w:ascii="Verdana" w:hAnsi="Verdana" w:cs="Calibri"/>
              </w:rPr>
              <w:t>10</w:t>
            </w:r>
          </w:p>
        </w:tc>
        <w:tc>
          <w:tcPr>
            <w:tcW w:w="3119" w:type="dxa"/>
            <w:tcBorders>
              <w:top w:val="single" w:sz="4" w:space="0" w:color="auto"/>
              <w:left w:val="single" w:sz="4" w:space="0" w:color="auto"/>
              <w:bottom w:val="single" w:sz="4" w:space="0" w:color="auto"/>
              <w:right w:val="single" w:sz="4" w:space="0" w:color="auto"/>
            </w:tcBorders>
            <w:noWrap/>
            <w:hideMark/>
          </w:tcPr>
          <w:p w:rsidR="002A5ADE" w:rsidRPr="0094610A" w:rsidRDefault="002A5ADE" w:rsidP="002A5ADE">
            <w:pPr>
              <w:jc w:val="right"/>
              <w:rPr>
                <w:rFonts w:ascii="Verdana" w:hAnsi="Verdana" w:cs="Calibri"/>
              </w:rPr>
            </w:pPr>
            <w:r w:rsidRPr="0094610A">
              <w:rPr>
                <w:rFonts w:ascii="Verdana" w:hAnsi="Verdana" w:cs="Calibri"/>
              </w:rPr>
              <w:t>65</w:t>
            </w:r>
          </w:p>
        </w:tc>
      </w:tr>
      <w:tr w:rsidR="00EB7D1D" w:rsidRPr="0094610A" w:rsidTr="009B1C1D">
        <w:trPr>
          <w:trHeight w:val="315"/>
        </w:trPr>
        <w:tc>
          <w:tcPr>
            <w:tcW w:w="3119"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rPr>
                <w:rFonts w:ascii="Verdana" w:hAnsi="Verdana" w:cs="Calibri"/>
              </w:rPr>
            </w:pPr>
            <w:r w:rsidRPr="0094610A">
              <w:rPr>
                <w:rFonts w:ascii="Verdana" w:hAnsi="Verdana" w:cs="Calibri"/>
              </w:rPr>
              <w:t>biologia</w:t>
            </w:r>
          </w:p>
        </w:tc>
        <w:tc>
          <w:tcPr>
            <w:tcW w:w="2551"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jc w:val="right"/>
              <w:rPr>
                <w:rFonts w:ascii="Verdana" w:hAnsi="Verdana" w:cs="Calibri"/>
              </w:rPr>
            </w:pPr>
            <w:r w:rsidRPr="0094610A">
              <w:rPr>
                <w:rFonts w:ascii="Verdana" w:hAnsi="Verdana" w:cs="Calibri"/>
              </w:rPr>
              <w:t>1 217</w:t>
            </w:r>
          </w:p>
        </w:tc>
        <w:tc>
          <w:tcPr>
            <w:tcW w:w="3119"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jc w:val="right"/>
              <w:rPr>
                <w:rFonts w:ascii="Verdana" w:hAnsi="Verdana" w:cs="Calibri"/>
              </w:rPr>
            </w:pPr>
            <w:r w:rsidRPr="0094610A">
              <w:rPr>
                <w:rFonts w:ascii="Verdana" w:hAnsi="Verdana" w:cs="Calibri"/>
              </w:rPr>
              <w:t>38</w:t>
            </w:r>
          </w:p>
        </w:tc>
      </w:tr>
      <w:tr w:rsidR="00EB7D1D" w:rsidRPr="0094610A" w:rsidTr="009B1C1D">
        <w:trPr>
          <w:trHeight w:val="315"/>
        </w:trPr>
        <w:tc>
          <w:tcPr>
            <w:tcW w:w="3119"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rPr>
                <w:rFonts w:ascii="Verdana" w:hAnsi="Verdana" w:cs="Calibri"/>
              </w:rPr>
            </w:pPr>
            <w:r w:rsidRPr="0094610A">
              <w:rPr>
                <w:rFonts w:ascii="Verdana" w:hAnsi="Verdana" w:cs="Calibri"/>
              </w:rPr>
              <w:t>chemia</w:t>
            </w:r>
          </w:p>
        </w:tc>
        <w:tc>
          <w:tcPr>
            <w:tcW w:w="2551"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jc w:val="right"/>
              <w:rPr>
                <w:rFonts w:ascii="Verdana" w:hAnsi="Verdana" w:cs="Calibri"/>
              </w:rPr>
            </w:pPr>
            <w:r w:rsidRPr="0094610A">
              <w:rPr>
                <w:rFonts w:ascii="Verdana" w:hAnsi="Verdana" w:cs="Calibri"/>
              </w:rPr>
              <w:t>806</w:t>
            </w:r>
          </w:p>
        </w:tc>
        <w:tc>
          <w:tcPr>
            <w:tcW w:w="3119"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jc w:val="right"/>
              <w:rPr>
                <w:rFonts w:ascii="Verdana" w:hAnsi="Verdana" w:cs="Calibri"/>
              </w:rPr>
            </w:pPr>
            <w:r w:rsidRPr="0094610A">
              <w:rPr>
                <w:rFonts w:ascii="Verdana" w:hAnsi="Verdana" w:cs="Calibri"/>
              </w:rPr>
              <w:t>38</w:t>
            </w:r>
          </w:p>
        </w:tc>
      </w:tr>
      <w:tr w:rsidR="00EB7D1D" w:rsidRPr="0094610A" w:rsidTr="009B1C1D">
        <w:trPr>
          <w:trHeight w:val="315"/>
        </w:trPr>
        <w:tc>
          <w:tcPr>
            <w:tcW w:w="3119"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rPr>
                <w:rFonts w:ascii="Verdana" w:hAnsi="Verdana" w:cs="Calibri"/>
              </w:rPr>
            </w:pPr>
            <w:r w:rsidRPr="0094610A">
              <w:rPr>
                <w:rFonts w:ascii="Verdana" w:hAnsi="Verdana" w:cs="Calibri"/>
              </w:rPr>
              <w:t>filozofia</w:t>
            </w:r>
          </w:p>
        </w:tc>
        <w:tc>
          <w:tcPr>
            <w:tcW w:w="2551"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jc w:val="right"/>
              <w:rPr>
                <w:rFonts w:ascii="Verdana" w:hAnsi="Verdana" w:cs="Calibri"/>
              </w:rPr>
            </w:pPr>
            <w:r w:rsidRPr="0094610A">
              <w:rPr>
                <w:rFonts w:ascii="Verdana" w:hAnsi="Verdana" w:cs="Calibri"/>
              </w:rPr>
              <w:t>40</w:t>
            </w:r>
          </w:p>
        </w:tc>
        <w:tc>
          <w:tcPr>
            <w:tcW w:w="3119"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jc w:val="right"/>
              <w:rPr>
                <w:rFonts w:ascii="Verdana" w:hAnsi="Verdana" w:cs="Calibri"/>
              </w:rPr>
            </w:pPr>
            <w:r w:rsidRPr="0094610A">
              <w:rPr>
                <w:rFonts w:ascii="Verdana" w:hAnsi="Verdana" w:cs="Calibri"/>
              </w:rPr>
              <w:t>30</w:t>
            </w:r>
          </w:p>
        </w:tc>
      </w:tr>
      <w:tr w:rsidR="00EB7D1D" w:rsidRPr="0094610A" w:rsidTr="009B1C1D">
        <w:trPr>
          <w:trHeight w:val="315"/>
        </w:trPr>
        <w:tc>
          <w:tcPr>
            <w:tcW w:w="3119"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rPr>
                <w:rFonts w:ascii="Verdana" w:hAnsi="Verdana" w:cs="Calibri"/>
              </w:rPr>
            </w:pPr>
            <w:r w:rsidRPr="0094610A">
              <w:rPr>
                <w:rFonts w:ascii="Verdana" w:hAnsi="Verdana" w:cs="Calibri"/>
              </w:rPr>
              <w:t>fizyka</w:t>
            </w:r>
          </w:p>
        </w:tc>
        <w:tc>
          <w:tcPr>
            <w:tcW w:w="2551"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jc w:val="right"/>
              <w:rPr>
                <w:rFonts w:ascii="Verdana" w:hAnsi="Verdana" w:cs="Calibri"/>
              </w:rPr>
            </w:pPr>
            <w:r w:rsidRPr="0094610A">
              <w:rPr>
                <w:rFonts w:ascii="Verdana" w:hAnsi="Verdana" w:cs="Calibri"/>
              </w:rPr>
              <w:t>987</w:t>
            </w:r>
          </w:p>
        </w:tc>
        <w:tc>
          <w:tcPr>
            <w:tcW w:w="3119"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jc w:val="right"/>
              <w:rPr>
                <w:rFonts w:ascii="Verdana" w:hAnsi="Verdana" w:cs="Calibri"/>
              </w:rPr>
            </w:pPr>
            <w:r w:rsidRPr="0094610A">
              <w:rPr>
                <w:rFonts w:ascii="Verdana" w:hAnsi="Verdana" w:cs="Calibri"/>
              </w:rPr>
              <w:t>37</w:t>
            </w:r>
          </w:p>
        </w:tc>
      </w:tr>
      <w:tr w:rsidR="00EB7D1D" w:rsidRPr="0094610A" w:rsidTr="009B1C1D">
        <w:trPr>
          <w:trHeight w:val="315"/>
        </w:trPr>
        <w:tc>
          <w:tcPr>
            <w:tcW w:w="3119"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rPr>
                <w:rFonts w:ascii="Verdana" w:hAnsi="Verdana" w:cs="Calibri"/>
              </w:rPr>
            </w:pPr>
            <w:r w:rsidRPr="0094610A">
              <w:rPr>
                <w:rFonts w:ascii="Verdana" w:hAnsi="Verdana" w:cs="Calibri"/>
              </w:rPr>
              <w:t>geografia</w:t>
            </w:r>
          </w:p>
        </w:tc>
        <w:tc>
          <w:tcPr>
            <w:tcW w:w="2551"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jc w:val="right"/>
              <w:rPr>
                <w:rFonts w:ascii="Verdana" w:hAnsi="Verdana" w:cs="Calibri"/>
              </w:rPr>
            </w:pPr>
            <w:r w:rsidRPr="0094610A">
              <w:rPr>
                <w:rFonts w:ascii="Verdana" w:hAnsi="Verdana" w:cs="Calibri"/>
              </w:rPr>
              <w:t>1 193</w:t>
            </w:r>
          </w:p>
        </w:tc>
        <w:tc>
          <w:tcPr>
            <w:tcW w:w="3119"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jc w:val="right"/>
              <w:rPr>
                <w:rFonts w:ascii="Verdana" w:hAnsi="Verdana" w:cs="Calibri"/>
              </w:rPr>
            </w:pPr>
            <w:r w:rsidRPr="0094610A">
              <w:rPr>
                <w:rFonts w:ascii="Verdana" w:hAnsi="Verdana" w:cs="Calibri"/>
              </w:rPr>
              <w:t>33</w:t>
            </w:r>
          </w:p>
        </w:tc>
      </w:tr>
      <w:tr w:rsidR="00EB7D1D" w:rsidRPr="0094610A" w:rsidTr="009B1C1D">
        <w:trPr>
          <w:trHeight w:val="315"/>
        </w:trPr>
        <w:tc>
          <w:tcPr>
            <w:tcW w:w="3119"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rPr>
                <w:rFonts w:ascii="Verdana" w:hAnsi="Verdana" w:cs="Calibri"/>
              </w:rPr>
            </w:pPr>
            <w:r w:rsidRPr="0094610A">
              <w:rPr>
                <w:rFonts w:ascii="Verdana" w:hAnsi="Verdana" w:cs="Calibri"/>
              </w:rPr>
              <w:t>historia</w:t>
            </w:r>
          </w:p>
        </w:tc>
        <w:tc>
          <w:tcPr>
            <w:tcW w:w="2551"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jc w:val="right"/>
              <w:rPr>
                <w:rFonts w:ascii="Verdana" w:hAnsi="Verdana" w:cs="Calibri"/>
              </w:rPr>
            </w:pPr>
            <w:r w:rsidRPr="0094610A">
              <w:rPr>
                <w:rFonts w:ascii="Verdana" w:hAnsi="Verdana" w:cs="Calibri"/>
              </w:rPr>
              <w:t>515</w:t>
            </w:r>
          </w:p>
        </w:tc>
        <w:tc>
          <w:tcPr>
            <w:tcW w:w="3119"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jc w:val="right"/>
              <w:rPr>
                <w:rFonts w:ascii="Verdana" w:hAnsi="Verdana" w:cs="Calibri"/>
              </w:rPr>
            </w:pPr>
            <w:r w:rsidRPr="0094610A">
              <w:rPr>
                <w:rFonts w:ascii="Verdana" w:hAnsi="Verdana" w:cs="Calibri"/>
              </w:rPr>
              <w:t>41</w:t>
            </w:r>
          </w:p>
        </w:tc>
      </w:tr>
      <w:tr w:rsidR="00EB7D1D" w:rsidRPr="0094610A" w:rsidTr="009B1C1D">
        <w:trPr>
          <w:trHeight w:val="315"/>
        </w:trPr>
        <w:tc>
          <w:tcPr>
            <w:tcW w:w="3119"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rPr>
                <w:rFonts w:ascii="Verdana" w:hAnsi="Verdana" w:cs="Calibri"/>
              </w:rPr>
            </w:pPr>
            <w:r w:rsidRPr="0094610A">
              <w:rPr>
                <w:rFonts w:ascii="Verdana" w:hAnsi="Verdana" w:cs="Calibri"/>
              </w:rPr>
              <w:t>historia muzyki</w:t>
            </w:r>
          </w:p>
        </w:tc>
        <w:tc>
          <w:tcPr>
            <w:tcW w:w="2551"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jc w:val="right"/>
              <w:rPr>
                <w:rFonts w:ascii="Verdana" w:hAnsi="Verdana" w:cs="Calibri"/>
              </w:rPr>
            </w:pPr>
            <w:r w:rsidRPr="0094610A">
              <w:rPr>
                <w:rFonts w:ascii="Verdana" w:hAnsi="Verdana" w:cs="Calibri"/>
              </w:rPr>
              <w:t>16</w:t>
            </w:r>
          </w:p>
        </w:tc>
        <w:tc>
          <w:tcPr>
            <w:tcW w:w="3119"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jc w:val="right"/>
              <w:rPr>
                <w:rFonts w:ascii="Verdana" w:hAnsi="Verdana" w:cs="Calibri"/>
              </w:rPr>
            </w:pPr>
            <w:r w:rsidRPr="0094610A">
              <w:rPr>
                <w:rFonts w:ascii="Verdana" w:hAnsi="Verdana" w:cs="Calibri"/>
              </w:rPr>
              <w:t>39</w:t>
            </w:r>
          </w:p>
        </w:tc>
      </w:tr>
      <w:tr w:rsidR="00EB7D1D" w:rsidRPr="0094610A" w:rsidTr="009B1C1D">
        <w:trPr>
          <w:trHeight w:val="315"/>
        </w:trPr>
        <w:tc>
          <w:tcPr>
            <w:tcW w:w="3119"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rPr>
                <w:rFonts w:ascii="Verdana" w:hAnsi="Verdana" w:cs="Calibri"/>
              </w:rPr>
            </w:pPr>
            <w:r w:rsidRPr="0094610A">
              <w:rPr>
                <w:rFonts w:ascii="Verdana" w:hAnsi="Verdana" w:cs="Calibri"/>
              </w:rPr>
              <w:t>historia sztuki</w:t>
            </w:r>
          </w:p>
        </w:tc>
        <w:tc>
          <w:tcPr>
            <w:tcW w:w="2551"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jc w:val="right"/>
              <w:rPr>
                <w:rFonts w:ascii="Verdana" w:hAnsi="Verdana" w:cs="Calibri"/>
              </w:rPr>
            </w:pPr>
            <w:r w:rsidRPr="0094610A">
              <w:rPr>
                <w:rFonts w:ascii="Verdana" w:hAnsi="Verdana" w:cs="Calibri"/>
              </w:rPr>
              <w:t>113</w:t>
            </w:r>
          </w:p>
        </w:tc>
        <w:tc>
          <w:tcPr>
            <w:tcW w:w="3119"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jc w:val="right"/>
              <w:rPr>
                <w:rFonts w:ascii="Verdana" w:hAnsi="Verdana" w:cs="Calibri"/>
              </w:rPr>
            </w:pPr>
            <w:r w:rsidRPr="0094610A">
              <w:rPr>
                <w:rFonts w:ascii="Verdana" w:hAnsi="Verdana" w:cs="Calibri"/>
              </w:rPr>
              <w:t>42</w:t>
            </w:r>
          </w:p>
        </w:tc>
      </w:tr>
      <w:tr w:rsidR="00EB7D1D" w:rsidRPr="0094610A" w:rsidTr="009B1C1D">
        <w:trPr>
          <w:trHeight w:val="315"/>
        </w:trPr>
        <w:tc>
          <w:tcPr>
            <w:tcW w:w="3119"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rPr>
                <w:rFonts w:ascii="Verdana" w:hAnsi="Verdana" w:cs="Calibri"/>
              </w:rPr>
            </w:pPr>
            <w:r w:rsidRPr="0094610A">
              <w:rPr>
                <w:rFonts w:ascii="Verdana" w:hAnsi="Verdana" w:cs="Calibri"/>
              </w:rPr>
              <w:t>informatyka</w:t>
            </w:r>
          </w:p>
        </w:tc>
        <w:tc>
          <w:tcPr>
            <w:tcW w:w="2551"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jc w:val="right"/>
              <w:rPr>
                <w:rFonts w:ascii="Verdana" w:hAnsi="Verdana" w:cs="Calibri"/>
              </w:rPr>
            </w:pPr>
            <w:r w:rsidRPr="0094610A">
              <w:rPr>
                <w:rFonts w:ascii="Verdana" w:hAnsi="Verdana" w:cs="Calibri"/>
              </w:rPr>
              <w:t>346</w:t>
            </w:r>
          </w:p>
        </w:tc>
        <w:tc>
          <w:tcPr>
            <w:tcW w:w="3119"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jc w:val="right"/>
              <w:rPr>
                <w:rFonts w:ascii="Verdana" w:hAnsi="Verdana" w:cs="Calibri"/>
              </w:rPr>
            </w:pPr>
            <w:r w:rsidRPr="0094610A">
              <w:rPr>
                <w:rFonts w:ascii="Verdana" w:hAnsi="Verdana" w:cs="Calibri"/>
              </w:rPr>
              <w:t>50</w:t>
            </w:r>
          </w:p>
        </w:tc>
      </w:tr>
      <w:tr w:rsidR="00EB7D1D" w:rsidRPr="0094610A" w:rsidTr="00561F3F">
        <w:trPr>
          <w:trHeight w:val="532"/>
        </w:trPr>
        <w:tc>
          <w:tcPr>
            <w:tcW w:w="3119" w:type="dxa"/>
            <w:tcBorders>
              <w:top w:val="single" w:sz="4" w:space="0" w:color="auto"/>
              <w:left w:val="single" w:sz="4" w:space="0" w:color="auto"/>
              <w:bottom w:val="single" w:sz="4" w:space="0" w:color="auto"/>
              <w:right w:val="single" w:sz="4" w:space="0" w:color="auto"/>
            </w:tcBorders>
            <w:noWrap/>
          </w:tcPr>
          <w:p w:rsidR="002A5ADE" w:rsidRPr="0094610A" w:rsidRDefault="002A5ADE" w:rsidP="001B7826">
            <w:pPr>
              <w:spacing w:after="0"/>
              <w:rPr>
                <w:rFonts w:ascii="Verdana" w:hAnsi="Verdana" w:cs="Calibri"/>
              </w:rPr>
            </w:pPr>
            <w:r w:rsidRPr="0094610A">
              <w:rPr>
                <w:rFonts w:ascii="Verdana" w:hAnsi="Verdana" w:cs="Calibri"/>
              </w:rPr>
              <w:t>język łaciński i kultura antyczna</w:t>
            </w:r>
          </w:p>
        </w:tc>
        <w:tc>
          <w:tcPr>
            <w:tcW w:w="2551"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jc w:val="right"/>
              <w:rPr>
                <w:rFonts w:ascii="Verdana" w:hAnsi="Verdana" w:cs="Calibri"/>
              </w:rPr>
            </w:pPr>
            <w:r w:rsidRPr="0094610A">
              <w:rPr>
                <w:rFonts w:ascii="Verdana" w:hAnsi="Verdana" w:cs="Calibri"/>
              </w:rPr>
              <w:t>15</w:t>
            </w:r>
          </w:p>
        </w:tc>
        <w:tc>
          <w:tcPr>
            <w:tcW w:w="3119"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jc w:val="right"/>
              <w:rPr>
                <w:rFonts w:ascii="Verdana" w:hAnsi="Verdana" w:cs="Calibri"/>
              </w:rPr>
            </w:pPr>
            <w:r w:rsidRPr="0094610A">
              <w:rPr>
                <w:rFonts w:ascii="Verdana" w:hAnsi="Verdana" w:cs="Calibri"/>
              </w:rPr>
              <w:t>23</w:t>
            </w:r>
          </w:p>
        </w:tc>
      </w:tr>
      <w:tr w:rsidR="00EB7D1D" w:rsidRPr="0094610A" w:rsidTr="009B1C1D">
        <w:trPr>
          <w:trHeight w:val="315"/>
        </w:trPr>
        <w:tc>
          <w:tcPr>
            <w:tcW w:w="3119"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rPr>
                <w:rFonts w:ascii="Verdana" w:hAnsi="Verdana" w:cs="Calibri"/>
              </w:rPr>
            </w:pPr>
            <w:r w:rsidRPr="0094610A">
              <w:rPr>
                <w:rFonts w:ascii="Verdana" w:hAnsi="Verdana" w:cs="Calibri"/>
              </w:rPr>
              <w:t>wiedza o społeczeństwie</w:t>
            </w:r>
          </w:p>
        </w:tc>
        <w:tc>
          <w:tcPr>
            <w:tcW w:w="2551"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jc w:val="right"/>
              <w:rPr>
                <w:rFonts w:ascii="Verdana" w:hAnsi="Verdana" w:cs="Calibri"/>
              </w:rPr>
            </w:pPr>
            <w:r w:rsidRPr="0094610A">
              <w:rPr>
                <w:rFonts w:ascii="Verdana" w:hAnsi="Verdana" w:cs="Calibri"/>
              </w:rPr>
              <w:t>342</w:t>
            </w:r>
          </w:p>
        </w:tc>
        <w:tc>
          <w:tcPr>
            <w:tcW w:w="3119"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jc w:val="right"/>
              <w:rPr>
                <w:rFonts w:ascii="Verdana" w:hAnsi="Verdana" w:cs="Calibri"/>
              </w:rPr>
            </w:pPr>
            <w:r w:rsidRPr="0094610A">
              <w:rPr>
                <w:rFonts w:ascii="Verdana" w:hAnsi="Verdana" w:cs="Calibri"/>
              </w:rPr>
              <w:t>32</w:t>
            </w:r>
          </w:p>
        </w:tc>
      </w:tr>
      <w:tr w:rsidR="00EB7D1D" w:rsidRPr="0094610A" w:rsidTr="009B1C1D">
        <w:trPr>
          <w:trHeight w:val="315"/>
        </w:trPr>
        <w:tc>
          <w:tcPr>
            <w:tcW w:w="3119"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rPr>
                <w:rFonts w:ascii="Verdana" w:hAnsi="Verdana" w:cs="Calibri"/>
              </w:rPr>
            </w:pPr>
            <w:r w:rsidRPr="0094610A">
              <w:rPr>
                <w:rFonts w:ascii="Verdana" w:hAnsi="Verdana" w:cs="Calibri"/>
              </w:rPr>
              <w:t>język angielski dwujęzyczny</w:t>
            </w:r>
          </w:p>
        </w:tc>
        <w:tc>
          <w:tcPr>
            <w:tcW w:w="2551"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jc w:val="right"/>
              <w:rPr>
                <w:rFonts w:ascii="Verdana" w:hAnsi="Verdana" w:cs="Calibri"/>
              </w:rPr>
            </w:pPr>
            <w:r w:rsidRPr="0094610A">
              <w:rPr>
                <w:rFonts w:ascii="Verdana" w:hAnsi="Verdana" w:cs="Calibri"/>
              </w:rPr>
              <w:t>21</w:t>
            </w:r>
          </w:p>
        </w:tc>
        <w:tc>
          <w:tcPr>
            <w:tcW w:w="3119"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jc w:val="right"/>
              <w:rPr>
                <w:rFonts w:ascii="Verdana" w:hAnsi="Verdana" w:cs="Calibri"/>
              </w:rPr>
            </w:pPr>
            <w:r w:rsidRPr="0094610A">
              <w:rPr>
                <w:rFonts w:ascii="Verdana" w:hAnsi="Verdana" w:cs="Calibri"/>
              </w:rPr>
              <w:t>82</w:t>
            </w:r>
          </w:p>
        </w:tc>
      </w:tr>
      <w:tr w:rsidR="00EB7D1D" w:rsidRPr="0094610A" w:rsidTr="009B1C1D">
        <w:trPr>
          <w:trHeight w:val="315"/>
        </w:trPr>
        <w:tc>
          <w:tcPr>
            <w:tcW w:w="3119"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rPr>
                <w:rFonts w:ascii="Verdana" w:hAnsi="Verdana" w:cs="Calibri"/>
              </w:rPr>
            </w:pPr>
            <w:r w:rsidRPr="0094610A">
              <w:rPr>
                <w:rFonts w:ascii="Verdana" w:hAnsi="Verdana" w:cs="Calibri"/>
              </w:rPr>
              <w:t>język francuski</w:t>
            </w:r>
            <w:r w:rsidRPr="0094610A">
              <w:t xml:space="preserve"> </w:t>
            </w:r>
            <w:r w:rsidRPr="0094610A">
              <w:rPr>
                <w:rFonts w:ascii="Verdana" w:hAnsi="Verdana" w:cs="Calibri"/>
              </w:rPr>
              <w:t>dwujęzyczny</w:t>
            </w:r>
          </w:p>
        </w:tc>
        <w:tc>
          <w:tcPr>
            <w:tcW w:w="2551"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jc w:val="right"/>
              <w:rPr>
                <w:rFonts w:ascii="Verdana" w:hAnsi="Verdana" w:cs="Calibri"/>
              </w:rPr>
            </w:pPr>
            <w:r w:rsidRPr="0094610A">
              <w:rPr>
                <w:rFonts w:ascii="Verdana" w:hAnsi="Verdana" w:cs="Calibri"/>
              </w:rPr>
              <w:t>11</w:t>
            </w:r>
          </w:p>
        </w:tc>
        <w:tc>
          <w:tcPr>
            <w:tcW w:w="3119"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jc w:val="right"/>
              <w:rPr>
                <w:rFonts w:ascii="Verdana" w:hAnsi="Verdana" w:cs="Calibri"/>
              </w:rPr>
            </w:pPr>
            <w:r w:rsidRPr="0094610A">
              <w:rPr>
                <w:rFonts w:ascii="Verdana" w:hAnsi="Verdana" w:cs="Calibri"/>
              </w:rPr>
              <w:t>61</w:t>
            </w:r>
          </w:p>
        </w:tc>
      </w:tr>
      <w:tr w:rsidR="00EB7D1D" w:rsidRPr="0094610A" w:rsidTr="009B1C1D">
        <w:trPr>
          <w:trHeight w:val="315"/>
        </w:trPr>
        <w:tc>
          <w:tcPr>
            <w:tcW w:w="3119" w:type="dxa"/>
            <w:tcBorders>
              <w:top w:val="single" w:sz="4" w:space="0" w:color="auto"/>
              <w:left w:val="single" w:sz="4" w:space="0" w:color="auto"/>
              <w:bottom w:val="single" w:sz="4" w:space="0" w:color="auto"/>
              <w:right w:val="single" w:sz="4" w:space="0" w:color="auto"/>
            </w:tcBorders>
            <w:noWrap/>
          </w:tcPr>
          <w:p w:rsidR="002A5ADE" w:rsidRPr="0094610A" w:rsidRDefault="002A5ADE" w:rsidP="006F4750">
            <w:pPr>
              <w:spacing w:after="0"/>
              <w:rPr>
                <w:rFonts w:ascii="Verdana" w:hAnsi="Verdana" w:cs="Calibri"/>
              </w:rPr>
            </w:pPr>
            <w:r w:rsidRPr="0094610A">
              <w:rPr>
                <w:rFonts w:ascii="Verdana" w:hAnsi="Verdana" w:cs="Calibri"/>
              </w:rPr>
              <w:t>język hiszpański</w:t>
            </w:r>
            <w:r w:rsidRPr="0094610A">
              <w:t xml:space="preserve"> </w:t>
            </w:r>
            <w:r w:rsidRPr="0094610A">
              <w:rPr>
                <w:rFonts w:ascii="Verdana" w:hAnsi="Verdana" w:cs="Calibri"/>
              </w:rPr>
              <w:t>dwujęzyczny</w:t>
            </w:r>
          </w:p>
        </w:tc>
        <w:tc>
          <w:tcPr>
            <w:tcW w:w="2551"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jc w:val="right"/>
              <w:rPr>
                <w:rFonts w:ascii="Verdana" w:hAnsi="Verdana" w:cs="Calibri"/>
              </w:rPr>
            </w:pPr>
            <w:r w:rsidRPr="0094610A">
              <w:rPr>
                <w:rFonts w:ascii="Verdana" w:hAnsi="Verdana" w:cs="Calibri"/>
              </w:rPr>
              <w:t>18</w:t>
            </w:r>
          </w:p>
        </w:tc>
        <w:tc>
          <w:tcPr>
            <w:tcW w:w="3119"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jc w:val="right"/>
              <w:rPr>
                <w:rFonts w:ascii="Verdana" w:hAnsi="Verdana" w:cs="Calibri"/>
              </w:rPr>
            </w:pPr>
            <w:r w:rsidRPr="0094610A">
              <w:rPr>
                <w:rFonts w:ascii="Verdana" w:hAnsi="Verdana" w:cs="Calibri"/>
              </w:rPr>
              <w:t>56</w:t>
            </w:r>
          </w:p>
        </w:tc>
      </w:tr>
      <w:tr w:rsidR="00EB7D1D" w:rsidRPr="0094610A" w:rsidTr="009B1C1D">
        <w:trPr>
          <w:trHeight w:val="315"/>
        </w:trPr>
        <w:tc>
          <w:tcPr>
            <w:tcW w:w="3119"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rPr>
                <w:rFonts w:ascii="Verdana" w:hAnsi="Verdana" w:cs="Calibri"/>
              </w:rPr>
            </w:pPr>
            <w:r w:rsidRPr="0094610A">
              <w:rPr>
                <w:rFonts w:ascii="Verdana" w:hAnsi="Verdana" w:cs="Calibri"/>
              </w:rPr>
              <w:lastRenderedPageBreak/>
              <w:t>język niemiecki</w:t>
            </w:r>
            <w:r w:rsidRPr="0094610A">
              <w:t xml:space="preserve"> </w:t>
            </w:r>
            <w:r w:rsidRPr="0094610A">
              <w:rPr>
                <w:rFonts w:ascii="Verdana" w:hAnsi="Verdana" w:cs="Calibri"/>
              </w:rPr>
              <w:t>dwujęzyczny</w:t>
            </w:r>
          </w:p>
        </w:tc>
        <w:tc>
          <w:tcPr>
            <w:tcW w:w="2551"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jc w:val="right"/>
              <w:rPr>
                <w:rFonts w:ascii="Verdana" w:hAnsi="Verdana" w:cs="Calibri"/>
              </w:rPr>
            </w:pPr>
            <w:r w:rsidRPr="0094610A">
              <w:rPr>
                <w:rFonts w:ascii="Verdana" w:hAnsi="Verdana" w:cs="Calibri"/>
              </w:rPr>
              <w:t>1</w:t>
            </w:r>
          </w:p>
        </w:tc>
        <w:tc>
          <w:tcPr>
            <w:tcW w:w="3119"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jc w:val="right"/>
              <w:rPr>
                <w:rFonts w:ascii="Verdana" w:hAnsi="Verdana" w:cs="Calibri"/>
              </w:rPr>
            </w:pPr>
            <w:r w:rsidRPr="0094610A">
              <w:rPr>
                <w:rFonts w:ascii="Verdana" w:hAnsi="Verdana" w:cs="Calibri"/>
              </w:rPr>
              <w:t>100</w:t>
            </w:r>
          </w:p>
        </w:tc>
      </w:tr>
      <w:tr w:rsidR="00EB7D1D" w:rsidRPr="0094610A" w:rsidTr="009B1C1D">
        <w:trPr>
          <w:trHeight w:val="315"/>
        </w:trPr>
        <w:tc>
          <w:tcPr>
            <w:tcW w:w="3119"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rPr>
                <w:rFonts w:ascii="Verdana" w:hAnsi="Verdana" w:cs="Calibri"/>
              </w:rPr>
            </w:pPr>
            <w:r w:rsidRPr="0094610A">
              <w:rPr>
                <w:rFonts w:ascii="Verdana" w:hAnsi="Verdana" w:cs="Calibri"/>
              </w:rPr>
              <w:t>język rosyjski</w:t>
            </w:r>
            <w:r w:rsidRPr="0094610A">
              <w:t xml:space="preserve"> </w:t>
            </w:r>
            <w:r w:rsidRPr="0094610A">
              <w:rPr>
                <w:rFonts w:ascii="Verdana" w:hAnsi="Verdana" w:cs="Calibri"/>
              </w:rPr>
              <w:t>dwujęzyczny</w:t>
            </w:r>
          </w:p>
        </w:tc>
        <w:tc>
          <w:tcPr>
            <w:tcW w:w="2551"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jc w:val="right"/>
              <w:rPr>
                <w:rFonts w:ascii="Verdana" w:hAnsi="Verdana" w:cs="Calibri"/>
              </w:rPr>
            </w:pPr>
            <w:r w:rsidRPr="0094610A">
              <w:rPr>
                <w:rFonts w:ascii="Verdana" w:hAnsi="Verdana" w:cs="Calibri"/>
              </w:rPr>
              <w:t>1</w:t>
            </w:r>
          </w:p>
        </w:tc>
        <w:tc>
          <w:tcPr>
            <w:tcW w:w="3119" w:type="dxa"/>
            <w:tcBorders>
              <w:top w:val="single" w:sz="4" w:space="0" w:color="auto"/>
              <w:left w:val="single" w:sz="4" w:space="0" w:color="auto"/>
              <w:bottom w:val="single" w:sz="4" w:space="0" w:color="auto"/>
              <w:right w:val="single" w:sz="4" w:space="0" w:color="auto"/>
            </w:tcBorders>
            <w:noWrap/>
          </w:tcPr>
          <w:p w:rsidR="002A5ADE" w:rsidRPr="0094610A" w:rsidRDefault="009A131F" w:rsidP="009A131F">
            <w:pPr>
              <w:jc w:val="right"/>
              <w:rPr>
                <w:rFonts w:ascii="Verdana" w:hAnsi="Verdana" w:cs="Calibri"/>
              </w:rPr>
            </w:pPr>
            <w:r>
              <w:rPr>
                <w:rFonts w:ascii="Verdana" w:hAnsi="Verdana" w:cs="Calibri"/>
              </w:rPr>
              <w:t>b</w:t>
            </w:r>
            <w:r w:rsidR="0094610A">
              <w:rPr>
                <w:rFonts w:ascii="Verdana" w:hAnsi="Verdana" w:cs="Calibri"/>
              </w:rPr>
              <w:t xml:space="preserve">rak </w:t>
            </w:r>
            <w:r w:rsidR="00D0141B" w:rsidRPr="0094610A">
              <w:rPr>
                <w:rFonts w:ascii="Verdana" w:hAnsi="Verdana" w:cs="Calibri"/>
              </w:rPr>
              <w:t>d</w:t>
            </w:r>
            <w:r w:rsidR="0094610A">
              <w:rPr>
                <w:rFonts w:ascii="Verdana" w:hAnsi="Verdana" w:cs="Calibri"/>
              </w:rPr>
              <w:t>anych</w:t>
            </w:r>
          </w:p>
        </w:tc>
      </w:tr>
      <w:tr w:rsidR="00EB7D1D" w:rsidRPr="0094610A" w:rsidTr="009B1C1D">
        <w:trPr>
          <w:trHeight w:val="315"/>
        </w:trPr>
        <w:tc>
          <w:tcPr>
            <w:tcW w:w="3119" w:type="dxa"/>
            <w:tcBorders>
              <w:top w:val="single" w:sz="4" w:space="0" w:color="auto"/>
              <w:left w:val="single" w:sz="4" w:space="0" w:color="auto"/>
              <w:bottom w:val="single" w:sz="4" w:space="0" w:color="auto"/>
              <w:right w:val="single" w:sz="4" w:space="0" w:color="auto"/>
            </w:tcBorders>
            <w:noWrap/>
          </w:tcPr>
          <w:p w:rsidR="002A5ADE" w:rsidRPr="0094610A" w:rsidRDefault="002A5ADE" w:rsidP="00C553A5">
            <w:pPr>
              <w:rPr>
                <w:rFonts w:ascii="Verdana" w:hAnsi="Verdana" w:cs="Calibri"/>
              </w:rPr>
            </w:pPr>
            <w:r w:rsidRPr="0094610A">
              <w:rPr>
                <w:rFonts w:ascii="Verdana" w:hAnsi="Verdana" w:cs="Calibri"/>
              </w:rPr>
              <w:t>język włoski</w:t>
            </w:r>
            <w:r w:rsidRPr="0094610A">
              <w:t xml:space="preserve"> </w:t>
            </w:r>
            <w:r w:rsidRPr="0094610A">
              <w:rPr>
                <w:rFonts w:ascii="Verdana" w:hAnsi="Verdana" w:cs="Calibri"/>
              </w:rPr>
              <w:t>dwujęzyczny</w:t>
            </w:r>
          </w:p>
        </w:tc>
        <w:tc>
          <w:tcPr>
            <w:tcW w:w="2551" w:type="dxa"/>
            <w:tcBorders>
              <w:top w:val="single" w:sz="4" w:space="0" w:color="auto"/>
              <w:left w:val="single" w:sz="4" w:space="0" w:color="auto"/>
              <w:bottom w:val="single" w:sz="4" w:space="0" w:color="auto"/>
              <w:right w:val="single" w:sz="4" w:space="0" w:color="auto"/>
            </w:tcBorders>
            <w:noWrap/>
          </w:tcPr>
          <w:p w:rsidR="002A5ADE" w:rsidRPr="0094610A" w:rsidRDefault="002A5ADE" w:rsidP="002A5ADE">
            <w:pPr>
              <w:jc w:val="right"/>
              <w:rPr>
                <w:rFonts w:ascii="Verdana" w:hAnsi="Verdana" w:cs="Calibri"/>
              </w:rPr>
            </w:pPr>
            <w:r w:rsidRPr="0094610A">
              <w:rPr>
                <w:rFonts w:ascii="Verdana" w:hAnsi="Verdana" w:cs="Calibri"/>
              </w:rPr>
              <w:t>2</w:t>
            </w:r>
          </w:p>
        </w:tc>
        <w:tc>
          <w:tcPr>
            <w:tcW w:w="3119" w:type="dxa"/>
            <w:tcBorders>
              <w:top w:val="single" w:sz="4" w:space="0" w:color="auto"/>
              <w:left w:val="single" w:sz="4" w:space="0" w:color="auto"/>
              <w:bottom w:val="single" w:sz="4" w:space="0" w:color="auto"/>
              <w:right w:val="single" w:sz="4" w:space="0" w:color="auto"/>
            </w:tcBorders>
            <w:noWrap/>
          </w:tcPr>
          <w:p w:rsidR="002A5ADE" w:rsidRPr="0094610A" w:rsidRDefault="009A131F" w:rsidP="009A131F">
            <w:pPr>
              <w:jc w:val="right"/>
              <w:rPr>
                <w:rFonts w:ascii="Verdana" w:hAnsi="Verdana" w:cs="Calibri"/>
              </w:rPr>
            </w:pPr>
            <w:r>
              <w:rPr>
                <w:rFonts w:ascii="Verdana" w:hAnsi="Verdana" w:cs="Calibri"/>
              </w:rPr>
              <w:t xml:space="preserve">brak </w:t>
            </w:r>
            <w:r w:rsidR="00C45EE7" w:rsidRPr="0094610A">
              <w:rPr>
                <w:rFonts w:ascii="Verdana" w:hAnsi="Verdana" w:cs="Calibri"/>
              </w:rPr>
              <w:t>d</w:t>
            </w:r>
            <w:r>
              <w:rPr>
                <w:rFonts w:ascii="Verdana" w:hAnsi="Verdana" w:cs="Calibri"/>
              </w:rPr>
              <w:t>anych</w:t>
            </w:r>
          </w:p>
        </w:tc>
      </w:tr>
    </w:tbl>
    <w:p w:rsidR="009E371E" w:rsidRPr="00EB7D1D" w:rsidRDefault="009E371E" w:rsidP="00DF7721">
      <w:pPr>
        <w:pStyle w:val="NormalnyWeb"/>
        <w:spacing w:before="0" w:beforeAutospacing="0" w:after="0" w:afterAutospacing="0"/>
        <w:jc w:val="center"/>
        <w:rPr>
          <w:rFonts w:ascii="Verdana" w:hAnsi="Verdana"/>
          <w:b/>
          <w:sz w:val="20"/>
          <w:szCs w:val="18"/>
          <w:lang w:val="pl-PL"/>
        </w:rPr>
      </w:pPr>
    </w:p>
    <w:p w:rsidR="0002534E" w:rsidRPr="005947EC" w:rsidRDefault="0002534E" w:rsidP="001F3327">
      <w:pPr>
        <w:pStyle w:val="Nagwek3"/>
        <w:numPr>
          <w:ilvl w:val="0"/>
          <w:numId w:val="106"/>
        </w:numPr>
        <w:spacing w:before="0"/>
        <w:rPr>
          <w:rFonts w:ascii="Verdana" w:eastAsia="Times New Roman" w:hAnsi="Verdana"/>
          <w:color w:val="auto"/>
          <w:sz w:val="22"/>
          <w:szCs w:val="22"/>
          <w:lang w:eastAsia="en-US"/>
        </w:rPr>
      </w:pPr>
      <w:bookmarkStart w:id="55" w:name="_Toc88731861"/>
      <w:r w:rsidRPr="005947EC">
        <w:rPr>
          <w:rFonts w:ascii="Verdana" w:eastAsia="Times New Roman" w:hAnsi="Verdana"/>
          <w:color w:val="auto"/>
          <w:sz w:val="22"/>
          <w:szCs w:val="22"/>
          <w:lang w:eastAsia="en-US"/>
        </w:rPr>
        <w:t>Egzamin zawodowy</w:t>
      </w:r>
      <w:bookmarkEnd w:id="55"/>
    </w:p>
    <w:p w:rsidR="0002534E" w:rsidRPr="00F4193E" w:rsidRDefault="0002534E" w:rsidP="0083093B">
      <w:pPr>
        <w:spacing w:after="0"/>
        <w:rPr>
          <w:rFonts w:ascii="Verdana" w:hAnsi="Verdana"/>
          <w:b/>
          <w:sz w:val="20"/>
          <w:szCs w:val="20"/>
        </w:rPr>
      </w:pPr>
    </w:p>
    <w:p w:rsidR="0002534E" w:rsidRPr="009A131F" w:rsidRDefault="0002534E" w:rsidP="00237EE9">
      <w:pPr>
        <w:spacing w:after="0" w:line="360" w:lineRule="auto"/>
        <w:rPr>
          <w:rFonts w:ascii="Verdana" w:hAnsi="Verdana"/>
        </w:rPr>
      </w:pPr>
      <w:r w:rsidRPr="009A131F">
        <w:rPr>
          <w:rFonts w:ascii="Verdana" w:hAnsi="Verdana"/>
        </w:rPr>
        <w:t>Egzamin zawodowy jest egzaminem zewnętrznym, który umożliwia ocenę poziomu opanowania przez uczniów wiadomości i umiejętności z zakresu danej kwalifikacji wyodrębnionej w zawodzie. Jest przeprowadzany na podstawie wymagań określonych w podstawie programowej kształcenia w zawodzie szkolnictwa branżowego. Informacje podstawowe:</w:t>
      </w:r>
    </w:p>
    <w:p w:rsidR="0002534E" w:rsidRPr="009A131F" w:rsidRDefault="0002534E" w:rsidP="00237EE9">
      <w:pPr>
        <w:numPr>
          <w:ilvl w:val="0"/>
          <w:numId w:val="89"/>
        </w:numPr>
        <w:spacing w:after="0" w:line="360" w:lineRule="auto"/>
        <w:ind w:left="284" w:hanging="284"/>
        <w:rPr>
          <w:rFonts w:ascii="Verdana" w:eastAsia="Times New Roman" w:hAnsi="Verdana" w:cs="Verdana"/>
          <w:lang w:eastAsia="en-US"/>
        </w:rPr>
      </w:pPr>
      <w:r w:rsidRPr="009A131F">
        <w:rPr>
          <w:rFonts w:ascii="Verdana" w:eastAsia="Times New Roman" w:hAnsi="Verdana" w:cs="Times New Roman"/>
          <w:lang w:eastAsia="en-US"/>
        </w:rPr>
        <w:t xml:space="preserve">egzamin </w:t>
      </w:r>
      <w:r w:rsidRPr="009A131F">
        <w:rPr>
          <w:rFonts w:ascii="Verdana" w:eastAsia="Times New Roman" w:hAnsi="Verdana" w:cs="Verdana"/>
          <w:lang w:eastAsia="en-US"/>
        </w:rPr>
        <w:t xml:space="preserve">składa </w:t>
      </w:r>
      <w:r w:rsidR="00152995" w:rsidRPr="009A131F">
        <w:rPr>
          <w:rFonts w:ascii="Verdana" w:eastAsia="Times New Roman" w:hAnsi="Verdana" w:cs="Verdana"/>
          <w:lang w:eastAsia="en-US"/>
        </w:rPr>
        <w:t>s</w:t>
      </w:r>
      <w:r w:rsidRPr="009A131F">
        <w:rPr>
          <w:rFonts w:ascii="Verdana" w:eastAsia="Times New Roman" w:hAnsi="Verdana" w:cs="Verdana"/>
          <w:lang w:eastAsia="en-US"/>
        </w:rPr>
        <w:t xml:space="preserve">ię z dwóch części: </w:t>
      </w:r>
      <w:r w:rsidRPr="009A131F">
        <w:rPr>
          <w:rFonts w:ascii="Verdana" w:eastAsia="Times New Roman" w:hAnsi="Verdana" w:cs="Times New Roman"/>
          <w:lang w:eastAsia="en-US"/>
        </w:rPr>
        <w:t>pisemnej i praktycznej</w:t>
      </w:r>
      <w:r w:rsidRPr="009A131F">
        <w:rPr>
          <w:rFonts w:ascii="Verdana" w:eastAsia="Times New Roman" w:hAnsi="Verdana" w:cs="Verdana"/>
          <w:lang w:eastAsia="en-US"/>
        </w:rPr>
        <w:t xml:space="preserve">, </w:t>
      </w:r>
    </w:p>
    <w:p w:rsidR="0002534E" w:rsidRPr="009A131F" w:rsidRDefault="0002534E" w:rsidP="00237EE9">
      <w:pPr>
        <w:numPr>
          <w:ilvl w:val="0"/>
          <w:numId w:val="89"/>
        </w:numPr>
        <w:spacing w:after="0" w:line="360" w:lineRule="auto"/>
        <w:ind w:left="284" w:hanging="284"/>
        <w:rPr>
          <w:rFonts w:ascii="Verdana" w:eastAsia="Times New Roman" w:hAnsi="Verdana" w:cs="Verdana"/>
          <w:lang w:eastAsia="en-US"/>
        </w:rPr>
      </w:pPr>
      <w:r w:rsidRPr="009A131F">
        <w:rPr>
          <w:rFonts w:ascii="Verdana" w:eastAsia="Times New Roman" w:hAnsi="Verdana" w:cs="Verdana"/>
          <w:lang w:eastAsia="en-US"/>
        </w:rPr>
        <w:t>część pisemna egzaminu przeprowadzana jest w formie testu składającego się z 40 zamkniętych pytań, wyłącznie przy komputerze, z wyjątkiem osób wnioskujących o dostosowanie egzaminu do możliwości zdającego,</w:t>
      </w:r>
    </w:p>
    <w:p w:rsidR="0002534E" w:rsidRPr="009A131F" w:rsidRDefault="0002534E" w:rsidP="00237EE9">
      <w:pPr>
        <w:numPr>
          <w:ilvl w:val="0"/>
          <w:numId w:val="89"/>
        </w:numPr>
        <w:spacing w:after="0" w:line="360" w:lineRule="auto"/>
        <w:ind w:left="284" w:hanging="284"/>
        <w:rPr>
          <w:rFonts w:ascii="Verdana" w:eastAsia="Times New Roman" w:hAnsi="Verdana" w:cs="Verdana"/>
          <w:lang w:eastAsia="en-US"/>
        </w:rPr>
      </w:pPr>
      <w:r w:rsidRPr="009A131F">
        <w:rPr>
          <w:rFonts w:ascii="Verdana" w:eastAsia="Times New Roman" w:hAnsi="Verdana" w:cs="Verdana"/>
          <w:lang w:eastAsia="en-US"/>
        </w:rPr>
        <w:t xml:space="preserve">część praktyczna polega na wykonaniu przez zdającego zadania egzaminacyjnego (zadania praktycznego) na stanowisku egzaminacyjnym, </w:t>
      </w:r>
    </w:p>
    <w:p w:rsidR="0002534E" w:rsidRPr="009A131F" w:rsidRDefault="0002534E" w:rsidP="00237EE9">
      <w:pPr>
        <w:numPr>
          <w:ilvl w:val="0"/>
          <w:numId w:val="89"/>
        </w:numPr>
        <w:spacing w:after="0" w:line="360" w:lineRule="auto"/>
        <w:ind w:left="284" w:hanging="284"/>
        <w:rPr>
          <w:rFonts w:ascii="Verdana" w:eastAsia="Times New Roman" w:hAnsi="Verdana" w:cs="Verdana"/>
          <w:lang w:eastAsia="en-US"/>
        </w:rPr>
      </w:pPr>
      <w:r w:rsidRPr="009A131F">
        <w:rPr>
          <w:rFonts w:ascii="Verdana" w:eastAsia="Times New Roman" w:hAnsi="Verdana" w:cs="Times New Roman"/>
          <w:lang w:eastAsia="en-US"/>
        </w:rPr>
        <w:t>a</w:t>
      </w:r>
      <w:r w:rsidRPr="009A131F">
        <w:rPr>
          <w:rFonts w:ascii="Verdana" w:eastAsia="Times New Roman" w:hAnsi="Verdana" w:cs="Verdana"/>
          <w:lang w:eastAsia="en-US"/>
        </w:rPr>
        <w:t>by otrzymać dyplom potwierdzający kwalifikacje zawodowe, uczeń powinien zdać obie części egzaminu,</w:t>
      </w:r>
    </w:p>
    <w:p w:rsidR="0002534E" w:rsidRPr="009A131F" w:rsidRDefault="0002534E" w:rsidP="00237EE9">
      <w:pPr>
        <w:numPr>
          <w:ilvl w:val="0"/>
          <w:numId w:val="89"/>
        </w:numPr>
        <w:spacing w:after="0" w:line="360" w:lineRule="auto"/>
        <w:ind w:left="284" w:hanging="284"/>
        <w:rPr>
          <w:rFonts w:ascii="Verdana" w:eastAsia="Times New Roman" w:hAnsi="Verdana" w:cs="Verdana"/>
          <w:lang w:eastAsia="en-US"/>
        </w:rPr>
      </w:pPr>
      <w:r w:rsidRPr="009A131F">
        <w:rPr>
          <w:rFonts w:ascii="Verdana" w:eastAsia="Times New Roman" w:hAnsi="Verdana" w:cs="Times New Roman"/>
          <w:lang w:eastAsia="en-US"/>
        </w:rPr>
        <w:t>egzamin zawodowy jest obowiązkowy dla uczniów i słuchaczy dotychczasowego czteroletniego technikum, branżowych szkół I stopnia oraz szkół policealnych –</w:t>
      </w:r>
      <w:r w:rsidRPr="00EB7D1D">
        <w:rPr>
          <w:rFonts w:ascii="Verdana" w:eastAsia="Times New Roman" w:hAnsi="Verdana" w:cs="Times New Roman"/>
          <w:sz w:val="20"/>
          <w:szCs w:val="20"/>
          <w:lang w:eastAsia="en-US"/>
        </w:rPr>
        <w:t xml:space="preserve"> </w:t>
      </w:r>
      <w:r w:rsidRPr="009A131F">
        <w:rPr>
          <w:rFonts w:ascii="Verdana" w:eastAsia="Times New Roman" w:hAnsi="Verdana" w:cs="Times New Roman"/>
          <w:lang w:eastAsia="en-US"/>
        </w:rPr>
        <w:t>nieprzystąpienie do egzaminu skutkuje nieotrzymaniem świadectwa ukończenia danego roku szkolnego lub semestru.</w:t>
      </w:r>
    </w:p>
    <w:p w:rsidR="0002534E" w:rsidRPr="009A131F" w:rsidRDefault="0002534E" w:rsidP="00EE6409">
      <w:pPr>
        <w:spacing w:after="0"/>
        <w:rPr>
          <w:rFonts w:ascii="Verdana" w:eastAsia="Times New Roman" w:hAnsi="Verdana" w:cs="Times New Roman"/>
        </w:rPr>
      </w:pPr>
    </w:p>
    <w:p w:rsidR="0002534E" w:rsidRPr="009A131F" w:rsidRDefault="0002534E" w:rsidP="00237EE9">
      <w:pPr>
        <w:spacing w:after="0" w:line="360" w:lineRule="auto"/>
        <w:rPr>
          <w:rFonts w:ascii="Verdana" w:eastAsia="Times New Roman" w:hAnsi="Verdana" w:cs="Times New Roman"/>
        </w:rPr>
      </w:pPr>
      <w:r w:rsidRPr="009A131F">
        <w:rPr>
          <w:rFonts w:ascii="Verdana" w:eastAsia="Times New Roman" w:hAnsi="Verdana" w:cs="Times New Roman"/>
        </w:rPr>
        <w:t>W sesji styczeń-luty 2021:</w:t>
      </w:r>
    </w:p>
    <w:p w:rsidR="0002534E" w:rsidRPr="009A131F" w:rsidRDefault="0002534E" w:rsidP="00237EE9">
      <w:pPr>
        <w:numPr>
          <w:ilvl w:val="0"/>
          <w:numId w:val="90"/>
        </w:numPr>
        <w:spacing w:after="0" w:line="360" w:lineRule="auto"/>
        <w:ind w:left="284" w:hanging="284"/>
        <w:rPr>
          <w:rFonts w:ascii="Verdana" w:eastAsia="Times New Roman" w:hAnsi="Verdana" w:cs="Times New Roman"/>
        </w:rPr>
      </w:pPr>
      <w:r w:rsidRPr="009A131F">
        <w:rPr>
          <w:rFonts w:ascii="Verdana" w:eastAsia="Times New Roman" w:hAnsi="Verdana" w:cs="Times New Roman"/>
        </w:rPr>
        <w:t xml:space="preserve">do części pisemnej egzaminu zawodowego przystąpiło 979 uczniów i słuchaczy w 57 kwalifikacjach, </w:t>
      </w:r>
    </w:p>
    <w:p w:rsidR="0002534E" w:rsidRPr="009A131F" w:rsidRDefault="0002534E" w:rsidP="00237EE9">
      <w:pPr>
        <w:numPr>
          <w:ilvl w:val="0"/>
          <w:numId w:val="90"/>
        </w:numPr>
        <w:spacing w:after="0" w:line="360" w:lineRule="auto"/>
        <w:ind w:left="284" w:hanging="284"/>
        <w:rPr>
          <w:rFonts w:ascii="Verdana" w:eastAsia="Times New Roman" w:hAnsi="Verdana" w:cs="Times New Roman"/>
        </w:rPr>
      </w:pPr>
      <w:r w:rsidRPr="009A131F">
        <w:rPr>
          <w:rFonts w:ascii="Verdana" w:eastAsia="Times New Roman" w:hAnsi="Verdana" w:cs="Times New Roman"/>
        </w:rPr>
        <w:t>do części praktycznej egzaminu zawodowego przystąpiło 995 uczniów i słuchaczy w 51 kwalifikacjach,</w:t>
      </w:r>
    </w:p>
    <w:p w:rsidR="0002534E" w:rsidRPr="009A131F" w:rsidRDefault="0002534E" w:rsidP="00237EE9">
      <w:pPr>
        <w:numPr>
          <w:ilvl w:val="0"/>
          <w:numId w:val="90"/>
        </w:numPr>
        <w:spacing w:after="0" w:line="360" w:lineRule="auto"/>
        <w:ind w:left="284" w:hanging="284"/>
        <w:rPr>
          <w:rFonts w:ascii="Verdana" w:eastAsia="Times New Roman" w:hAnsi="Verdana" w:cs="Times New Roman"/>
        </w:rPr>
      </w:pPr>
      <w:r w:rsidRPr="009A131F">
        <w:rPr>
          <w:rFonts w:ascii="Verdana" w:eastAsia="Times New Roman" w:hAnsi="Verdana" w:cs="Times New Roman"/>
        </w:rPr>
        <w:t>część pisemną zdało 802 uczniów i słuchaczy, co stanowi 79% wszystkich uczniów przystępujących do egzaminu pisemnego,</w:t>
      </w:r>
    </w:p>
    <w:p w:rsidR="0002534E" w:rsidRPr="009A131F" w:rsidRDefault="0002534E" w:rsidP="00237EE9">
      <w:pPr>
        <w:numPr>
          <w:ilvl w:val="0"/>
          <w:numId w:val="90"/>
        </w:numPr>
        <w:spacing w:after="0" w:line="360" w:lineRule="auto"/>
        <w:ind w:left="284" w:hanging="284"/>
        <w:rPr>
          <w:rFonts w:ascii="Verdana" w:eastAsia="Times New Roman" w:hAnsi="Verdana" w:cs="Times New Roman"/>
        </w:rPr>
      </w:pPr>
      <w:r w:rsidRPr="009A131F">
        <w:rPr>
          <w:rFonts w:ascii="Verdana" w:eastAsia="Times New Roman" w:hAnsi="Verdana" w:cs="Times New Roman"/>
        </w:rPr>
        <w:lastRenderedPageBreak/>
        <w:t>część praktyczną zdało 661 uczniów, co stanowi 72% wszystkich uczniów przystępujących do egzaminu praktycznego,</w:t>
      </w:r>
    </w:p>
    <w:p w:rsidR="0002534E" w:rsidRPr="009A131F" w:rsidRDefault="0002534E" w:rsidP="00237EE9">
      <w:pPr>
        <w:numPr>
          <w:ilvl w:val="0"/>
          <w:numId w:val="90"/>
        </w:numPr>
        <w:spacing w:after="0" w:line="360" w:lineRule="auto"/>
        <w:ind w:left="284" w:hanging="284"/>
        <w:rPr>
          <w:rFonts w:ascii="Verdana" w:eastAsia="Times New Roman" w:hAnsi="Verdana" w:cs="Times New Roman"/>
        </w:rPr>
      </w:pPr>
      <w:r w:rsidRPr="009A131F">
        <w:rPr>
          <w:rFonts w:ascii="Verdana" w:eastAsia="Times New Roman" w:hAnsi="Verdana" w:cs="Times New Roman"/>
        </w:rPr>
        <w:t xml:space="preserve">średnia liczba uzyskanych punktów w części pisemnej wyniosła 62 punkty, </w:t>
      </w:r>
    </w:p>
    <w:p w:rsidR="0002534E" w:rsidRPr="009A131F" w:rsidRDefault="0002534E" w:rsidP="00237EE9">
      <w:pPr>
        <w:numPr>
          <w:ilvl w:val="0"/>
          <w:numId w:val="90"/>
        </w:numPr>
        <w:spacing w:after="0" w:line="360" w:lineRule="auto"/>
        <w:ind w:left="284" w:hanging="284"/>
        <w:rPr>
          <w:rFonts w:ascii="Verdana" w:eastAsia="Times New Roman" w:hAnsi="Verdana" w:cs="Times New Roman"/>
        </w:rPr>
      </w:pPr>
      <w:r w:rsidRPr="009A131F">
        <w:rPr>
          <w:rFonts w:ascii="Verdana" w:eastAsia="Times New Roman" w:hAnsi="Verdana" w:cs="Times New Roman"/>
        </w:rPr>
        <w:t>średnia liczba uzyskanych punktów w części praktycznej wyniosła 80 punktów,</w:t>
      </w:r>
    </w:p>
    <w:p w:rsidR="0002534E" w:rsidRPr="009A131F" w:rsidRDefault="0002534E" w:rsidP="00237EE9">
      <w:pPr>
        <w:numPr>
          <w:ilvl w:val="0"/>
          <w:numId w:val="90"/>
        </w:numPr>
        <w:spacing w:after="0" w:line="360" w:lineRule="auto"/>
        <w:ind w:left="284" w:hanging="284"/>
        <w:rPr>
          <w:rFonts w:ascii="Verdana" w:eastAsia="Times New Roman" w:hAnsi="Verdana" w:cs="Times New Roman"/>
        </w:rPr>
      </w:pPr>
      <w:r w:rsidRPr="009A131F">
        <w:rPr>
          <w:rFonts w:ascii="Verdana" w:eastAsia="Times New Roman" w:hAnsi="Verdana" w:cs="Times New Roman"/>
        </w:rPr>
        <w:t>obie części egzaminu zaliczyło 536 uczniów i słuchaczy w 35 kwalifikacjach,</w:t>
      </w:r>
    </w:p>
    <w:p w:rsidR="0002534E" w:rsidRPr="009A131F" w:rsidRDefault="0002534E" w:rsidP="00237EE9">
      <w:pPr>
        <w:numPr>
          <w:ilvl w:val="0"/>
          <w:numId w:val="90"/>
        </w:numPr>
        <w:spacing w:after="0" w:line="360" w:lineRule="auto"/>
        <w:ind w:left="284" w:hanging="284"/>
        <w:rPr>
          <w:rFonts w:ascii="Verdana" w:eastAsia="Times New Roman" w:hAnsi="Verdana" w:cs="Times New Roman"/>
        </w:rPr>
      </w:pPr>
      <w:r w:rsidRPr="009A131F">
        <w:rPr>
          <w:rFonts w:ascii="Verdana" w:eastAsia="Times New Roman" w:hAnsi="Verdana" w:cs="Times New Roman"/>
        </w:rPr>
        <w:t>najwięcej, bo 260 uczniów próbowało uzyskać kwalifikację „Programowanie, tworzenie i administrowanie stronami internetowymi i bazami danych”, z czego 144 otrzymało świadectwo.</w:t>
      </w:r>
    </w:p>
    <w:p w:rsidR="0002534E" w:rsidRPr="009A131F" w:rsidRDefault="0002534E" w:rsidP="00EE6409">
      <w:pPr>
        <w:spacing w:after="0"/>
        <w:rPr>
          <w:rFonts w:ascii="Verdana" w:eastAsia="Times New Roman" w:hAnsi="Verdana" w:cs="Times New Roman"/>
        </w:rPr>
      </w:pPr>
    </w:p>
    <w:p w:rsidR="0002534E" w:rsidRPr="009A131F" w:rsidRDefault="0002534E" w:rsidP="007460EF">
      <w:pPr>
        <w:spacing w:after="0"/>
        <w:rPr>
          <w:rFonts w:ascii="Verdana" w:eastAsia="Times New Roman" w:hAnsi="Verdana" w:cs="Times New Roman"/>
        </w:rPr>
      </w:pPr>
      <w:r w:rsidRPr="009A131F">
        <w:rPr>
          <w:rFonts w:ascii="Verdana" w:eastAsia="Times New Roman" w:hAnsi="Verdana" w:cs="Times New Roman"/>
        </w:rPr>
        <w:t>W sesji czerwiec-lipiec 2021:</w:t>
      </w:r>
    </w:p>
    <w:p w:rsidR="0002534E" w:rsidRPr="009A131F" w:rsidRDefault="0002534E" w:rsidP="001F3327">
      <w:pPr>
        <w:numPr>
          <w:ilvl w:val="0"/>
          <w:numId w:val="88"/>
        </w:numPr>
        <w:spacing w:after="0"/>
        <w:ind w:left="284" w:hanging="284"/>
        <w:rPr>
          <w:rFonts w:ascii="Verdana" w:eastAsia="Times New Roman" w:hAnsi="Verdana" w:cs="Times New Roman"/>
        </w:rPr>
      </w:pPr>
      <w:r w:rsidRPr="009A131F">
        <w:rPr>
          <w:rFonts w:ascii="Verdana" w:eastAsia="Times New Roman" w:hAnsi="Verdana" w:cs="Times New Roman"/>
        </w:rPr>
        <w:t xml:space="preserve">do części pisemnej egzaminu zawodowego przystąpiło 2139 uczniów i słuchaczy w 103 kwalifikacjach, </w:t>
      </w:r>
    </w:p>
    <w:p w:rsidR="0002534E" w:rsidRPr="009A131F" w:rsidRDefault="0002534E" w:rsidP="001F3327">
      <w:pPr>
        <w:numPr>
          <w:ilvl w:val="0"/>
          <w:numId w:val="88"/>
        </w:numPr>
        <w:spacing w:after="0"/>
        <w:ind w:left="284" w:hanging="284"/>
        <w:rPr>
          <w:rFonts w:ascii="Verdana" w:eastAsia="Times New Roman" w:hAnsi="Verdana" w:cs="Times New Roman"/>
        </w:rPr>
      </w:pPr>
      <w:r w:rsidRPr="009A131F">
        <w:rPr>
          <w:rFonts w:ascii="Verdana" w:eastAsia="Times New Roman" w:hAnsi="Verdana" w:cs="Times New Roman"/>
        </w:rPr>
        <w:t>do części praktycznej egzaminu zawodowego przystąpiło 2267 uczniów i słuchaczy w 107 kwalifikacjach,</w:t>
      </w:r>
    </w:p>
    <w:p w:rsidR="0002534E" w:rsidRPr="009A131F" w:rsidRDefault="0002534E" w:rsidP="001F3327">
      <w:pPr>
        <w:numPr>
          <w:ilvl w:val="0"/>
          <w:numId w:val="88"/>
        </w:numPr>
        <w:spacing w:after="0"/>
        <w:ind w:left="284" w:hanging="284"/>
        <w:rPr>
          <w:rFonts w:ascii="Verdana" w:eastAsia="Times New Roman" w:hAnsi="Verdana" w:cs="Times New Roman"/>
        </w:rPr>
      </w:pPr>
      <w:r w:rsidRPr="009A131F">
        <w:rPr>
          <w:rFonts w:ascii="Verdana" w:eastAsia="Times New Roman" w:hAnsi="Verdana" w:cs="Times New Roman"/>
        </w:rPr>
        <w:t>część pisemną zdało 1882 uczniów i słuchaczy, co stanowi 79% wszystkich uczniów przystępujących do egzaminu pisemnego,</w:t>
      </w:r>
    </w:p>
    <w:p w:rsidR="0002534E" w:rsidRPr="009A131F" w:rsidRDefault="0002534E" w:rsidP="001F3327">
      <w:pPr>
        <w:numPr>
          <w:ilvl w:val="0"/>
          <w:numId w:val="88"/>
        </w:numPr>
        <w:spacing w:after="0"/>
        <w:ind w:left="284" w:hanging="284"/>
        <w:rPr>
          <w:rFonts w:ascii="Verdana" w:eastAsia="Times New Roman" w:hAnsi="Verdana" w:cs="Times New Roman"/>
        </w:rPr>
      </w:pPr>
      <w:r w:rsidRPr="009A131F">
        <w:rPr>
          <w:rFonts w:ascii="Verdana" w:eastAsia="Times New Roman" w:hAnsi="Verdana" w:cs="Times New Roman"/>
        </w:rPr>
        <w:t>część praktyczną zdało 1815 uczniów, co stanowi 72% wszystkich uczniów przystępujących do egzaminu praktycznego,</w:t>
      </w:r>
    </w:p>
    <w:p w:rsidR="0002534E" w:rsidRPr="009A131F" w:rsidRDefault="0002534E" w:rsidP="001F3327">
      <w:pPr>
        <w:numPr>
          <w:ilvl w:val="0"/>
          <w:numId w:val="88"/>
        </w:numPr>
        <w:spacing w:after="0"/>
        <w:ind w:left="284" w:hanging="284"/>
        <w:rPr>
          <w:rFonts w:ascii="Verdana" w:eastAsia="Times New Roman" w:hAnsi="Verdana" w:cs="Times New Roman"/>
        </w:rPr>
      </w:pPr>
      <w:r w:rsidRPr="009A131F">
        <w:rPr>
          <w:rFonts w:ascii="Verdana" w:eastAsia="Times New Roman" w:hAnsi="Verdana" w:cs="Times New Roman"/>
        </w:rPr>
        <w:t>obie części egzaminu zaliczyło 1576 uczniów i słuchaczy w 83 kwalifikacjach,</w:t>
      </w:r>
    </w:p>
    <w:p w:rsidR="0002534E" w:rsidRPr="009A131F" w:rsidRDefault="0002534E" w:rsidP="001F3327">
      <w:pPr>
        <w:numPr>
          <w:ilvl w:val="0"/>
          <w:numId w:val="88"/>
        </w:numPr>
        <w:spacing w:after="0"/>
        <w:ind w:left="284" w:hanging="284"/>
        <w:rPr>
          <w:rFonts w:ascii="Verdana" w:eastAsia="Times New Roman" w:hAnsi="Verdana" w:cs="Times New Roman"/>
        </w:rPr>
      </w:pPr>
      <w:r w:rsidRPr="009A131F">
        <w:rPr>
          <w:rFonts w:ascii="Verdana" w:eastAsia="Times New Roman" w:hAnsi="Verdana" w:cs="Times New Roman"/>
        </w:rPr>
        <w:t>średnia liczba uzyskanych punktów w części pisemnej wyniosła 62 punkty,</w:t>
      </w:r>
    </w:p>
    <w:p w:rsidR="0002534E" w:rsidRPr="009A131F" w:rsidRDefault="0002534E" w:rsidP="001F3327">
      <w:pPr>
        <w:numPr>
          <w:ilvl w:val="0"/>
          <w:numId w:val="88"/>
        </w:numPr>
        <w:spacing w:after="0"/>
        <w:ind w:left="284" w:hanging="284"/>
        <w:rPr>
          <w:rFonts w:ascii="Verdana" w:eastAsia="Times New Roman" w:hAnsi="Verdana" w:cs="Times New Roman"/>
        </w:rPr>
      </w:pPr>
      <w:r w:rsidRPr="009A131F">
        <w:rPr>
          <w:rFonts w:ascii="Verdana" w:eastAsia="Times New Roman" w:hAnsi="Verdana" w:cs="Times New Roman"/>
        </w:rPr>
        <w:t>średnia liczba uzyskanych punktów w części praktycznej wyniosła 80 punktów,</w:t>
      </w:r>
    </w:p>
    <w:p w:rsidR="0002534E" w:rsidRPr="009A131F" w:rsidRDefault="0002534E" w:rsidP="001F3327">
      <w:pPr>
        <w:numPr>
          <w:ilvl w:val="0"/>
          <w:numId w:val="88"/>
        </w:numPr>
        <w:spacing w:after="0"/>
        <w:ind w:left="284" w:hanging="284"/>
        <w:rPr>
          <w:rFonts w:ascii="Verdana" w:eastAsia="Times New Roman" w:hAnsi="Verdana" w:cs="Times New Roman"/>
        </w:rPr>
      </w:pPr>
      <w:r w:rsidRPr="009A131F">
        <w:rPr>
          <w:rFonts w:ascii="Verdana" w:eastAsia="Times New Roman" w:hAnsi="Verdana" w:cs="Times New Roman"/>
        </w:rPr>
        <w:t>najwięcej, bo 249 uczniów próbowało uzyskać kwalifikację „Montaż i eksploatacja systemów komputerowych, urządzeń peryferyjnych i sieci”, z czego 216 otrzymało świadectwo.</w:t>
      </w:r>
    </w:p>
    <w:p w:rsidR="00C523DB" w:rsidRPr="00EB7D1D" w:rsidRDefault="00C523DB" w:rsidP="0002534E">
      <w:pPr>
        <w:pStyle w:val="NormalnyWeb"/>
        <w:spacing w:before="0" w:beforeAutospacing="0" w:after="0" w:afterAutospacing="0"/>
        <w:rPr>
          <w:rFonts w:ascii="Verdana" w:hAnsi="Verdana"/>
          <w:b/>
          <w:sz w:val="20"/>
          <w:szCs w:val="18"/>
          <w:lang w:val="pl-PL"/>
        </w:rPr>
      </w:pPr>
    </w:p>
    <w:p w:rsidR="00DF7721" w:rsidRPr="005947EC" w:rsidRDefault="00DF7721" w:rsidP="001F3327">
      <w:pPr>
        <w:pStyle w:val="Nagwek2"/>
        <w:numPr>
          <w:ilvl w:val="0"/>
          <w:numId w:val="114"/>
        </w:numPr>
        <w:spacing w:before="0"/>
        <w:rPr>
          <w:rFonts w:ascii="Verdana" w:hAnsi="Verdana"/>
          <w:color w:val="auto"/>
          <w:sz w:val="22"/>
          <w:szCs w:val="22"/>
        </w:rPr>
      </w:pPr>
      <w:bookmarkStart w:id="56" w:name="_Toc88731862"/>
      <w:r w:rsidRPr="005947EC">
        <w:rPr>
          <w:rFonts w:ascii="Verdana" w:hAnsi="Verdana"/>
          <w:color w:val="auto"/>
          <w:sz w:val="22"/>
          <w:szCs w:val="22"/>
        </w:rPr>
        <w:t>Zarządzanie majątkiem oświatowym</w:t>
      </w:r>
      <w:bookmarkEnd w:id="56"/>
    </w:p>
    <w:p w:rsidR="008C6932" w:rsidRPr="00EB7D1D" w:rsidRDefault="008C6932" w:rsidP="008C6932">
      <w:pPr>
        <w:spacing w:after="0"/>
      </w:pPr>
    </w:p>
    <w:p w:rsidR="00DF7721" w:rsidRPr="005947EC" w:rsidRDefault="00DF7721" w:rsidP="001F3327">
      <w:pPr>
        <w:pStyle w:val="Nagwek3"/>
        <w:numPr>
          <w:ilvl w:val="0"/>
          <w:numId w:val="113"/>
        </w:numPr>
        <w:spacing w:before="0"/>
        <w:rPr>
          <w:rFonts w:ascii="Verdana" w:hAnsi="Verdana"/>
          <w:color w:val="auto"/>
          <w:sz w:val="22"/>
          <w:szCs w:val="22"/>
        </w:rPr>
      </w:pPr>
      <w:bookmarkStart w:id="57" w:name="_Toc88731863"/>
      <w:r w:rsidRPr="005947EC">
        <w:rPr>
          <w:rFonts w:ascii="Verdana" w:hAnsi="Verdana"/>
          <w:color w:val="auto"/>
          <w:sz w:val="22"/>
          <w:szCs w:val="22"/>
        </w:rPr>
        <w:t>Poprawa stanu bezpieczeństwa oraz estetyki siedzib szkół i placówek</w:t>
      </w:r>
      <w:bookmarkEnd w:id="41"/>
      <w:bookmarkEnd w:id="57"/>
    </w:p>
    <w:p w:rsidR="00DF7721" w:rsidRPr="00EB7D1D" w:rsidRDefault="00DF7721" w:rsidP="00DF7721">
      <w:pPr>
        <w:pStyle w:val="Akapitzlist"/>
        <w:spacing w:after="0"/>
        <w:ind w:left="0"/>
        <w:jc w:val="both"/>
        <w:rPr>
          <w:rFonts w:ascii="Verdana" w:hAnsi="Verdana"/>
          <w:bCs/>
          <w:sz w:val="20"/>
        </w:rPr>
      </w:pPr>
    </w:p>
    <w:p w:rsidR="00805334" w:rsidRPr="009A131F" w:rsidRDefault="00805334" w:rsidP="002D4984">
      <w:pPr>
        <w:pStyle w:val="11TrescpismaZnak"/>
        <w:spacing w:line="360" w:lineRule="auto"/>
        <w:jc w:val="left"/>
        <w:rPr>
          <w:sz w:val="22"/>
          <w:szCs w:val="22"/>
        </w:rPr>
      </w:pPr>
      <w:r w:rsidRPr="009A131F">
        <w:rPr>
          <w:sz w:val="22"/>
          <w:szCs w:val="22"/>
        </w:rPr>
        <w:t xml:space="preserve">Zgodnie z zadaniami Departamentu Edukacji zapisanymi w Założeniach polityki społeczno-gospodarczej Wrocławia na rok </w:t>
      </w:r>
      <w:r w:rsidR="005D4CB2" w:rsidRPr="009A131F">
        <w:rPr>
          <w:sz w:val="22"/>
          <w:szCs w:val="22"/>
        </w:rPr>
        <w:t xml:space="preserve">2020 i </w:t>
      </w:r>
      <w:r w:rsidRPr="009A131F">
        <w:rPr>
          <w:sz w:val="22"/>
          <w:szCs w:val="22"/>
        </w:rPr>
        <w:t xml:space="preserve">2021 w sposób ciągły prowadzono działania zmierzające do poprawy stanu bezpieczeństwa budynków szkolnych, budowy nowej bazy kształcenia oraz oszczędności z tytułu zużycia mediów w placówkach oświatowych. </w:t>
      </w:r>
    </w:p>
    <w:p w:rsidR="00020457" w:rsidRPr="009A131F" w:rsidRDefault="00020457" w:rsidP="00020457">
      <w:pPr>
        <w:spacing w:after="0"/>
      </w:pPr>
    </w:p>
    <w:p w:rsidR="00805334" w:rsidRPr="009A131F" w:rsidRDefault="000F79C7" w:rsidP="002D4984">
      <w:pPr>
        <w:pStyle w:val="11TrescpismaZnak"/>
        <w:spacing w:line="360" w:lineRule="auto"/>
        <w:jc w:val="left"/>
        <w:rPr>
          <w:sz w:val="22"/>
          <w:szCs w:val="22"/>
        </w:rPr>
      </w:pPr>
      <w:r w:rsidRPr="009A131F">
        <w:rPr>
          <w:sz w:val="22"/>
          <w:szCs w:val="22"/>
        </w:rPr>
        <w:t>W roku szkolnym 2020/2021 r</w:t>
      </w:r>
      <w:r w:rsidR="00805334" w:rsidRPr="009A131F">
        <w:rPr>
          <w:sz w:val="22"/>
          <w:szCs w:val="22"/>
        </w:rPr>
        <w:t xml:space="preserve">ealizowano zadania ujęte w </w:t>
      </w:r>
      <w:r w:rsidR="00805334" w:rsidRPr="005947EC">
        <w:rPr>
          <w:sz w:val="22"/>
          <w:szCs w:val="22"/>
        </w:rPr>
        <w:t xml:space="preserve">Wieloletnim Planie Inwestycyjnym </w:t>
      </w:r>
      <w:r w:rsidR="00805334" w:rsidRPr="009A131F">
        <w:rPr>
          <w:b/>
          <w:sz w:val="22"/>
          <w:szCs w:val="22"/>
        </w:rPr>
        <w:t xml:space="preserve">- </w:t>
      </w:r>
      <w:r w:rsidR="00805334" w:rsidRPr="009A131F">
        <w:rPr>
          <w:sz w:val="22"/>
          <w:szCs w:val="22"/>
        </w:rPr>
        <w:t>wskazan</w:t>
      </w:r>
      <w:r w:rsidR="005D4CB2" w:rsidRPr="009A131F">
        <w:rPr>
          <w:sz w:val="22"/>
          <w:szCs w:val="22"/>
        </w:rPr>
        <w:t>o</w:t>
      </w:r>
      <w:r w:rsidR="00805334" w:rsidRPr="009A131F">
        <w:rPr>
          <w:sz w:val="22"/>
          <w:szCs w:val="22"/>
        </w:rPr>
        <w:t xml:space="preserve"> poniżej:</w:t>
      </w:r>
    </w:p>
    <w:p w:rsidR="000F79C7" w:rsidRPr="009A131F" w:rsidRDefault="000F79C7" w:rsidP="000F79C7">
      <w:pPr>
        <w:spacing w:after="0"/>
      </w:pPr>
    </w:p>
    <w:p w:rsidR="00805334" w:rsidRPr="005947EC" w:rsidRDefault="00805334" w:rsidP="00F77E16">
      <w:pPr>
        <w:pStyle w:val="11TrescpismaZnak"/>
        <w:numPr>
          <w:ilvl w:val="0"/>
          <w:numId w:val="15"/>
        </w:numPr>
        <w:spacing w:line="276" w:lineRule="auto"/>
        <w:ind w:left="0" w:firstLine="284"/>
        <w:jc w:val="left"/>
        <w:rPr>
          <w:sz w:val="22"/>
          <w:szCs w:val="22"/>
        </w:rPr>
      </w:pPr>
      <w:r w:rsidRPr="005947EC">
        <w:rPr>
          <w:sz w:val="22"/>
          <w:szCs w:val="22"/>
        </w:rPr>
        <w:t>Budowa i kompleksowa przebudowa budynków przedszkoli:</w:t>
      </w:r>
    </w:p>
    <w:p w:rsidR="000F79C7" w:rsidRPr="009A131F" w:rsidRDefault="000F79C7" w:rsidP="000F79C7">
      <w:pPr>
        <w:spacing w:after="0"/>
      </w:pPr>
    </w:p>
    <w:p w:rsidR="00805334" w:rsidRPr="009A131F" w:rsidRDefault="00805334" w:rsidP="002D4984">
      <w:pPr>
        <w:pStyle w:val="Akapitzlist"/>
        <w:numPr>
          <w:ilvl w:val="0"/>
          <w:numId w:val="16"/>
        </w:numPr>
        <w:spacing w:after="0" w:line="360" w:lineRule="auto"/>
        <w:ind w:left="284" w:hanging="284"/>
        <w:contextualSpacing/>
        <w:rPr>
          <w:rFonts w:ascii="Verdana" w:hAnsi="Verdana"/>
        </w:rPr>
      </w:pPr>
      <w:r w:rsidRPr="009A131F">
        <w:rPr>
          <w:rFonts w:ascii="Verdana" w:hAnsi="Verdana"/>
        </w:rPr>
        <w:t xml:space="preserve">Opracowano dokumentację i zakończono przebudowę budynku Przedszkola nr 5 przy ul. Dźwirzyńskiej w zakresie termomodernizacji elewacji i dachu oraz zagospodarowania terenu i wymiany ogrodzenia – </w:t>
      </w:r>
      <w:r w:rsidR="00811B77" w:rsidRPr="009A131F">
        <w:rPr>
          <w:rFonts w:ascii="Verdana" w:hAnsi="Verdana"/>
        </w:rPr>
        <w:t>kwota</w:t>
      </w:r>
      <w:r w:rsidRPr="009A131F">
        <w:rPr>
          <w:rFonts w:ascii="Verdana" w:hAnsi="Verdana"/>
        </w:rPr>
        <w:t xml:space="preserve"> 1 240 923 zł. </w:t>
      </w:r>
    </w:p>
    <w:p w:rsidR="00805334" w:rsidRPr="009A131F" w:rsidRDefault="00805334" w:rsidP="002D4984">
      <w:pPr>
        <w:pStyle w:val="Akapitzlist"/>
        <w:numPr>
          <w:ilvl w:val="0"/>
          <w:numId w:val="16"/>
        </w:numPr>
        <w:spacing w:after="0" w:line="360" w:lineRule="auto"/>
        <w:ind w:left="284" w:hanging="284"/>
        <w:contextualSpacing/>
        <w:rPr>
          <w:rFonts w:ascii="Verdana" w:hAnsi="Verdana"/>
        </w:rPr>
      </w:pPr>
      <w:r w:rsidRPr="009A131F">
        <w:rPr>
          <w:rFonts w:ascii="Verdana" w:hAnsi="Verdana"/>
        </w:rPr>
        <w:t xml:space="preserve">Zamontowano urządzenia klimatyzacyjne w budynku Przedszkola nr 15 przy ul. Prochowickiej – </w:t>
      </w:r>
      <w:r w:rsidR="00811B77" w:rsidRPr="009A131F">
        <w:rPr>
          <w:rFonts w:ascii="Verdana" w:hAnsi="Verdana"/>
        </w:rPr>
        <w:t>kwota</w:t>
      </w:r>
      <w:r w:rsidRPr="009A131F">
        <w:rPr>
          <w:rFonts w:ascii="Verdana" w:hAnsi="Verdana"/>
        </w:rPr>
        <w:t xml:space="preserve"> 50 664 zł.</w:t>
      </w:r>
    </w:p>
    <w:p w:rsidR="00805334" w:rsidRPr="009A131F" w:rsidRDefault="00805334" w:rsidP="002D4984">
      <w:pPr>
        <w:pStyle w:val="Akapitzlist"/>
        <w:numPr>
          <w:ilvl w:val="0"/>
          <w:numId w:val="16"/>
        </w:numPr>
        <w:spacing w:after="0" w:line="360" w:lineRule="auto"/>
        <w:ind w:left="284" w:hanging="284"/>
        <w:contextualSpacing/>
        <w:rPr>
          <w:rFonts w:ascii="Verdana" w:hAnsi="Verdana"/>
          <w:strike/>
        </w:rPr>
      </w:pPr>
      <w:r w:rsidRPr="009A131F">
        <w:rPr>
          <w:rFonts w:ascii="Verdana" w:hAnsi="Verdana"/>
        </w:rPr>
        <w:t xml:space="preserve">Opracowano dokumentację na dostosowanie budynku Przedszkola nr 33 przy ul. Łąkowej do przepisów ppoż. – </w:t>
      </w:r>
      <w:r w:rsidR="00811B77" w:rsidRPr="009A131F">
        <w:rPr>
          <w:rFonts w:ascii="Verdana" w:hAnsi="Verdana"/>
        </w:rPr>
        <w:t>kwota</w:t>
      </w:r>
      <w:r w:rsidRPr="009A131F">
        <w:rPr>
          <w:rFonts w:ascii="Verdana" w:hAnsi="Verdana"/>
        </w:rPr>
        <w:t xml:space="preserve"> 32 000 zł.</w:t>
      </w:r>
    </w:p>
    <w:p w:rsidR="00805334" w:rsidRPr="009A131F" w:rsidRDefault="00805334" w:rsidP="002D4984">
      <w:pPr>
        <w:pStyle w:val="Akapitzlist"/>
        <w:numPr>
          <w:ilvl w:val="0"/>
          <w:numId w:val="16"/>
        </w:numPr>
        <w:spacing w:after="0" w:line="360" w:lineRule="auto"/>
        <w:ind w:left="284" w:hanging="284"/>
        <w:contextualSpacing/>
        <w:rPr>
          <w:rFonts w:ascii="Verdana" w:hAnsi="Verdana"/>
        </w:rPr>
      </w:pPr>
      <w:r w:rsidRPr="009A131F">
        <w:rPr>
          <w:rFonts w:ascii="Verdana" w:hAnsi="Verdana"/>
        </w:rPr>
        <w:t>Rozpoczęto budowę przyłącza kanalizacji sanitarnej dla Przedszkola nr 43 przy ul. Kościuszki</w:t>
      </w:r>
      <w:r w:rsidR="00E91243" w:rsidRPr="009A131F">
        <w:rPr>
          <w:rFonts w:ascii="Verdana" w:hAnsi="Verdana"/>
        </w:rPr>
        <w:t xml:space="preserve"> </w:t>
      </w:r>
      <w:r w:rsidR="00262380" w:rsidRPr="009A131F">
        <w:rPr>
          <w:rFonts w:ascii="Verdana" w:hAnsi="Verdana"/>
        </w:rPr>
        <w:t>– zadanie w trakcie realizacji</w:t>
      </w:r>
      <w:r w:rsidRPr="009A131F">
        <w:rPr>
          <w:rFonts w:ascii="Verdana" w:hAnsi="Verdana"/>
        </w:rPr>
        <w:t>.</w:t>
      </w:r>
    </w:p>
    <w:p w:rsidR="00805334" w:rsidRPr="009A131F" w:rsidRDefault="00805334" w:rsidP="002D4984">
      <w:pPr>
        <w:pStyle w:val="Akapitzlist"/>
        <w:numPr>
          <w:ilvl w:val="0"/>
          <w:numId w:val="16"/>
        </w:numPr>
        <w:spacing w:after="0" w:line="360" w:lineRule="auto"/>
        <w:ind w:left="284" w:hanging="284"/>
        <w:contextualSpacing/>
        <w:rPr>
          <w:rFonts w:ascii="Verdana" w:hAnsi="Verdana"/>
        </w:rPr>
      </w:pPr>
      <w:r w:rsidRPr="009A131F">
        <w:rPr>
          <w:rFonts w:ascii="Verdana" w:hAnsi="Verdana"/>
        </w:rPr>
        <w:t xml:space="preserve">Opracowano dokumentację na przebudowę sanitariatów i wymianę oświetlenia w salach w budynku Przedszkola nr 50 przy ul. Dyrekcyjnej – </w:t>
      </w:r>
      <w:r w:rsidR="00811B77" w:rsidRPr="009A131F">
        <w:rPr>
          <w:rFonts w:ascii="Verdana" w:hAnsi="Verdana"/>
        </w:rPr>
        <w:t>kwota</w:t>
      </w:r>
      <w:r w:rsidRPr="009A131F">
        <w:rPr>
          <w:rFonts w:ascii="Verdana" w:hAnsi="Verdana"/>
        </w:rPr>
        <w:t xml:space="preserve"> 123 835 zł.</w:t>
      </w:r>
    </w:p>
    <w:p w:rsidR="00805334" w:rsidRPr="009A131F" w:rsidRDefault="00805334" w:rsidP="002D4984">
      <w:pPr>
        <w:pStyle w:val="Akapitzlist"/>
        <w:numPr>
          <w:ilvl w:val="0"/>
          <w:numId w:val="16"/>
        </w:numPr>
        <w:spacing w:after="0" w:line="360" w:lineRule="auto"/>
        <w:ind w:left="284" w:hanging="284"/>
        <w:contextualSpacing/>
        <w:rPr>
          <w:rFonts w:ascii="Verdana" w:hAnsi="Verdana"/>
        </w:rPr>
      </w:pPr>
      <w:r w:rsidRPr="009A131F">
        <w:rPr>
          <w:rFonts w:ascii="Verdana" w:hAnsi="Verdana"/>
        </w:rPr>
        <w:t>Opracowano ekspertyzę przeciwpożarową budynku Przedszkola nr 66 przy ul. Łącznej</w:t>
      </w:r>
      <w:r w:rsidR="009C6491" w:rsidRPr="009A131F">
        <w:rPr>
          <w:rFonts w:ascii="Verdana" w:hAnsi="Verdana"/>
        </w:rPr>
        <w:t xml:space="preserve"> </w:t>
      </w:r>
      <w:r w:rsidRPr="009A131F">
        <w:rPr>
          <w:rFonts w:ascii="Verdana" w:hAnsi="Verdana"/>
        </w:rPr>
        <w:t xml:space="preserve">- </w:t>
      </w:r>
      <w:r w:rsidR="00380782" w:rsidRPr="009A131F">
        <w:rPr>
          <w:rFonts w:ascii="Verdana" w:hAnsi="Verdana"/>
        </w:rPr>
        <w:t xml:space="preserve">kwota </w:t>
      </w:r>
      <w:r w:rsidRPr="009A131F">
        <w:rPr>
          <w:rFonts w:ascii="Verdana" w:hAnsi="Verdana"/>
        </w:rPr>
        <w:t>16 605 zł.</w:t>
      </w:r>
    </w:p>
    <w:p w:rsidR="00805334" w:rsidRPr="009A131F" w:rsidRDefault="00262380" w:rsidP="002D4984">
      <w:pPr>
        <w:pStyle w:val="Akapitzlist"/>
        <w:numPr>
          <w:ilvl w:val="0"/>
          <w:numId w:val="16"/>
        </w:numPr>
        <w:spacing w:after="0" w:line="360" w:lineRule="auto"/>
        <w:ind w:left="284" w:hanging="284"/>
        <w:contextualSpacing/>
        <w:rPr>
          <w:rFonts w:ascii="Verdana" w:hAnsi="Verdana"/>
        </w:rPr>
      </w:pPr>
      <w:r w:rsidRPr="009A131F">
        <w:rPr>
          <w:rFonts w:ascii="Verdana" w:hAnsi="Verdana"/>
        </w:rPr>
        <w:t>W</w:t>
      </w:r>
      <w:r w:rsidR="00805334" w:rsidRPr="009A131F">
        <w:rPr>
          <w:rFonts w:ascii="Verdana" w:hAnsi="Verdana"/>
        </w:rPr>
        <w:t>ymieniono dźwig towarowy w Przedszkolu nr 74 przy ul. Krzywej- wartość 67 650 zł.</w:t>
      </w:r>
    </w:p>
    <w:p w:rsidR="00805334" w:rsidRPr="009A131F" w:rsidRDefault="00805334" w:rsidP="002D4984">
      <w:pPr>
        <w:pStyle w:val="Akapitzlist"/>
        <w:numPr>
          <w:ilvl w:val="0"/>
          <w:numId w:val="16"/>
        </w:numPr>
        <w:spacing w:after="0" w:line="360" w:lineRule="auto"/>
        <w:ind w:left="284" w:hanging="284"/>
        <w:contextualSpacing/>
        <w:rPr>
          <w:rFonts w:ascii="Verdana" w:hAnsi="Verdana"/>
        </w:rPr>
      </w:pPr>
      <w:r w:rsidRPr="009A131F">
        <w:rPr>
          <w:rFonts w:ascii="Verdana" w:hAnsi="Verdana"/>
        </w:rPr>
        <w:t xml:space="preserve">Dostosowano wyjścia ewakuacyjne z sal dla dzieci z Przedszkola nr 80 przy ul. Zielińskiego- </w:t>
      </w:r>
      <w:r w:rsidR="00380782" w:rsidRPr="009A131F">
        <w:rPr>
          <w:rFonts w:ascii="Verdana" w:hAnsi="Verdana"/>
        </w:rPr>
        <w:t xml:space="preserve">kwota </w:t>
      </w:r>
      <w:r w:rsidRPr="009A131F">
        <w:rPr>
          <w:rFonts w:ascii="Verdana" w:hAnsi="Verdana"/>
        </w:rPr>
        <w:t>43 500 zł.</w:t>
      </w:r>
    </w:p>
    <w:p w:rsidR="00805334" w:rsidRPr="009A131F" w:rsidRDefault="00805334" w:rsidP="002D4984">
      <w:pPr>
        <w:pStyle w:val="Akapitzlist"/>
        <w:numPr>
          <w:ilvl w:val="0"/>
          <w:numId w:val="16"/>
        </w:numPr>
        <w:spacing w:after="0" w:line="360" w:lineRule="auto"/>
        <w:ind w:left="284" w:hanging="284"/>
        <w:contextualSpacing/>
        <w:rPr>
          <w:rFonts w:ascii="Verdana" w:hAnsi="Verdana"/>
        </w:rPr>
      </w:pPr>
      <w:r w:rsidRPr="009A131F">
        <w:rPr>
          <w:rFonts w:ascii="Verdana" w:hAnsi="Verdana"/>
        </w:rPr>
        <w:t>Opracowano dokumentację projektową na termomodernizację elewacji i dachu wraz z prze</w:t>
      </w:r>
      <w:r w:rsidR="005672C9" w:rsidRPr="009A131F">
        <w:rPr>
          <w:rFonts w:ascii="Verdana" w:hAnsi="Verdana"/>
        </w:rPr>
        <w:t>budową</w:t>
      </w:r>
      <w:r w:rsidRPr="009A131F">
        <w:rPr>
          <w:rFonts w:ascii="Verdana" w:hAnsi="Verdana"/>
        </w:rPr>
        <w:t xml:space="preserve"> strefy wejściowej Przedszkola nr 91 przy ul. Zaporoskiej – </w:t>
      </w:r>
      <w:r w:rsidR="00380782" w:rsidRPr="009A131F">
        <w:rPr>
          <w:rFonts w:ascii="Verdana" w:hAnsi="Verdana"/>
        </w:rPr>
        <w:t>kwota</w:t>
      </w:r>
      <w:r w:rsidRPr="009A131F">
        <w:rPr>
          <w:rFonts w:ascii="Verdana" w:hAnsi="Verdana"/>
        </w:rPr>
        <w:t xml:space="preserve"> 71 340 zł.</w:t>
      </w:r>
    </w:p>
    <w:p w:rsidR="00805334" w:rsidRPr="009A131F" w:rsidRDefault="00805334" w:rsidP="002D4984">
      <w:pPr>
        <w:pStyle w:val="Akapitzlist"/>
        <w:numPr>
          <w:ilvl w:val="0"/>
          <w:numId w:val="16"/>
        </w:numPr>
        <w:spacing w:after="0" w:line="360" w:lineRule="auto"/>
        <w:ind w:left="284" w:hanging="284"/>
        <w:contextualSpacing/>
        <w:rPr>
          <w:rFonts w:ascii="Verdana" w:hAnsi="Verdana"/>
        </w:rPr>
      </w:pPr>
      <w:r w:rsidRPr="009A131F">
        <w:rPr>
          <w:rFonts w:ascii="Verdana" w:hAnsi="Verdana"/>
          <w:bCs/>
        </w:rPr>
        <w:t xml:space="preserve">Opracowano dokumentację projektową na budowę zewnętrznego separatora tłuszczu dla Przedszkola nr 92 przy ul. Bardzkiej – </w:t>
      </w:r>
      <w:r w:rsidR="00380782" w:rsidRPr="009A131F">
        <w:rPr>
          <w:rFonts w:ascii="Verdana" w:hAnsi="Verdana"/>
        </w:rPr>
        <w:t>kwota</w:t>
      </w:r>
      <w:r w:rsidR="00380782" w:rsidRPr="009A131F">
        <w:rPr>
          <w:rFonts w:ascii="Verdana" w:hAnsi="Verdana"/>
          <w:bCs/>
        </w:rPr>
        <w:t xml:space="preserve"> </w:t>
      </w:r>
      <w:r w:rsidRPr="009A131F">
        <w:rPr>
          <w:rFonts w:ascii="Verdana" w:hAnsi="Verdana"/>
          <w:bCs/>
        </w:rPr>
        <w:t xml:space="preserve">12 000 zł. </w:t>
      </w:r>
    </w:p>
    <w:p w:rsidR="00805334" w:rsidRPr="009A131F" w:rsidRDefault="00805334" w:rsidP="002D4984">
      <w:pPr>
        <w:pStyle w:val="Akapitzlist"/>
        <w:numPr>
          <w:ilvl w:val="0"/>
          <w:numId w:val="16"/>
        </w:numPr>
        <w:spacing w:after="0" w:line="360" w:lineRule="auto"/>
        <w:ind w:left="284" w:hanging="284"/>
        <w:contextualSpacing/>
        <w:rPr>
          <w:rFonts w:ascii="Verdana" w:hAnsi="Verdana"/>
        </w:rPr>
      </w:pPr>
      <w:r w:rsidRPr="009A131F">
        <w:rPr>
          <w:rFonts w:ascii="Verdana" w:hAnsi="Verdana"/>
        </w:rPr>
        <w:t>Sporządzono koncepcję wielowariantową wraz z P</w:t>
      </w:r>
      <w:r w:rsidR="0028094E" w:rsidRPr="009A131F">
        <w:rPr>
          <w:rFonts w:ascii="Verdana" w:hAnsi="Verdana"/>
        </w:rPr>
        <w:t xml:space="preserve">rogramem </w:t>
      </w:r>
      <w:r w:rsidRPr="009A131F">
        <w:rPr>
          <w:rFonts w:ascii="Verdana" w:hAnsi="Verdana"/>
        </w:rPr>
        <w:t>F</w:t>
      </w:r>
      <w:r w:rsidR="0028094E" w:rsidRPr="009A131F">
        <w:rPr>
          <w:rFonts w:ascii="Verdana" w:hAnsi="Verdana"/>
        </w:rPr>
        <w:t>unkcjonalno-</w:t>
      </w:r>
      <w:r w:rsidRPr="009A131F">
        <w:rPr>
          <w:rFonts w:ascii="Verdana" w:hAnsi="Verdana"/>
        </w:rPr>
        <w:t>U</w:t>
      </w:r>
      <w:r w:rsidR="0028094E" w:rsidRPr="009A131F">
        <w:rPr>
          <w:rFonts w:ascii="Verdana" w:hAnsi="Verdana"/>
        </w:rPr>
        <w:t>żytkowym</w:t>
      </w:r>
      <w:r w:rsidRPr="009A131F">
        <w:rPr>
          <w:rFonts w:ascii="Verdana" w:hAnsi="Verdana"/>
        </w:rPr>
        <w:t xml:space="preserve"> na rozbudowę budynku Przedszkola nr 93 przy ul. Grochowej – </w:t>
      </w:r>
      <w:r w:rsidR="00380782" w:rsidRPr="009A131F">
        <w:rPr>
          <w:rFonts w:ascii="Verdana" w:hAnsi="Verdana"/>
        </w:rPr>
        <w:t xml:space="preserve">kwota </w:t>
      </w:r>
      <w:r w:rsidRPr="009A131F">
        <w:rPr>
          <w:rFonts w:ascii="Verdana" w:hAnsi="Verdana"/>
        </w:rPr>
        <w:t>108 978 zł.</w:t>
      </w:r>
    </w:p>
    <w:p w:rsidR="00805334" w:rsidRPr="009A131F" w:rsidRDefault="00805334" w:rsidP="002D4984">
      <w:pPr>
        <w:pStyle w:val="Akapitzlist"/>
        <w:numPr>
          <w:ilvl w:val="0"/>
          <w:numId w:val="16"/>
        </w:numPr>
        <w:spacing w:after="0" w:line="360" w:lineRule="auto"/>
        <w:ind w:left="284" w:hanging="284"/>
        <w:contextualSpacing/>
        <w:rPr>
          <w:rFonts w:ascii="Verdana" w:hAnsi="Verdana" w:cs="Verdana"/>
        </w:rPr>
      </w:pPr>
      <w:r w:rsidRPr="009A131F">
        <w:rPr>
          <w:rFonts w:ascii="Verdana" w:hAnsi="Verdana" w:cs="Verdana"/>
        </w:rPr>
        <w:t>Opracowano dokumentację projektową na termomodernizację budynku Przedszkola nr 94 przy ul. Grabiszyńskiej wraz z dostosowaniem do ppoż i zagospodarowaniem terenu</w:t>
      </w:r>
      <w:r w:rsidR="00C45EE7" w:rsidRPr="009A131F">
        <w:rPr>
          <w:rFonts w:ascii="Verdana" w:hAnsi="Verdana" w:cs="Verdana"/>
        </w:rPr>
        <w:t xml:space="preserve"> – zadanie w trakcie realizacji</w:t>
      </w:r>
      <w:r w:rsidRPr="009A131F">
        <w:rPr>
          <w:rFonts w:ascii="Verdana" w:hAnsi="Verdana" w:cs="Verdana"/>
        </w:rPr>
        <w:t>.</w:t>
      </w:r>
    </w:p>
    <w:p w:rsidR="00805334" w:rsidRPr="009A131F" w:rsidRDefault="00805334" w:rsidP="002D4984">
      <w:pPr>
        <w:pStyle w:val="Akapitzlist"/>
        <w:numPr>
          <w:ilvl w:val="0"/>
          <w:numId w:val="16"/>
        </w:numPr>
        <w:spacing w:after="0" w:line="360" w:lineRule="auto"/>
        <w:ind w:left="284" w:hanging="284"/>
        <w:contextualSpacing/>
        <w:rPr>
          <w:rFonts w:ascii="Verdana" w:hAnsi="Verdana"/>
        </w:rPr>
      </w:pPr>
      <w:r w:rsidRPr="009A131F">
        <w:rPr>
          <w:rFonts w:ascii="Verdana" w:hAnsi="Verdana"/>
        </w:rPr>
        <w:t xml:space="preserve">Zamontowano urządzenia klimatyzacyjne w budynku Przedszkola nr 96 przy al. Pracy – </w:t>
      </w:r>
      <w:r w:rsidR="00380782" w:rsidRPr="009A131F">
        <w:rPr>
          <w:rFonts w:ascii="Verdana" w:hAnsi="Verdana"/>
        </w:rPr>
        <w:t xml:space="preserve">kwota </w:t>
      </w:r>
      <w:r w:rsidRPr="009A131F">
        <w:rPr>
          <w:rFonts w:ascii="Verdana" w:hAnsi="Verdana"/>
        </w:rPr>
        <w:t>33 000 zł.</w:t>
      </w:r>
    </w:p>
    <w:p w:rsidR="00805334" w:rsidRPr="009A131F" w:rsidRDefault="00805334" w:rsidP="002D4984">
      <w:pPr>
        <w:pStyle w:val="Akapitzlist"/>
        <w:numPr>
          <w:ilvl w:val="0"/>
          <w:numId w:val="16"/>
        </w:numPr>
        <w:spacing w:after="0" w:line="360" w:lineRule="auto"/>
        <w:ind w:left="284" w:hanging="284"/>
        <w:contextualSpacing/>
        <w:rPr>
          <w:rFonts w:ascii="Verdana" w:hAnsi="Verdana"/>
        </w:rPr>
      </w:pPr>
      <w:r w:rsidRPr="009A131F">
        <w:rPr>
          <w:rFonts w:ascii="Verdana" w:hAnsi="Verdana"/>
        </w:rPr>
        <w:lastRenderedPageBreak/>
        <w:t xml:space="preserve"> Zakończono przebudowę i remont sal dziecięcych i zewnętrznych stref wejściowych w budynkach Przedszkola nr 104 przy ul. Niedźwiedziej- </w:t>
      </w:r>
      <w:r w:rsidR="00380782" w:rsidRPr="009A131F">
        <w:rPr>
          <w:rFonts w:ascii="Verdana" w:hAnsi="Verdana"/>
        </w:rPr>
        <w:t xml:space="preserve">kwota </w:t>
      </w:r>
      <w:r w:rsidRPr="009A131F">
        <w:rPr>
          <w:rFonts w:ascii="Verdana" w:hAnsi="Verdana"/>
        </w:rPr>
        <w:t>830 177 zł.</w:t>
      </w:r>
    </w:p>
    <w:p w:rsidR="00805334" w:rsidRPr="009A131F" w:rsidRDefault="00805334" w:rsidP="002D4984">
      <w:pPr>
        <w:pStyle w:val="Akapitzlist"/>
        <w:numPr>
          <w:ilvl w:val="0"/>
          <w:numId w:val="16"/>
        </w:numPr>
        <w:spacing w:after="0" w:line="360" w:lineRule="auto"/>
        <w:ind w:left="284" w:hanging="284"/>
        <w:contextualSpacing/>
        <w:rPr>
          <w:rFonts w:ascii="Verdana" w:hAnsi="Verdana"/>
        </w:rPr>
      </w:pPr>
      <w:r w:rsidRPr="009A131F">
        <w:rPr>
          <w:rFonts w:ascii="Verdana" w:hAnsi="Verdana"/>
        </w:rPr>
        <w:t xml:space="preserve"> Opracowano dokumentację projektową na termomodernizację elewacji i dachów w budynkach Przedszkola nr 104 przy ul. Niedźwiedziej</w:t>
      </w:r>
      <w:r w:rsidR="005672C9" w:rsidRPr="009A131F">
        <w:rPr>
          <w:rFonts w:ascii="Verdana" w:hAnsi="Verdana"/>
        </w:rPr>
        <w:t xml:space="preserve"> </w:t>
      </w:r>
      <w:r w:rsidRPr="009A131F">
        <w:rPr>
          <w:rFonts w:ascii="Verdana" w:hAnsi="Verdana"/>
        </w:rPr>
        <w:t xml:space="preserve">– </w:t>
      </w:r>
      <w:r w:rsidR="00380782" w:rsidRPr="009A131F">
        <w:rPr>
          <w:rFonts w:ascii="Verdana" w:hAnsi="Verdana"/>
        </w:rPr>
        <w:t>kwota</w:t>
      </w:r>
      <w:r w:rsidRPr="009A131F">
        <w:rPr>
          <w:rFonts w:ascii="Verdana" w:hAnsi="Verdana"/>
        </w:rPr>
        <w:t xml:space="preserve"> </w:t>
      </w:r>
      <w:r w:rsidRPr="009A131F">
        <w:rPr>
          <w:rFonts w:ascii="Verdana" w:hAnsi="Verdana"/>
        </w:rPr>
        <w:tab/>
        <w:t>67 891 zł.</w:t>
      </w:r>
    </w:p>
    <w:p w:rsidR="00805334" w:rsidRPr="009A131F" w:rsidRDefault="00805334" w:rsidP="002D4984">
      <w:pPr>
        <w:pStyle w:val="Akapitzlist"/>
        <w:numPr>
          <w:ilvl w:val="0"/>
          <w:numId w:val="16"/>
        </w:numPr>
        <w:spacing w:after="0" w:line="360" w:lineRule="auto"/>
        <w:ind w:left="284" w:hanging="284"/>
        <w:contextualSpacing/>
        <w:rPr>
          <w:rFonts w:ascii="Verdana" w:hAnsi="Verdana"/>
        </w:rPr>
      </w:pPr>
      <w:r w:rsidRPr="009A131F">
        <w:rPr>
          <w:rFonts w:ascii="Verdana" w:hAnsi="Verdana"/>
          <w:bCs/>
        </w:rPr>
        <w:t xml:space="preserve"> Opracowano dokumentację projektową na dostosowanie budynku Przedszkola nr 109 przy ul. Nowowiejskiej do przepisów ppoż. oraz podłączenia budynków Przedszkola nr 109 i Przedszkola nr 3 przy ul. Nowowiejskiej do miejskiej sieci ciepłowniczej – </w:t>
      </w:r>
      <w:r w:rsidR="00380782" w:rsidRPr="009A131F">
        <w:rPr>
          <w:rFonts w:ascii="Verdana" w:hAnsi="Verdana"/>
        </w:rPr>
        <w:t>kwota</w:t>
      </w:r>
      <w:r w:rsidRPr="009A131F">
        <w:rPr>
          <w:rFonts w:ascii="Verdana" w:hAnsi="Verdana"/>
          <w:bCs/>
        </w:rPr>
        <w:t xml:space="preserve"> </w:t>
      </w:r>
      <w:r w:rsidRPr="009A131F">
        <w:rPr>
          <w:rFonts w:ascii="Verdana" w:hAnsi="Verdana"/>
        </w:rPr>
        <w:t>106 786 zł.</w:t>
      </w:r>
    </w:p>
    <w:p w:rsidR="00805334" w:rsidRPr="009A131F" w:rsidRDefault="00805334" w:rsidP="002D4984">
      <w:pPr>
        <w:pStyle w:val="Akapitzlist"/>
        <w:numPr>
          <w:ilvl w:val="0"/>
          <w:numId w:val="16"/>
        </w:numPr>
        <w:spacing w:after="0" w:line="360" w:lineRule="auto"/>
        <w:ind w:left="284" w:hanging="284"/>
        <w:contextualSpacing/>
        <w:rPr>
          <w:rFonts w:ascii="Verdana" w:hAnsi="Verdana"/>
        </w:rPr>
      </w:pPr>
      <w:r w:rsidRPr="009A131F">
        <w:rPr>
          <w:rFonts w:ascii="Verdana" w:hAnsi="Verdana"/>
          <w:bCs/>
        </w:rPr>
        <w:t xml:space="preserve"> Opracowano ekspertyzę stanu technicznego budynków Przedszkola nr 111 przy ul. Skwerowej i Przedszkola nr 141 przy al. Hallera – </w:t>
      </w:r>
      <w:r w:rsidR="00380782" w:rsidRPr="009A131F">
        <w:rPr>
          <w:rFonts w:ascii="Verdana" w:hAnsi="Verdana"/>
        </w:rPr>
        <w:t>kwota</w:t>
      </w:r>
      <w:r w:rsidR="00380782" w:rsidRPr="009A131F">
        <w:rPr>
          <w:rFonts w:ascii="Verdana" w:hAnsi="Verdana"/>
          <w:bCs/>
        </w:rPr>
        <w:t xml:space="preserve"> </w:t>
      </w:r>
      <w:r w:rsidRPr="009A131F">
        <w:rPr>
          <w:rFonts w:ascii="Verdana" w:hAnsi="Verdana"/>
          <w:bCs/>
        </w:rPr>
        <w:t>8 610 zł.</w:t>
      </w:r>
    </w:p>
    <w:p w:rsidR="00805334" w:rsidRPr="009A131F" w:rsidRDefault="00805334" w:rsidP="002D4984">
      <w:pPr>
        <w:pStyle w:val="Akapitzlist"/>
        <w:numPr>
          <w:ilvl w:val="0"/>
          <w:numId w:val="16"/>
        </w:numPr>
        <w:spacing w:after="0" w:line="360" w:lineRule="auto"/>
        <w:ind w:left="284" w:hanging="284"/>
        <w:contextualSpacing/>
        <w:rPr>
          <w:rFonts w:ascii="Verdana" w:hAnsi="Verdana"/>
        </w:rPr>
      </w:pPr>
      <w:r w:rsidRPr="009A131F">
        <w:rPr>
          <w:rFonts w:ascii="Verdana" w:hAnsi="Verdana"/>
          <w:bCs/>
        </w:rPr>
        <w:t xml:space="preserve"> </w:t>
      </w:r>
      <w:r w:rsidR="00DC5DB8" w:rsidRPr="009A131F">
        <w:rPr>
          <w:rFonts w:ascii="Verdana" w:hAnsi="Verdana"/>
          <w:bCs/>
        </w:rPr>
        <w:t>Rozpoczęto</w:t>
      </w:r>
      <w:r w:rsidRPr="009A131F">
        <w:rPr>
          <w:rFonts w:ascii="Verdana" w:hAnsi="Verdana"/>
          <w:bCs/>
        </w:rPr>
        <w:t xml:space="preserve"> opracow</w:t>
      </w:r>
      <w:r w:rsidR="00DC5DB8" w:rsidRPr="009A131F">
        <w:rPr>
          <w:rFonts w:ascii="Verdana" w:hAnsi="Verdana"/>
          <w:bCs/>
        </w:rPr>
        <w:t>a</w:t>
      </w:r>
      <w:r w:rsidRPr="009A131F">
        <w:rPr>
          <w:rFonts w:ascii="Verdana" w:hAnsi="Verdana"/>
          <w:bCs/>
        </w:rPr>
        <w:t xml:space="preserve">nie dokumentacji na przebudowę budynku Przedszkola nr 111 przy ul. Skwerowej- wstrzymano projektowanie. Rozpoczęto opracowanie koncepcji wielowariantowej wraz z PFU budowy nowego obiektu dla Przedszkola nr 111 przy ul. Skwerowej </w:t>
      </w:r>
      <w:r w:rsidRPr="009A131F">
        <w:rPr>
          <w:rFonts w:ascii="Verdana" w:hAnsi="Verdana" w:cs="Verdana"/>
        </w:rPr>
        <w:t>–</w:t>
      </w:r>
      <w:r w:rsidRPr="009A131F">
        <w:rPr>
          <w:rFonts w:ascii="Verdana" w:hAnsi="Verdana"/>
          <w:bCs/>
        </w:rPr>
        <w:t xml:space="preserve"> </w:t>
      </w:r>
      <w:r w:rsidR="00380782" w:rsidRPr="009A131F">
        <w:rPr>
          <w:rFonts w:ascii="Verdana" w:hAnsi="Verdana"/>
        </w:rPr>
        <w:t>kwota</w:t>
      </w:r>
      <w:r w:rsidRPr="009A131F">
        <w:rPr>
          <w:rFonts w:ascii="Verdana" w:hAnsi="Verdana"/>
          <w:bCs/>
        </w:rPr>
        <w:t xml:space="preserve"> 69 655 zł.</w:t>
      </w:r>
    </w:p>
    <w:p w:rsidR="00805334" w:rsidRPr="009A131F" w:rsidRDefault="00805334" w:rsidP="002D4984">
      <w:pPr>
        <w:pStyle w:val="Akapitzlist"/>
        <w:numPr>
          <w:ilvl w:val="0"/>
          <w:numId w:val="16"/>
        </w:numPr>
        <w:spacing w:after="0" w:line="360" w:lineRule="auto"/>
        <w:ind w:left="284" w:hanging="284"/>
        <w:contextualSpacing/>
        <w:rPr>
          <w:rFonts w:ascii="Verdana" w:hAnsi="Verdana" w:cs="Verdana"/>
        </w:rPr>
      </w:pPr>
      <w:r w:rsidRPr="009A131F">
        <w:rPr>
          <w:rFonts w:ascii="Verdana" w:hAnsi="Verdana" w:cs="Verdana"/>
        </w:rPr>
        <w:t xml:space="preserve"> Rozpoczęto opracowanie koncepcji wraz z PFU na budowę nowego obiektu dla Przedszkola nr 141 przy al. Hallera</w:t>
      </w:r>
      <w:r w:rsidR="00CE6784" w:rsidRPr="009A131F">
        <w:rPr>
          <w:rFonts w:ascii="Verdana" w:hAnsi="Verdana" w:cs="Verdana"/>
        </w:rPr>
        <w:t xml:space="preserve"> – zadanie w trakcie realizacji</w:t>
      </w:r>
      <w:r w:rsidRPr="009A131F">
        <w:rPr>
          <w:rFonts w:ascii="Verdana" w:hAnsi="Verdana" w:cs="Verdana"/>
        </w:rPr>
        <w:t>.</w:t>
      </w:r>
    </w:p>
    <w:p w:rsidR="00805334" w:rsidRPr="009A131F" w:rsidRDefault="00805334" w:rsidP="002D4984">
      <w:pPr>
        <w:pStyle w:val="Akapitzlist"/>
        <w:numPr>
          <w:ilvl w:val="0"/>
          <w:numId w:val="16"/>
        </w:numPr>
        <w:spacing w:after="0" w:line="360" w:lineRule="auto"/>
        <w:ind w:left="284" w:hanging="284"/>
        <w:contextualSpacing/>
        <w:rPr>
          <w:rFonts w:ascii="Verdana" w:hAnsi="Verdana" w:cs="Verdana"/>
        </w:rPr>
      </w:pPr>
      <w:r w:rsidRPr="009A131F">
        <w:rPr>
          <w:rFonts w:ascii="Verdana" w:hAnsi="Verdana" w:cs="Verdana"/>
        </w:rPr>
        <w:t xml:space="preserve"> Rozpoczęto opracowywanie dokumentacji projektowej na przebudowę budynku Przedszk</w:t>
      </w:r>
      <w:r w:rsidR="00CE6784" w:rsidRPr="009A131F">
        <w:rPr>
          <w:rFonts w:ascii="Verdana" w:hAnsi="Verdana" w:cs="Verdana"/>
        </w:rPr>
        <w:t>o</w:t>
      </w:r>
      <w:r w:rsidRPr="009A131F">
        <w:rPr>
          <w:rFonts w:ascii="Verdana" w:hAnsi="Verdana" w:cs="Verdana"/>
        </w:rPr>
        <w:t xml:space="preserve">la nr 148 przy ul. Rogowskiej – wstrzymano projektowanie. </w:t>
      </w:r>
      <w:r w:rsidRPr="009A131F">
        <w:rPr>
          <w:rFonts w:ascii="Verdana" w:hAnsi="Verdana"/>
        </w:rPr>
        <w:t>Opracowano ekspertyzę stanu technicznego budynku Przedszkola nr 148 przy ul. Rogowskiej</w:t>
      </w:r>
      <w:r w:rsidRPr="009A131F">
        <w:rPr>
          <w:rFonts w:ascii="Verdana" w:hAnsi="Verdana"/>
        </w:rPr>
        <w:tab/>
        <w:t xml:space="preserve"> – </w:t>
      </w:r>
      <w:r w:rsidR="00843A08" w:rsidRPr="009A131F">
        <w:rPr>
          <w:rFonts w:ascii="Verdana" w:hAnsi="Verdana"/>
        </w:rPr>
        <w:t xml:space="preserve">kwota </w:t>
      </w:r>
      <w:r w:rsidRPr="009A131F">
        <w:rPr>
          <w:rFonts w:ascii="Verdana" w:hAnsi="Verdana"/>
        </w:rPr>
        <w:t>77 690 zł.</w:t>
      </w:r>
    </w:p>
    <w:p w:rsidR="00805334" w:rsidRPr="009A131F" w:rsidRDefault="00805334" w:rsidP="002D4984">
      <w:pPr>
        <w:pStyle w:val="Akapitzlist"/>
        <w:numPr>
          <w:ilvl w:val="0"/>
          <w:numId w:val="16"/>
        </w:numPr>
        <w:spacing w:after="0" w:line="360" w:lineRule="auto"/>
        <w:ind w:left="284" w:hanging="284"/>
        <w:contextualSpacing/>
        <w:rPr>
          <w:rFonts w:ascii="Verdana" w:hAnsi="Verdana"/>
        </w:rPr>
      </w:pPr>
      <w:r w:rsidRPr="009A131F">
        <w:rPr>
          <w:rFonts w:ascii="Verdana" w:hAnsi="Verdana"/>
          <w:bCs/>
        </w:rPr>
        <w:t xml:space="preserve"> Opracowano koncepcję wielowariantową na zmianę obsługi komunikacyjnej do budynku </w:t>
      </w:r>
      <w:r w:rsidRPr="009A131F">
        <w:rPr>
          <w:rFonts w:ascii="Verdana" w:hAnsi="Verdana"/>
        </w:rPr>
        <w:t xml:space="preserve">Przedszkola nr 149 przy ul. Obornickiej, </w:t>
      </w:r>
      <w:r w:rsidRPr="009A131F">
        <w:rPr>
          <w:rFonts w:ascii="Verdana" w:hAnsi="Verdana"/>
          <w:bCs/>
        </w:rPr>
        <w:t xml:space="preserve">wraz z wymianą ogrodzenia i doprowadzenia go do granic prawnych działki – </w:t>
      </w:r>
      <w:r w:rsidR="00843A08" w:rsidRPr="009A131F">
        <w:rPr>
          <w:rFonts w:ascii="Verdana" w:hAnsi="Verdana"/>
        </w:rPr>
        <w:t xml:space="preserve">kwota </w:t>
      </w:r>
      <w:r w:rsidRPr="009A131F">
        <w:rPr>
          <w:rFonts w:ascii="Verdana" w:hAnsi="Verdana"/>
        </w:rPr>
        <w:t>19 900 zł.</w:t>
      </w:r>
    </w:p>
    <w:p w:rsidR="00805334" w:rsidRPr="009A131F" w:rsidRDefault="00805334" w:rsidP="002D4984">
      <w:pPr>
        <w:pStyle w:val="Akapitzlist"/>
        <w:numPr>
          <w:ilvl w:val="0"/>
          <w:numId w:val="16"/>
        </w:numPr>
        <w:spacing w:after="0" w:line="360" w:lineRule="auto"/>
        <w:ind w:left="284" w:hanging="284"/>
        <w:contextualSpacing/>
        <w:rPr>
          <w:rFonts w:ascii="Verdana" w:hAnsi="Verdana" w:cs="Verdana"/>
        </w:rPr>
      </w:pPr>
      <w:r w:rsidRPr="009A131F">
        <w:rPr>
          <w:rFonts w:ascii="Verdana" w:hAnsi="Verdana" w:cs="Verdana"/>
        </w:rPr>
        <w:t xml:space="preserve"> Opracowano dokumentacje projektową na przebudowę budynku Przedszkola nr 150 przy ul. Ignuta – </w:t>
      </w:r>
      <w:r w:rsidR="00843A08" w:rsidRPr="009A131F">
        <w:rPr>
          <w:rFonts w:ascii="Verdana" w:hAnsi="Verdana"/>
        </w:rPr>
        <w:t>kwota</w:t>
      </w:r>
      <w:r w:rsidR="00843A08" w:rsidRPr="009A131F">
        <w:rPr>
          <w:rFonts w:ascii="Verdana" w:hAnsi="Verdana" w:cs="Verdana"/>
        </w:rPr>
        <w:t xml:space="preserve"> </w:t>
      </w:r>
      <w:r w:rsidRPr="009A131F">
        <w:rPr>
          <w:rFonts w:ascii="Verdana" w:hAnsi="Verdana" w:cs="Verdana"/>
        </w:rPr>
        <w:t>156 407 zł.</w:t>
      </w:r>
    </w:p>
    <w:p w:rsidR="00805334" w:rsidRPr="009A131F" w:rsidRDefault="00805334" w:rsidP="002D4984">
      <w:pPr>
        <w:pStyle w:val="Akapitzlist"/>
        <w:numPr>
          <w:ilvl w:val="0"/>
          <w:numId w:val="16"/>
        </w:numPr>
        <w:spacing w:after="0" w:line="360" w:lineRule="auto"/>
        <w:ind w:left="284" w:hanging="284"/>
        <w:contextualSpacing/>
        <w:rPr>
          <w:rFonts w:ascii="Verdana" w:hAnsi="Verdana" w:cs="Verdana"/>
        </w:rPr>
      </w:pPr>
      <w:r w:rsidRPr="009A131F">
        <w:rPr>
          <w:rFonts w:ascii="Verdana" w:hAnsi="Verdana" w:cs="Verdana"/>
        </w:rPr>
        <w:t xml:space="preserve"> Opracowano wielowariantowe koncepcje utworzenia „centrów żywienia” dla P</w:t>
      </w:r>
      <w:r w:rsidR="00CE6784" w:rsidRPr="009A131F">
        <w:rPr>
          <w:rFonts w:ascii="Verdana" w:hAnsi="Verdana" w:cs="Verdana"/>
        </w:rPr>
        <w:t>rzedszkola</w:t>
      </w:r>
      <w:r w:rsidRPr="009A131F">
        <w:rPr>
          <w:rFonts w:ascii="Verdana" w:hAnsi="Verdana" w:cs="Verdana"/>
        </w:rPr>
        <w:t xml:space="preserve"> nr 150 i Z</w:t>
      </w:r>
      <w:r w:rsidR="00CE6784" w:rsidRPr="009A131F">
        <w:rPr>
          <w:rFonts w:ascii="Verdana" w:hAnsi="Verdana" w:cs="Verdana"/>
        </w:rPr>
        <w:t xml:space="preserve">espołu </w:t>
      </w:r>
      <w:r w:rsidRPr="009A131F">
        <w:rPr>
          <w:rFonts w:ascii="Verdana" w:hAnsi="Verdana" w:cs="Verdana"/>
        </w:rPr>
        <w:t>S</w:t>
      </w:r>
      <w:r w:rsidR="00CE6784" w:rsidRPr="009A131F">
        <w:rPr>
          <w:rFonts w:ascii="Verdana" w:hAnsi="Verdana" w:cs="Verdana"/>
        </w:rPr>
        <w:t>zkół</w:t>
      </w:r>
      <w:r w:rsidRPr="009A131F">
        <w:rPr>
          <w:rFonts w:ascii="Verdana" w:hAnsi="Verdana" w:cs="Verdana"/>
        </w:rPr>
        <w:t xml:space="preserve"> nr 21 przy ul. Ignuta</w:t>
      </w:r>
      <w:r w:rsidR="00EC0978" w:rsidRPr="009A131F">
        <w:rPr>
          <w:rFonts w:ascii="Verdana" w:hAnsi="Verdana" w:cs="Verdana"/>
        </w:rPr>
        <w:t xml:space="preserve"> </w:t>
      </w:r>
      <w:r w:rsidRPr="009A131F">
        <w:rPr>
          <w:rFonts w:ascii="Verdana" w:hAnsi="Verdana" w:cs="Verdana"/>
        </w:rPr>
        <w:t xml:space="preserve">- </w:t>
      </w:r>
      <w:r w:rsidR="00843A08" w:rsidRPr="009A131F">
        <w:rPr>
          <w:rFonts w:ascii="Verdana" w:hAnsi="Verdana"/>
        </w:rPr>
        <w:t>kwota</w:t>
      </w:r>
      <w:r w:rsidR="00843A08" w:rsidRPr="009A131F">
        <w:rPr>
          <w:rFonts w:ascii="Verdana" w:hAnsi="Verdana" w:cs="Verdana"/>
        </w:rPr>
        <w:t xml:space="preserve"> </w:t>
      </w:r>
      <w:r w:rsidRPr="009A131F">
        <w:rPr>
          <w:rFonts w:ascii="Verdana" w:hAnsi="Verdana" w:cs="Verdana"/>
        </w:rPr>
        <w:t>25 000 zł.</w:t>
      </w:r>
    </w:p>
    <w:p w:rsidR="00805334" w:rsidRPr="009A131F" w:rsidRDefault="00805334" w:rsidP="002D4984">
      <w:pPr>
        <w:pStyle w:val="Akapitzlist"/>
        <w:numPr>
          <w:ilvl w:val="0"/>
          <w:numId w:val="16"/>
        </w:numPr>
        <w:spacing w:after="0" w:line="360" w:lineRule="auto"/>
        <w:ind w:left="284" w:hanging="284"/>
        <w:contextualSpacing/>
        <w:rPr>
          <w:rFonts w:ascii="Verdana" w:hAnsi="Verdana"/>
        </w:rPr>
      </w:pPr>
      <w:r w:rsidRPr="009A131F">
        <w:rPr>
          <w:rFonts w:ascii="Verdana" w:hAnsi="Verdana"/>
          <w:bCs/>
        </w:rPr>
        <w:t xml:space="preserve"> Wykonano ścianki lekkiej kon</w:t>
      </w:r>
      <w:r w:rsidR="00EC0978" w:rsidRPr="009A131F">
        <w:rPr>
          <w:rFonts w:ascii="Verdana" w:hAnsi="Verdana"/>
          <w:bCs/>
        </w:rPr>
        <w:t>s</w:t>
      </w:r>
      <w:r w:rsidRPr="009A131F">
        <w:rPr>
          <w:rFonts w:ascii="Verdana" w:hAnsi="Verdana"/>
          <w:bCs/>
        </w:rPr>
        <w:t>trukcji z naświetle</w:t>
      </w:r>
      <w:r w:rsidR="00EC0978" w:rsidRPr="009A131F">
        <w:rPr>
          <w:rFonts w:ascii="Verdana" w:hAnsi="Verdana"/>
          <w:bCs/>
        </w:rPr>
        <w:t>nie</w:t>
      </w:r>
      <w:r w:rsidRPr="009A131F">
        <w:rPr>
          <w:rFonts w:ascii="Verdana" w:hAnsi="Verdana"/>
          <w:bCs/>
        </w:rPr>
        <w:t xml:space="preserve">m i otworem drzwiowym w budynku Zespołu Szkolno-Przedszkolnego nr 1 przy ul. Zemskiej – </w:t>
      </w:r>
      <w:r w:rsidR="00843A08" w:rsidRPr="009A131F">
        <w:rPr>
          <w:rFonts w:ascii="Verdana" w:hAnsi="Verdana"/>
        </w:rPr>
        <w:t>kwota</w:t>
      </w:r>
      <w:r w:rsidRPr="009A131F">
        <w:rPr>
          <w:rFonts w:ascii="Verdana" w:hAnsi="Verdana"/>
          <w:bCs/>
        </w:rPr>
        <w:t xml:space="preserve"> 17 958 zł.</w:t>
      </w:r>
    </w:p>
    <w:p w:rsidR="00805334" w:rsidRPr="009A131F" w:rsidRDefault="00805334" w:rsidP="002D4984">
      <w:pPr>
        <w:pStyle w:val="Akapitzlist"/>
        <w:numPr>
          <w:ilvl w:val="0"/>
          <w:numId w:val="16"/>
        </w:numPr>
        <w:spacing w:after="0" w:line="360" w:lineRule="auto"/>
        <w:ind w:left="284" w:hanging="284"/>
        <w:contextualSpacing/>
        <w:rPr>
          <w:rFonts w:ascii="Verdana" w:hAnsi="Verdana"/>
        </w:rPr>
      </w:pPr>
      <w:r w:rsidRPr="009A131F">
        <w:rPr>
          <w:rFonts w:ascii="Verdana" w:hAnsi="Verdana"/>
        </w:rPr>
        <w:lastRenderedPageBreak/>
        <w:t xml:space="preserve"> Opracowano dokumentację projektową na przebudowę węzła żywienia w Zespole Szkolno- Przedszkolnym nr 3 przy ul. Inflanckiej </w:t>
      </w:r>
      <w:r w:rsidRPr="009A131F">
        <w:rPr>
          <w:rFonts w:ascii="Verdana" w:hAnsi="Verdana"/>
          <w:bCs/>
        </w:rPr>
        <w:t xml:space="preserve">– </w:t>
      </w:r>
      <w:r w:rsidR="00843A08" w:rsidRPr="009A131F">
        <w:rPr>
          <w:rFonts w:ascii="Verdana" w:hAnsi="Verdana"/>
        </w:rPr>
        <w:t>kwota</w:t>
      </w:r>
      <w:r w:rsidRPr="009A131F">
        <w:rPr>
          <w:rFonts w:ascii="Verdana" w:hAnsi="Verdana"/>
        </w:rPr>
        <w:t xml:space="preserve"> 90 150 zł.</w:t>
      </w:r>
    </w:p>
    <w:p w:rsidR="00805334" w:rsidRPr="009A131F" w:rsidRDefault="00805334" w:rsidP="002D4984">
      <w:pPr>
        <w:pStyle w:val="Akapitzlist"/>
        <w:numPr>
          <w:ilvl w:val="0"/>
          <w:numId w:val="16"/>
        </w:numPr>
        <w:spacing w:after="0" w:line="360" w:lineRule="auto"/>
        <w:ind w:left="284" w:hanging="284"/>
        <w:contextualSpacing/>
        <w:rPr>
          <w:rFonts w:ascii="Verdana" w:hAnsi="Verdana"/>
        </w:rPr>
      </w:pPr>
      <w:r w:rsidRPr="009A131F">
        <w:rPr>
          <w:rFonts w:ascii="Verdana" w:hAnsi="Verdana"/>
        </w:rPr>
        <w:t xml:space="preserve"> Przebudowano system odprowadzania ścieków sanitarnych z budynku dydaktycznego i przedszkolnego w Zespole Szkolno-Przedszkolnym nr 4 przy ul. Sołtysowickiej – </w:t>
      </w:r>
      <w:r w:rsidR="00843A08" w:rsidRPr="009A131F">
        <w:rPr>
          <w:rFonts w:ascii="Verdana" w:hAnsi="Verdana"/>
        </w:rPr>
        <w:t>kwota</w:t>
      </w:r>
      <w:r w:rsidRPr="009A131F">
        <w:rPr>
          <w:rFonts w:ascii="Verdana" w:hAnsi="Verdana"/>
        </w:rPr>
        <w:t xml:space="preserve"> 100 508 zł.</w:t>
      </w:r>
    </w:p>
    <w:p w:rsidR="00805334" w:rsidRPr="009A131F" w:rsidRDefault="00805334" w:rsidP="002D4984">
      <w:pPr>
        <w:pStyle w:val="Akapitzlist"/>
        <w:numPr>
          <w:ilvl w:val="0"/>
          <w:numId w:val="16"/>
        </w:numPr>
        <w:spacing w:after="0" w:line="360" w:lineRule="auto"/>
        <w:ind w:left="284" w:hanging="284"/>
        <w:contextualSpacing/>
        <w:rPr>
          <w:rFonts w:ascii="Verdana" w:hAnsi="Verdana"/>
        </w:rPr>
      </w:pPr>
      <w:r w:rsidRPr="009A131F">
        <w:rPr>
          <w:rFonts w:ascii="Verdana" w:hAnsi="Verdana"/>
        </w:rPr>
        <w:t xml:space="preserve"> Zakończono budowę przedszkola w ramach Zespołu Szkolno-Przedszkolnego nr 14 przy ul. Dębickiej – </w:t>
      </w:r>
      <w:r w:rsidR="0074339C" w:rsidRPr="009A131F">
        <w:rPr>
          <w:rFonts w:ascii="Verdana" w:hAnsi="Verdana"/>
        </w:rPr>
        <w:t xml:space="preserve">kwota </w:t>
      </w:r>
      <w:r w:rsidRPr="009A131F">
        <w:rPr>
          <w:rFonts w:ascii="Verdana" w:hAnsi="Verdana"/>
        </w:rPr>
        <w:t>8 853 819 zł.</w:t>
      </w:r>
    </w:p>
    <w:p w:rsidR="00805334" w:rsidRPr="009A131F" w:rsidRDefault="00805334" w:rsidP="00704404">
      <w:pPr>
        <w:spacing w:after="0"/>
        <w:rPr>
          <w:rFonts w:ascii="Verdana" w:hAnsi="Verdana"/>
        </w:rPr>
      </w:pPr>
    </w:p>
    <w:p w:rsidR="00805334" w:rsidRPr="002D4811" w:rsidRDefault="00805334" w:rsidP="00F77E16">
      <w:pPr>
        <w:pStyle w:val="Akapitzlist"/>
        <w:numPr>
          <w:ilvl w:val="0"/>
          <w:numId w:val="15"/>
        </w:numPr>
        <w:spacing w:after="0"/>
        <w:ind w:left="0" w:firstLine="426"/>
        <w:contextualSpacing/>
        <w:rPr>
          <w:rFonts w:ascii="Verdana" w:hAnsi="Verdana"/>
        </w:rPr>
      </w:pPr>
      <w:r w:rsidRPr="002D4811">
        <w:rPr>
          <w:rFonts w:ascii="Verdana" w:hAnsi="Verdana"/>
        </w:rPr>
        <w:t>Budowa i kompleksowa przebudowa budynków szkół podstawowych:</w:t>
      </w:r>
    </w:p>
    <w:p w:rsidR="00D451D3" w:rsidRPr="009A131F" w:rsidRDefault="00D451D3" w:rsidP="00704404">
      <w:pPr>
        <w:pStyle w:val="Akapitzlist"/>
        <w:spacing w:after="0"/>
        <w:ind w:left="0"/>
        <w:contextualSpacing/>
        <w:rPr>
          <w:rFonts w:ascii="Verdana" w:hAnsi="Verdana"/>
          <w:b/>
        </w:rPr>
      </w:pPr>
    </w:p>
    <w:p w:rsidR="00805334" w:rsidRPr="009A131F" w:rsidRDefault="00805334" w:rsidP="002D4984">
      <w:pPr>
        <w:pStyle w:val="Akapitzlist"/>
        <w:numPr>
          <w:ilvl w:val="0"/>
          <w:numId w:val="17"/>
        </w:numPr>
        <w:spacing w:after="0" w:line="360" w:lineRule="auto"/>
        <w:ind w:left="284" w:hanging="284"/>
        <w:contextualSpacing/>
        <w:rPr>
          <w:rFonts w:ascii="Verdana" w:hAnsi="Verdana"/>
        </w:rPr>
      </w:pPr>
      <w:r w:rsidRPr="009A131F">
        <w:rPr>
          <w:rFonts w:ascii="Verdana" w:hAnsi="Verdana"/>
        </w:rPr>
        <w:t xml:space="preserve">Zakończono opracowanie dokumentacji projektowej przebudowy i remontu w zakresie przebudowy węzła żywienia, przebudowy kotłowni gazowej na węzeł cieplny, remontu instalacji co, cwu i wodno-kanalizacyjnej w Szkole Podstawowej nr 1 przy ul. Nowowiejskiej – </w:t>
      </w:r>
      <w:r w:rsidR="0074339C" w:rsidRPr="009A131F">
        <w:rPr>
          <w:rFonts w:ascii="Verdana" w:hAnsi="Verdana"/>
        </w:rPr>
        <w:t>kwota</w:t>
      </w:r>
      <w:r w:rsidRPr="009A131F">
        <w:rPr>
          <w:rFonts w:ascii="Verdana" w:hAnsi="Verdana"/>
        </w:rPr>
        <w:t xml:space="preserve"> </w:t>
      </w:r>
      <w:r w:rsidRPr="009A131F">
        <w:rPr>
          <w:rFonts w:ascii="Verdana" w:hAnsi="Verdana"/>
        </w:rPr>
        <w:tab/>
        <w:t>25 510 zł.</w:t>
      </w:r>
    </w:p>
    <w:p w:rsidR="00805334" w:rsidRPr="009A131F" w:rsidRDefault="00805334" w:rsidP="002D4984">
      <w:pPr>
        <w:pStyle w:val="Akapitzlist"/>
        <w:numPr>
          <w:ilvl w:val="0"/>
          <w:numId w:val="17"/>
        </w:numPr>
        <w:spacing w:after="0" w:line="360" w:lineRule="auto"/>
        <w:ind w:left="284" w:hanging="284"/>
        <w:contextualSpacing/>
        <w:rPr>
          <w:rFonts w:ascii="Verdana" w:hAnsi="Verdana"/>
        </w:rPr>
      </w:pPr>
      <w:r w:rsidRPr="009A131F">
        <w:rPr>
          <w:rFonts w:ascii="Verdana" w:hAnsi="Verdana"/>
        </w:rPr>
        <w:t xml:space="preserve">Wykonano przebudowę i </w:t>
      </w:r>
      <w:r w:rsidR="00775514" w:rsidRPr="009A131F">
        <w:rPr>
          <w:rFonts w:ascii="Verdana" w:hAnsi="Verdana"/>
        </w:rPr>
        <w:t>remont budynku</w:t>
      </w:r>
      <w:r w:rsidRPr="009A131F">
        <w:rPr>
          <w:rFonts w:ascii="Verdana" w:hAnsi="Verdana"/>
        </w:rPr>
        <w:t xml:space="preserve"> celem dostosowania do wymogów przepisów przeciwpożarowych oraz przebudowę pomieszczeń na potrzeby Rady Osiedla w Szkole Podstawowej nr 4 przy ul. Powstańców Śląskich – </w:t>
      </w:r>
      <w:r w:rsidR="0074339C" w:rsidRPr="009A131F">
        <w:rPr>
          <w:rFonts w:ascii="Verdana" w:hAnsi="Verdana"/>
        </w:rPr>
        <w:t xml:space="preserve">kwota </w:t>
      </w:r>
      <w:r w:rsidRPr="009A131F">
        <w:rPr>
          <w:rFonts w:ascii="Verdana" w:hAnsi="Verdana"/>
        </w:rPr>
        <w:t>2 068 065 zł.</w:t>
      </w:r>
    </w:p>
    <w:p w:rsidR="00805334" w:rsidRPr="009A131F" w:rsidRDefault="00805334" w:rsidP="002D4984">
      <w:pPr>
        <w:pStyle w:val="Akapitzlist"/>
        <w:numPr>
          <w:ilvl w:val="0"/>
          <w:numId w:val="17"/>
        </w:numPr>
        <w:spacing w:after="0" w:line="360" w:lineRule="auto"/>
        <w:ind w:left="284" w:hanging="284"/>
        <w:contextualSpacing/>
        <w:rPr>
          <w:rFonts w:ascii="Verdana" w:hAnsi="Verdana"/>
        </w:rPr>
      </w:pPr>
      <w:r w:rsidRPr="009A131F">
        <w:rPr>
          <w:rFonts w:ascii="Verdana" w:hAnsi="Verdana"/>
        </w:rPr>
        <w:t xml:space="preserve">Opracowano koncepcję wielobranżową wraz z Programem Funkcjonalno-Użytkowym rozbudowy Szkoły Podstawowej nr 6 przy ul. Gorlickiej – </w:t>
      </w:r>
      <w:r w:rsidR="0074339C" w:rsidRPr="009A131F">
        <w:rPr>
          <w:rFonts w:ascii="Verdana" w:hAnsi="Verdana"/>
        </w:rPr>
        <w:t xml:space="preserve">kwota </w:t>
      </w:r>
      <w:r w:rsidRPr="009A131F">
        <w:rPr>
          <w:rFonts w:ascii="Verdana" w:hAnsi="Verdana"/>
        </w:rPr>
        <w:t>132 840 zł.</w:t>
      </w:r>
    </w:p>
    <w:p w:rsidR="00805334" w:rsidRPr="009A131F" w:rsidRDefault="00805334" w:rsidP="002D4984">
      <w:pPr>
        <w:pStyle w:val="Akapitzlist"/>
        <w:numPr>
          <w:ilvl w:val="0"/>
          <w:numId w:val="17"/>
        </w:numPr>
        <w:spacing w:after="0" w:line="360" w:lineRule="auto"/>
        <w:ind w:left="284" w:hanging="284"/>
        <w:contextualSpacing/>
        <w:rPr>
          <w:rFonts w:ascii="Verdana" w:hAnsi="Verdana"/>
        </w:rPr>
      </w:pPr>
      <w:r w:rsidRPr="009A131F">
        <w:rPr>
          <w:rFonts w:ascii="Verdana" w:hAnsi="Verdana"/>
        </w:rPr>
        <w:t xml:space="preserve">Zakończono przebudowę i remont w Szkole Podstawowej nr 6 przy ul. Gorlickiej, w podziale na etapy. Etap I: przebudowa i remont szkoły na potrzeby wydzielenia bloku żywienia w formie cateringu. Etap II: izolacja przeciwwodna i termiczna fundamentów budynku; Etap III: dostosowanie obiektu szkolnego do wymogów przeciwpożarowych; Etap IV: remont i przebudowa pozostałych pomieszczeń piwnic wraz z przebudową w obrębie piwnic, instalacji wod.-kan., co i elektrycznych oraz wykonano przebudowę ogrodzenia – </w:t>
      </w:r>
      <w:r w:rsidR="0074339C" w:rsidRPr="009A131F">
        <w:rPr>
          <w:rFonts w:ascii="Verdana" w:hAnsi="Verdana"/>
        </w:rPr>
        <w:t>kwota</w:t>
      </w:r>
      <w:r w:rsidRPr="009A131F">
        <w:rPr>
          <w:rFonts w:ascii="Verdana" w:hAnsi="Verdana"/>
        </w:rPr>
        <w:t xml:space="preserve"> 1 281 762 zł.</w:t>
      </w:r>
    </w:p>
    <w:p w:rsidR="00805334" w:rsidRPr="009A131F" w:rsidRDefault="00805334" w:rsidP="002D4984">
      <w:pPr>
        <w:pStyle w:val="Akapitzlist"/>
        <w:numPr>
          <w:ilvl w:val="0"/>
          <w:numId w:val="17"/>
        </w:numPr>
        <w:spacing w:after="0" w:line="360" w:lineRule="auto"/>
        <w:ind w:left="284" w:hanging="284"/>
        <w:contextualSpacing/>
        <w:rPr>
          <w:rFonts w:ascii="Verdana" w:hAnsi="Verdana"/>
        </w:rPr>
      </w:pPr>
      <w:r w:rsidRPr="009A131F">
        <w:rPr>
          <w:rFonts w:ascii="Verdana" w:hAnsi="Verdana"/>
        </w:rPr>
        <w:t xml:space="preserve"> Wykonano wymianę luksferów </w:t>
      </w:r>
      <w:r w:rsidR="00775B0C" w:rsidRPr="009A131F">
        <w:rPr>
          <w:rFonts w:ascii="Verdana" w:hAnsi="Verdana"/>
        </w:rPr>
        <w:t>na</w:t>
      </w:r>
      <w:r w:rsidRPr="009A131F">
        <w:rPr>
          <w:rFonts w:ascii="Verdana" w:hAnsi="Verdana"/>
        </w:rPr>
        <w:t xml:space="preserve"> klatkach schodowych na ściany osłonowe - fasady aluminiowe wraz z oknami oddymiającymi i napowietrzającymi oraz wydzielenie pożarowe klatek schodowych K1 i K w Szkole Podstawowej nr 14 przy ul. Zachodniej – </w:t>
      </w:r>
      <w:r w:rsidR="0074339C" w:rsidRPr="009A131F">
        <w:rPr>
          <w:rFonts w:ascii="Verdana" w:hAnsi="Verdana"/>
        </w:rPr>
        <w:t>kwota</w:t>
      </w:r>
      <w:r w:rsidRPr="009A131F">
        <w:rPr>
          <w:rFonts w:ascii="Verdana" w:hAnsi="Verdana"/>
        </w:rPr>
        <w:t xml:space="preserve"> 520 991 zł.</w:t>
      </w:r>
    </w:p>
    <w:p w:rsidR="00805334" w:rsidRPr="009A131F" w:rsidRDefault="00805334" w:rsidP="002D4984">
      <w:pPr>
        <w:pStyle w:val="Akapitzlist"/>
        <w:numPr>
          <w:ilvl w:val="0"/>
          <w:numId w:val="17"/>
        </w:numPr>
        <w:spacing w:after="0" w:line="360" w:lineRule="auto"/>
        <w:ind w:left="284" w:hanging="284"/>
        <w:contextualSpacing/>
        <w:rPr>
          <w:rFonts w:ascii="Verdana" w:hAnsi="Verdana"/>
        </w:rPr>
      </w:pPr>
      <w:r w:rsidRPr="009A131F">
        <w:rPr>
          <w:rFonts w:ascii="Verdana" w:hAnsi="Verdana"/>
        </w:rPr>
        <w:lastRenderedPageBreak/>
        <w:t>Wykonano remont i przebudowę posadzki</w:t>
      </w:r>
      <w:r w:rsidR="00775B0C" w:rsidRPr="009A131F">
        <w:rPr>
          <w:rFonts w:ascii="Verdana" w:hAnsi="Verdana"/>
        </w:rPr>
        <w:t xml:space="preserve"> korytarza parteru oraz schodów </w:t>
      </w:r>
      <w:r w:rsidRPr="009A131F">
        <w:rPr>
          <w:rFonts w:ascii="Verdana" w:hAnsi="Verdana"/>
        </w:rPr>
        <w:t xml:space="preserve">zewnętrznych, ściany strefy wejściowej do patio w budynku Szkoły Podstawowej nr 37 przy ul. Sarbinowskiej – </w:t>
      </w:r>
      <w:r w:rsidR="0074339C" w:rsidRPr="009A131F">
        <w:rPr>
          <w:rFonts w:ascii="Verdana" w:hAnsi="Verdana"/>
        </w:rPr>
        <w:t>kwota</w:t>
      </w:r>
      <w:r w:rsidRPr="009A131F">
        <w:rPr>
          <w:rFonts w:ascii="Verdana" w:hAnsi="Verdana"/>
        </w:rPr>
        <w:t xml:space="preserve"> 233 085 zł.</w:t>
      </w:r>
    </w:p>
    <w:p w:rsidR="00805334" w:rsidRPr="009A131F" w:rsidRDefault="00805334" w:rsidP="002D4984">
      <w:pPr>
        <w:pStyle w:val="Akapitzlist"/>
        <w:numPr>
          <w:ilvl w:val="0"/>
          <w:numId w:val="17"/>
        </w:numPr>
        <w:spacing w:after="0" w:line="360" w:lineRule="auto"/>
        <w:ind w:left="284" w:hanging="284"/>
        <w:contextualSpacing/>
        <w:rPr>
          <w:rFonts w:ascii="Verdana" w:hAnsi="Verdana"/>
        </w:rPr>
      </w:pPr>
      <w:r w:rsidRPr="009A131F">
        <w:rPr>
          <w:rFonts w:ascii="Verdana" w:hAnsi="Verdana"/>
        </w:rPr>
        <w:t xml:space="preserve">Opracowano dokumentację w zakresie: przebudowa węzła żywienia i jadalni, przeniesienie gabinetu logopedy do bud.A, przeniesienie warsztatu konserwatorów do piwnicy bud.A, przebudowa schodów zewnętrznych, poidełka w Szkole Podstawowej nr 43 przy ul. Grochowej – </w:t>
      </w:r>
      <w:r w:rsidR="0074339C" w:rsidRPr="009A131F">
        <w:rPr>
          <w:rFonts w:ascii="Verdana" w:hAnsi="Verdana"/>
        </w:rPr>
        <w:t xml:space="preserve">kwota </w:t>
      </w:r>
      <w:r w:rsidRPr="009A131F">
        <w:rPr>
          <w:rFonts w:ascii="Verdana" w:hAnsi="Verdana"/>
        </w:rPr>
        <w:t>95 910 zł.</w:t>
      </w:r>
    </w:p>
    <w:p w:rsidR="00805334" w:rsidRPr="009A131F" w:rsidRDefault="00805334" w:rsidP="002D4984">
      <w:pPr>
        <w:pStyle w:val="Akapitzlist"/>
        <w:numPr>
          <w:ilvl w:val="0"/>
          <w:numId w:val="17"/>
        </w:numPr>
        <w:spacing w:after="0" w:line="360" w:lineRule="auto"/>
        <w:ind w:left="284" w:hanging="284"/>
        <w:contextualSpacing/>
        <w:rPr>
          <w:rFonts w:ascii="Verdana" w:hAnsi="Verdana"/>
        </w:rPr>
      </w:pPr>
      <w:r w:rsidRPr="009A131F">
        <w:rPr>
          <w:rFonts w:ascii="Verdana" w:hAnsi="Verdana"/>
        </w:rPr>
        <w:t xml:space="preserve">Dostosowano budynek A do wymogów przepisów przeciwpożarowych w Szkole Podstawowej nr 50 przy ul. Czeskiej – </w:t>
      </w:r>
      <w:r w:rsidR="0074339C" w:rsidRPr="009A131F">
        <w:rPr>
          <w:rFonts w:ascii="Verdana" w:hAnsi="Verdana"/>
        </w:rPr>
        <w:t>kwota</w:t>
      </w:r>
      <w:r w:rsidRPr="009A131F">
        <w:rPr>
          <w:rFonts w:ascii="Verdana" w:hAnsi="Verdana"/>
        </w:rPr>
        <w:t xml:space="preserve"> 2 297 000 zł.</w:t>
      </w:r>
    </w:p>
    <w:p w:rsidR="00805334" w:rsidRPr="009A131F" w:rsidRDefault="00805334" w:rsidP="002D4984">
      <w:pPr>
        <w:pStyle w:val="Akapitzlist"/>
        <w:numPr>
          <w:ilvl w:val="0"/>
          <w:numId w:val="17"/>
        </w:numPr>
        <w:spacing w:after="0" w:line="360" w:lineRule="auto"/>
        <w:ind w:left="284" w:hanging="284"/>
        <w:contextualSpacing/>
        <w:rPr>
          <w:rFonts w:ascii="Verdana" w:hAnsi="Verdana"/>
        </w:rPr>
      </w:pPr>
      <w:r w:rsidRPr="009A131F">
        <w:rPr>
          <w:rFonts w:ascii="Verdana" w:hAnsi="Verdana"/>
        </w:rPr>
        <w:t xml:space="preserve">Opracowano koncepcję i PFU adaptacji budynku po DODN na potrzeby szkoły podstawowej i przedszkola w Szkole Podstawowej nr 61 przy ul. Skarbowców – </w:t>
      </w:r>
      <w:r w:rsidR="0074339C" w:rsidRPr="009A131F">
        <w:rPr>
          <w:rFonts w:ascii="Verdana" w:hAnsi="Verdana"/>
        </w:rPr>
        <w:t xml:space="preserve">kwota </w:t>
      </w:r>
      <w:r w:rsidRPr="009A131F">
        <w:rPr>
          <w:rFonts w:ascii="Verdana" w:hAnsi="Verdana"/>
        </w:rPr>
        <w:t>120 540 zł.</w:t>
      </w:r>
    </w:p>
    <w:p w:rsidR="00805334" w:rsidRPr="009A131F" w:rsidRDefault="00805334" w:rsidP="002D4984">
      <w:pPr>
        <w:pStyle w:val="Akapitzlist"/>
        <w:numPr>
          <w:ilvl w:val="0"/>
          <w:numId w:val="17"/>
        </w:numPr>
        <w:spacing w:after="0" w:line="360" w:lineRule="auto"/>
        <w:ind w:left="284" w:hanging="284"/>
        <w:contextualSpacing/>
        <w:rPr>
          <w:rFonts w:ascii="Verdana" w:hAnsi="Verdana"/>
        </w:rPr>
      </w:pPr>
      <w:r w:rsidRPr="009A131F">
        <w:rPr>
          <w:rFonts w:ascii="Verdana" w:hAnsi="Verdana"/>
        </w:rPr>
        <w:t>Opracowano dokumentację projektow</w:t>
      </w:r>
      <w:r w:rsidR="00920FF1" w:rsidRPr="009A131F">
        <w:rPr>
          <w:rFonts w:ascii="Verdana" w:hAnsi="Verdana"/>
        </w:rPr>
        <w:t>ą</w:t>
      </w:r>
      <w:r w:rsidRPr="009A131F">
        <w:rPr>
          <w:rFonts w:ascii="Verdana" w:hAnsi="Verdana"/>
        </w:rPr>
        <w:t xml:space="preserve"> przystosowania budynku do wymogów przepisów przeciwpożarowych oraz dostosowania do potrzeb osób niepełnosprawnych w Szkole Podstawowej nr 61 przy ul. Skarbowców – </w:t>
      </w:r>
      <w:r w:rsidR="00CE3A82" w:rsidRPr="009A131F">
        <w:rPr>
          <w:rFonts w:ascii="Verdana" w:hAnsi="Verdana"/>
        </w:rPr>
        <w:t xml:space="preserve">kwota </w:t>
      </w:r>
      <w:r w:rsidRPr="009A131F">
        <w:rPr>
          <w:rFonts w:ascii="Verdana" w:hAnsi="Verdana"/>
        </w:rPr>
        <w:t>90 500 zł.</w:t>
      </w:r>
    </w:p>
    <w:p w:rsidR="00805334" w:rsidRPr="009A131F" w:rsidRDefault="00805334" w:rsidP="002D4984">
      <w:pPr>
        <w:pStyle w:val="Akapitzlist"/>
        <w:numPr>
          <w:ilvl w:val="0"/>
          <w:numId w:val="17"/>
        </w:numPr>
        <w:spacing w:after="0" w:line="360" w:lineRule="auto"/>
        <w:ind w:left="284" w:hanging="284"/>
        <w:contextualSpacing/>
        <w:rPr>
          <w:rFonts w:ascii="Verdana" w:hAnsi="Verdana"/>
        </w:rPr>
      </w:pPr>
      <w:r w:rsidRPr="009A131F">
        <w:rPr>
          <w:rFonts w:ascii="Verdana" w:hAnsi="Verdana"/>
        </w:rPr>
        <w:t xml:space="preserve"> Zakończono budowę zewnętrznej windy osobowej z przedsionkiem oraz toalety dla niepełnosprawnych w budynku w Szkole Podstawowej nr 61 przy ul. Skarbowców – </w:t>
      </w:r>
      <w:r w:rsidR="00CE3A82" w:rsidRPr="009A131F">
        <w:rPr>
          <w:rFonts w:ascii="Verdana" w:hAnsi="Verdana"/>
        </w:rPr>
        <w:t xml:space="preserve">kwota </w:t>
      </w:r>
      <w:r w:rsidRPr="009A131F">
        <w:rPr>
          <w:rFonts w:ascii="Verdana" w:hAnsi="Verdana"/>
        </w:rPr>
        <w:t>588 380 zł.</w:t>
      </w:r>
    </w:p>
    <w:p w:rsidR="00805334" w:rsidRPr="009A131F" w:rsidRDefault="00805334" w:rsidP="002D4984">
      <w:pPr>
        <w:pStyle w:val="Akapitzlist"/>
        <w:numPr>
          <w:ilvl w:val="0"/>
          <w:numId w:val="17"/>
        </w:numPr>
        <w:spacing w:after="0" w:line="360" w:lineRule="auto"/>
        <w:ind w:left="284" w:hanging="284"/>
        <w:contextualSpacing/>
        <w:rPr>
          <w:rFonts w:ascii="Verdana" w:hAnsi="Verdana"/>
        </w:rPr>
      </w:pPr>
      <w:r w:rsidRPr="009A131F">
        <w:rPr>
          <w:rFonts w:ascii="Verdana" w:eastAsia="Arial Unicode MS" w:hAnsi="Verdana" w:cs="Arial Unicode MS"/>
        </w:rPr>
        <w:t xml:space="preserve"> Opracowano dokumentację </w:t>
      </w:r>
      <w:r w:rsidR="00920FF1" w:rsidRPr="009A131F">
        <w:rPr>
          <w:rFonts w:ascii="Verdana" w:eastAsia="Arial Unicode MS" w:hAnsi="Verdana" w:cs="Arial Unicode MS"/>
        </w:rPr>
        <w:t>projektową na</w:t>
      </w:r>
      <w:r w:rsidRPr="009A131F">
        <w:rPr>
          <w:rFonts w:ascii="Verdana" w:eastAsia="Arial Unicode MS" w:hAnsi="Verdana" w:cs="Arial Unicode MS"/>
        </w:rPr>
        <w:t xml:space="preserve"> przebudowę i remont toalet w budynku </w:t>
      </w:r>
      <w:r w:rsidRPr="009A131F">
        <w:rPr>
          <w:rFonts w:ascii="Verdana" w:hAnsi="Verdana" w:cs="Verdana"/>
          <w:lang w:eastAsia="pl-PL"/>
        </w:rPr>
        <w:t xml:space="preserve">Szkoły Podstawowej nr </w:t>
      </w:r>
      <w:r w:rsidRPr="009A131F">
        <w:rPr>
          <w:rFonts w:ascii="Verdana" w:eastAsia="Arial Unicode MS" w:hAnsi="Verdana" w:cs="Arial Unicode MS"/>
        </w:rPr>
        <w:t xml:space="preserve">73 przy ul. Glinianej wraz z wymianą instalacji sanitarnych w piwnicach oraz przebudowę i remont instalacji </w:t>
      </w:r>
      <w:r w:rsidR="00920FF1" w:rsidRPr="009A131F">
        <w:rPr>
          <w:rFonts w:ascii="Verdana" w:eastAsia="Arial Unicode MS" w:hAnsi="Verdana" w:cs="Arial Unicode MS"/>
        </w:rPr>
        <w:t>elektrycznych i</w:t>
      </w:r>
      <w:r w:rsidRPr="009A131F">
        <w:rPr>
          <w:rFonts w:ascii="Verdana" w:eastAsia="Arial Unicode MS" w:hAnsi="Verdana" w:cs="Arial Unicode MS"/>
        </w:rPr>
        <w:t xml:space="preserve"> teletechnicznych</w:t>
      </w:r>
      <w:r w:rsidRPr="009A131F">
        <w:rPr>
          <w:rFonts w:ascii="Verdana" w:hAnsi="Verdana"/>
        </w:rPr>
        <w:t xml:space="preserve"> </w:t>
      </w:r>
      <w:r w:rsidRPr="009A131F">
        <w:rPr>
          <w:rFonts w:ascii="Verdana" w:eastAsia="Arial Unicode MS" w:hAnsi="Verdana" w:cs="Arial Unicode MS"/>
        </w:rPr>
        <w:t xml:space="preserve">– </w:t>
      </w:r>
      <w:r w:rsidR="00CE3A82" w:rsidRPr="009A131F">
        <w:rPr>
          <w:rFonts w:ascii="Verdana" w:hAnsi="Verdana"/>
        </w:rPr>
        <w:t>kwota</w:t>
      </w:r>
      <w:r w:rsidRPr="009A131F">
        <w:rPr>
          <w:rFonts w:ascii="Verdana" w:eastAsia="Arial Unicode MS" w:hAnsi="Verdana" w:cs="Arial Unicode MS"/>
        </w:rPr>
        <w:t xml:space="preserve"> 142 136 zł.</w:t>
      </w:r>
    </w:p>
    <w:p w:rsidR="00805334" w:rsidRPr="009A131F" w:rsidRDefault="00805334" w:rsidP="002D4984">
      <w:pPr>
        <w:pStyle w:val="Akapitzlist"/>
        <w:numPr>
          <w:ilvl w:val="0"/>
          <w:numId w:val="17"/>
        </w:numPr>
        <w:spacing w:after="0" w:line="360" w:lineRule="auto"/>
        <w:ind w:left="284" w:hanging="284"/>
        <w:contextualSpacing/>
        <w:rPr>
          <w:rFonts w:ascii="Verdana" w:hAnsi="Verdana"/>
        </w:rPr>
      </w:pPr>
      <w:r w:rsidRPr="009A131F">
        <w:rPr>
          <w:rFonts w:ascii="Verdana" w:hAnsi="Verdana" w:cs="Verdana"/>
        </w:rPr>
        <w:t xml:space="preserve">Rozpoczęto przebudowę wentylacji nawiewno-wywiewnej w węźle żywienia oraz kanałów wentylacyjnych na dachu bloku sportowego Szkoły Podstawowej nr 77 przy ul. Św. Jerzego </w:t>
      </w:r>
      <w:r w:rsidRPr="009A131F">
        <w:rPr>
          <w:rFonts w:ascii="Verdana" w:hAnsi="Verdana"/>
        </w:rPr>
        <w:t xml:space="preserve">– </w:t>
      </w:r>
      <w:r w:rsidR="00CE3A82" w:rsidRPr="009A131F">
        <w:rPr>
          <w:rFonts w:ascii="Verdana" w:hAnsi="Verdana"/>
        </w:rPr>
        <w:t>kwota</w:t>
      </w:r>
      <w:r w:rsidRPr="009A131F">
        <w:rPr>
          <w:rFonts w:ascii="Verdana" w:hAnsi="Verdana"/>
        </w:rPr>
        <w:t xml:space="preserve"> 133 556 zł.</w:t>
      </w:r>
    </w:p>
    <w:p w:rsidR="00805334" w:rsidRPr="009A131F" w:rsidRDefault="00805334" w:rsidP="002D4984">
      <w:pPr>
        <w:pStyle w:val="Akapitzlist"/>
        <w:numPr>
          <w:ilvl w:val="0"/>
          <w:numId w:val="17"/>
        </w:numPr>
        <w:spacing w:after="0" w:line="360" w:lineRule="auto"/>
        <w:ind w:left="284" w:hanging="284"/>
        <w:contextualSpacing/>
        <w:rPr>
          <w:rFonts w:ascii="Verdana" w:hAnsi="Verdana"/>
        </w:rPr>
      </w:pPr>
      <w:r w:rsidRPr="009A131F">
        <w:rPr>
          <w:rFonts w:ascii="Verdana" w:hAnsi="Verdana"/>
        </w:rPr>
        <w:t xml:space="preserve"> Wykonano przebudowę budynku w </w:t>
      </w:r>
      <w:r w:rsidR="00AF0C3E" w:rsidRPr="009A131F">
        <w:rPr>
          <w:rFonts w:ascii="Verdana" w:hAnsi="Verdana"/>
        </w:rPr>
        <w:t>zakresie przebudowy</w:t>
      </w:r>
      <w:r w:rsidRPr="009A131F">
        <w:rPr>
          <w:rFonts w:ascii="Verdana" w:hAnsi="Verdana"/>
        </w:rPr>
        <w:t xml:space="preserve"> zaplecza socjalno-szatniowego bloku sportowego, przebudowy i remontu bloku sportowego (duża i średnia sala gimnastyczna) w Szkole Podstawowej nr 77 przy ul. Św. Jerzego – </w:t>
      </w:r>
      <w:r w:rsidR="00CE3A82" w:rsidRPr="009A131F">
        <w:rPr>
          <w:rFonts w:ascii="Verdana" w:hAnsi="Verdana"/>
        </w:rPr>
        <w:t>kwota</w:t>
      </w:r>
      <w:r w:rsidRPr="009A131F">
        <w:rPr>
          <w:rFonts w:ascii="Verdana" w:hAnsi="Verdana"/>
        </w:rPr>
        <w:t xml:space="preserve"> 777 693 zł.</w:t>
      </w:r>
    </w:p>
    <w:p w:rsidR="00805334" w:rsidRPr="009A131F" w:rsidRDefault="00805334" w:rsidP="002D4984">
      <w:pPr>
        <w:pStyle w:val="Akapitzlist"/>
        <w:numPr>
          <w:ilvl w:val="0"/>
          <w:numId w:val="17"/>
        </w:numPr>
        <w:spacing w:after="0" w:line="360" w:lineRule="auto"/>
        <w:ind w:left="284" w:hanging="284"/>
        <w:contextualSpacing/>
        <w:rPr>
          <w:rFonts w:ascii="Verdana" w:hAnsi="Verdana"/>
        </w:rPr>
      </w:pPr>
      <w:r w:rsidRPr="009A131F">
        <w:rPr>
          <w:rFonts w:ascii="Verdana" w:hAnsi="Verdana"/>
        </w:rPr>
        <w:t xml:space="preserve"> Rozpoczęto dostosowanie do wymogów przepisów przeciwpożarowych oraz budowę drogi pożarowej w Szkole Podstawowej nr 78 przy ul. Jedności Narodowej</w:t>
      </w:r>
      <w:r w:rsidR="00FB29AB" w:rsidRPr="009A131F">
        <w:rPr>
          <w:rFonts w:ascii="Verdana" w:hAnsi="Verdana"/>
        </w:rPr>
        <w:t xml:space="preserve"> – zadanie w trakcie realizacji</w:t>
      </w:r>
      <w:r w:rsidRPr="009A131F">
        <w:rPr>
          <w:rFonts w:ascii="Verdana" w:hAnsi="Verdana"/>
        </w:rPr>
        <w:t>.</w:t>
      </w:r>
    </w:p>
    <w:p w:rsidR="00805334" w:rsidRPr="009A131F" w:rsidRDefault="00805334" w:rsidP="002D4984">
      <w:pPr>
        <w:pStyle w:val="Akapitzlist"/>
        <w:numPr>
          <w:ilvl w:val="0"/>
          <w:numId w:val="17"/>
        </w:numPr>
        <w:spacing w:after="0" w:line="360" w:lineRule="auto"/>
        <w:ind w:left="284" w:hanging="284"/>
        <w:contextualSpacing/>
        <w:rPr>
          <w:rFonts w:ascii="Verdana" w:hAnsi="Verdana"/>
        </w:rPr>
      </w:pPr>
      <w:r w:rsidRPr="009A131F">
        <w:rPr>
          <w:rFonts w:ascii="Verdana" w:hAnsi="Verdana"/>
        </w:rPr>
        <w:lastRenderedPageBreak/>
        <w:t xml:space="preserve"> Rozpoczęto budowę placu zabaw dla dzieci młodszych przy budynku Szkoły Podstawowej nr 83 przy ul. Boya Żeleńskiego</w:t>
      </w:r>
      <w:r w:rsidR="00FB29AB" w:rsidRPr="009A131F">
        <w:rPr>
          <w:rFonts w:ascii="Verdana" w:hAnsi="Verdana"/>
        </w:rPr>
        <w:t xml:space="preserve"> – zadanie w trakcie realizacji. </w:t>
      </w:r>
    </w:p>
    <w:p w:rsidR="00805334" w:rsidRPr="009A131F" w:rsidRDefault="00805334" w:rsidP="002D4984">
      <w:pPr>
        <w:pStyle w:val="Akapitzlist"/>
        <w:numPr>
          <w:ilvl w:val="0"/>
          <w:numId w:val="17"/>
        </w:numPr>
        <w:spacing w:after="0" w:line="360" w:lineRule="auto"/>
        <w:ind w:left="284" w:hanging="284"/>
        <w:contextualSpacing/>
        <w:rPr>
          <w:rFonts w:ascii="Verdana" w:hAnsi="Verdana"/>
        </w:rPr>
      </w:pPr>
      <w:r w:rsidRPr="009A131F">
        <w:rPr>
          <w:rFonts w:ascii="Verdana" w:hAnsi="Verdana"/>
        </w:rPr>
        <w:t xml:space="preserve"> Rozpoczęto opracowanie dokumentacji projektowej dotyczącej budynku w zakresie dostosowania do przepisów ppoż., remontu i przebudowy instalacji elektrycznej, montażu fotowoltaiki z niezbędnym zakresem robót na dachu budynku, izolacji ścian fundamentowych i robót naprawczych wnętrz, termomodernizacji budynku dydaktycznego i termomodernizacji sali gimnastycznej i łącznika w Szkole Podstawowej nr 83 przy ul. Boya </w:t>
      </w:r>
      <w:r w:rsidR="00AF0C3E" w:rsidRPr="009A131F">
        <w:rPr>
          <w:rFonts w:ascii="Verdana" w:hAnsi="Verdana"/>
        </w:rPr>
        <w:t>Żeleńskiego – zadanie w trakcie realizacji.</w:t>
      </w:r>
    </w:p>
    <w:p w:rsidR="00805334" w:rsidRPr="009A131F" w:rsidRDefault="00805334" w:rsidP="002D4984">
      <w:pPr>
        <w:pStyle w:val="Akapitzlist"/>
        <w:numPr>
          <w:ilvl w:val="0"/>
          <w:numId w:val="17"/>
        </w:numPr>
        <w:spacing w:after="0" w:line="360" w:lineRule="auto"/>
        <w:ind w:left="284" w:hanging="284"/>
        <w:contextualSpacing/>
        <w:rPr>
          <w:rFonts w:ascii="Verdana" w:hAnsi="Verdana"/>
        </w:rPr>
      </w:pPr>
      <w:r w:rsidRPr="009A131F">
        <w:rPr>
          <w:rFonts w:ascii="Verdana" w:hAnsi="Verdana"/>
        </w:rPr>
        <w:t xml:space="preserve"> Rozpoczęto opracowanie dokumentacji projektowej na przystosowanie do wymogów ppoż. w Szkole Podstawowej nr 85 przy ul. Traugutta</w:t>
      </w:r>
      <w:r w:rsidR="006935C1" w:rsidRPr="009A131F">
        <w:rPr>
          <w:rFonts w:ascii="Verdana" w:hAnsi="Verdana"/>
        </w:rPr>
        <w:t xml:space="preserve"> – zadanie w trakcie realizacji</w:t>
      </w:r>
      <w:r w:rsidRPr="009A131F">
        <w:rPr>
          <w:rFonts w:ascii="Verdana" w:hAnsi="Verdana"/>
        </w:rPr>
        <w:t>.</w:t>
      </w:r>
    </w:p>
    <w:p w:rsidR="00805334" w:rsidRPr="009A131F" w:rsidRDefault="00805334" w:rsidP="002D4984">
      <w:pPr>
        <w:pStyle w:val="Akapitzlist"/>
        <w:numPr>
          <w:ilvl w:val="0"/>
          <w:numId w:val="17"/>
        </w:numPr>
        <w:spacing w:after="0" w:line="360" w:lineRule="auto"/>
        <w:ind w:left="284" w:hanging="284"/>
        <w:contextualSpacing/>
        <w:rPr>
          <w:rFonts w:ascii="Verdana" w:hAnsi="Verdana"/>
        </w:rPr>
      </w:pPr>
      <w:r w:rsidRPr="009A131F">
        <w:rPr>
          <w:rFonts w:ascii="Verdana" w:hAnsi="Verdana"/>
        </w:rPr>
        <w:t xml:space="preserve"> Wybudowano dwie platformy dla potrzeb osób niepełnosprawnych oraz dostosowano sanitariat w budynku Szkoły Podstawowej nr 91 przy ul. Sempołowskiej – </w:t>
      </w:r>
      <w:r w:rsidR="00CE3A82" w:rsidRPr="009A131F">
        <w:rPr>
          <w:rFonts w:ascii="Verdana" w:hAnsi="Verdana"/>
        </w:rPr>
        <w:t xml:space="preserve">kwota </w:t>
      </w:r>
      <w:r w:rsidRPr="009A131F">
        <w:rPr>
          <w:rFonts w:ascii="Verdana" w:hAnsi="Verdana"/>
        </w:rPr>
        <w:t>415 491 zł.</w:t>
      </w:r>
    </w:p>
    <w:p w:rsidR="00805334" w:rsidRPr="009A131F" w:rsidRDefault="00805334" w:rsidP="002D4984">
      <w:pPr>
        <w:pStyle w:val="Akapitzlist"/>
        <w:numPr>
          <w:ilvl w:val="0"/>
          <w:numId w:val="17"/>
        </w:numPr>
        <w:spacing w:after="0" w:line="360" w:lineRule="auto"/>
        <w:ind w:left="284" w:hanging="284"/>
        <w:contextualSpacing/>
        <w:rPr>
          <w:rFonts w:ascii="Verdana" w:hAnsi="Verdana"/>
        </w:rPr>
      </w:pPr>
      <w:r w:rsidRPr="009A131F">
        <w:rPr>
          <w:rFonts w:ascii="Verdana" w:hAnsi="Verdana"/>
        </w:rPr>
        <w:t xml:space="preserve"> Zakończono rozbudowę Szkoły Podstawowej nr 99 przy ul. Głubczyckiej - rozbudowa o 11 sal dydaktycznych z zapleczem sanitarno-szatniowym i magazynowym, 2 świetlice na potrzeby edukacji wczesnoszkolnej, pełny blok żywienia z jadalnią, przeniesienie placu zabaw, zagospodarowanie terenu, dostosowanie istniejącego budynku do przepisów ppoż., termomodernizacja elewacji, remont dachu, wymiana kotłowni gazowej na węzeł cieplny, zielone dachy, zielone ściany oraz wykonano remont studni kanalizacyjnej – </w:t>
      </w:r>
      <w:r w:rsidR="00CE3A82" w:rsidRPr="009A131F">
        <w:rPr>
          <w:rFonts w:ascii="Verdana" w:hAnsi="Verdana"/>
        </w:rPr>
        <w:t xml:space="preserve">kwota </w:t>
      </w:r>
      <w:r w:rsidRPr="009A131F">
        <w:rPr>
          <w:rFonts w:ascii="Verdana" w:hAnsi="Verdana"/>
        </w:rPr>
        <w:t>9 491 155 zł.</w:t>
      </w:r>
    </w:p>
    <w:p w:rsidR="00805334" w:rsidRPr="009A131F" w:rsidRDefault="00805334" w:rsidP="002D4984">
      <w:pPr>
        <w:pStyle w:val="Akapitzlist"/>
        <w:numPr>
          <w:ilvl w:val="0"/>
          <w:numId w:val="17"/>
        </w:numPr>
        <w:spacing w:after="0" w:line="360" w:lineRule="auto"/>
        <w:ind w:left="284" w:hanging="284"/>
        <w:contextualSpacing/>
        <w:rPr>
          <w:rFonts w:ascii="Verdana" w:hAnsi="Verdana"/>
        </w:rPr>
      </w:pPr>
      <w:r w:rsidRPr="009A131F">
        <w:rPr>
          <w:rFonts w:ascii="Verdana" w:hAnsi="Verdana"/>
        </w:rPr>
        <w:t xml:space="preserve">Wykonano remont dachu wraz z dociepleniem w Szkole Podstawowej nr 107 przy ul. Prusa – </w:t>
      </w:r>
      <w:r w:rsidR="00CE3A82" w:rsidRPr="009A131F">
        <w:rPr>
          <w:rFonts w:ascii="Verdana" w:hAnsi="Verdana"/>
        </w:rPr>
        <w:t xml:space="preserve">kwota </w:t>
      </w:r>
      <w:r w:rsidRPr="009A131F">
        <w:rPr>
          <w:rFonts w:ascii="Verdana" w:hAnsi="Verdana"/>
        </w:rPr>
        <w:t>253 580 zł.</w:t>
      </w:r>
    </w:p>
    <w:p w:rsidR="00805334" w:rsidRPr="009A131F" w:rsidRDefault="00805334" w:rsidP="002D4984">
      <w:pPr>
        <w:pStyle w:val="Akapitzlist"/>
        <w:numPr>
          <w:ilvl w:val="0"/>
          <w:numId w:val="17"/>
        </w:numPr>
        <w:spacing w:after="0" w:line="360" w:lineRule="auto"/>
        <w:ind w:left="284" w:hanging="284"/>
        <w:contextualSpacing/>
        <w:rPr>
          <w:rFonts w:ascii="Verdana" w:hAnsi="Verdana"/>
        </w:rPr>
      </w:pPr>
      <w:r w:rsidRPr="009A131F">
        <w:rPr>
          <w:rFonts w:ascii="Verdana" w:hAnsi="Verdana"/>
        </w:rPr>
        <w:t xml:space="preserve"> Opracowano dokumentację projektową na przebudowę i remont dachu w budynku Szkoły Podstawowej nr 109 przy al. Pracy rozpoczęto prace – </w:t>
      </w:r>
      <w:r w:rsidR="00CE3A82" w:rsidRPr="009A131F">
        <w:rPr>
          <w:rFonts w:ascii="Verdana" w:hAnsi="Verdana"/>
        </w:rPr>
        <w:t xml:space="preserve">kwota </w:t>
      </w:r>
      <w:r w:rsidRPr="009A131F">
        <w:rPr>
          <w:rFonts w:ascii="Verdana" w:hAnsi="Verdana"/>
        </w:rPr>
        <w:t>66 600 zł.</w:t>
      </w:r>
    </w:p>
    <w:p w:rsidR="00805334" w:rsidRPr="009A131F" w:rsidRDefault="00805334" w:rsidP="002D4984">
      <w:pPr>
        <w:pStyle w:val="Akapitzlist"/>
        <w:numPr>
          <w:ilvl w:val="0"/>
          <w:numId w:val="17"/>
        </w:numPr>
        <w:spacing w:after="0" w:line="360" w:lineRule="auto"/>
        <w:ind w:left="284" w:hanging="284"/>
        <w:contextualSpacing/>
        <w:rPr>
          <w:rFonts w:ascii="Verdana" w:hAnsi="Verdana"/>
        </w:rPr>
      </w:pPr>
      <w:r w:rsidRPr="009A131F">
        <w:rPr>
          <w:rFonts w:ascii="Verdana" w:hAnsi="Verdana"/>
        </w:rPr>
        <w:t xml:space="preserve">Wykonano przebudowę i remont sanitariatów (segment D i A) w Szkole Podstawowej nr 118 przy ul. Bulwar Ikara </w:t>
      </w:r>
      <w:r w:rsidR="00CE3A82" w:rsidRPr="009A131F">
        <w:rPr>
          <w:rFonts w:ascii="Verdana" w:hAnsi="Verdana"/>
        </w:rPr>
        <w:t xml:space="preserve">kwota </w:t>
      </w:r>
      <w:r w:rsidRPr="009A131F">
        <w:rPr>
          <w:rFonts w:ascii="Verdana" w:hAnsi="Verdana"/>
        </w:rPr>
        <w:t>390 273 zł.</w:t>
      </w:r>
    </w:p>
    <w:p w:rsidR="00805334" w:rsidRPr="009A131F" w:rsidRDefault="00805334" w:rsidP="002D4984">
      <w:pPr>
        <w:pStyle w:val="Akapitzlist"/>
        <w:numPr>
          <w:ilvl w:val="0"/>
          <w:numId w:val="17"/>
        </w:numPr>
        <w:spacing w:after="0" w:line="360" w:lineRule="auto"/>
        <w:ind w:left="284" w:hanging="284"/>
        <w:contextualSpacing/>
        <w:rPr>
          <w:rFonts w:ascii="Verdana" w:hAnsi="Verdana"/>
        </w:rPr>
      </w:pPr>
      <w:r w:rsidRPr="009A131F">
        <w:rPr>
          <w:rFonts w:ascii="Verdana" w:hAnsi="Verdana"/>
        </w:rPr>
        <w:lastRenderedPageBreak/>
        <w:t xml:space="preserve"> Rozpoczęto przebudowę Szkoły Podstawowej nr 65 w Zespole Szkół nr 20 przy ul. Kłodnickiej w zakresie dostosowania budynku do obowiązujących przepisów p.poż. i termomodernizacji bloku sportowego – </w:t>
      </w:r>
      <w:r w:rsidR="00CE3A82" w:rsidRPr="009A131F">
        <w:rPr>
          <w:rFonts w:ascii="Verdana" w:hAnsi="Verdana"/>
        </w:rPr>
        <w:t>kwota</w:t>
      </w:r>
      <w:r w:rsidRPr="009A131F">
        <w:rPr>
          <w:rFonts w:ascii="Verdana" w:hAnsi="Verdana"/>
        </w:rPr>
        <w:t xml:space="preserve"> 815 323 zł.</w:t>
      </w:r>
    </w:p>
    <w:p w:rsidR="00805334" w:rsidRPr="009A131F" w:rsidRDefault="00805334" w:rsidP="002D4984">
      <w:pPr>
        <w:pStyle w:val="Akapitzlist"/>
        <w:numPr>
          <w:ilvl w:val="0"/>
          <w:numId w:val="17"/>
        </w:numPr>
        <w:spacing w:after="0" w:line="360" w:lineRule="auto"/>
        <w:ind w:left="284" w:hanging="284"/>
        <w:contextualSpacing/>
        <w:rPr>
          <w:rFonts w:ascii="Verdana" w:hAnsi="Verdana"/>
        </w:rPr>
      </w:pPr>
      <w:r w:rsidRPr="009A131F">
        <w:rPr>
          <w:rFonts w:ascii="Verdana" w:hAnsi="Verdana"/>
        </w:rPr>
        <w:t xml:space="preserve"> Opracowano dokumentację dotyczącą wykonania remontu sanitariatów, dostosowania do obowiązujących przepisów p.poż., wymiany instalacji elektrycznej, remontu korytarzy i klatek schodowych oraz zakończono remont i przebudowę sanitariatów w segm.C na parterze i w segm.B i E na parterze, I i II piętrze oraz zamontowano tablicę główną elektryczną w Zespole Szkół nr 21 przy ul.Ignuta – </w:t>
      </w:r>
      <w:r w:rsidR="00D91ECA" w:rsidRPr="009A131F">
        <w:rPr>
          <w:rFonts w:ascii="Verdana" w:hAnsi="Verdana"/>
        </w:rPr>
        <w:t>kwota</w:t>
      </w:r>
      <w:r w:rsidRPr="009A131F">
        <w:rPr>
          <w:rFonts w:ascii="Verdana" w:hAnsi="Verdana"/>
        </w:rPr>
        <w:t xml:space="preserve"> 997 743 zł.</w:t>
      </w:r>
    </w:p>
    <w:p w:rsidR="00805334" w:rsidRPr="009A131F" w:rsidRDefault="00805334" w:rsidP="002D4984">
      <w:pPr>
        <w:pStyle w:val="Akapitzlist"/>
        <w:numPr>
          <w:ilvl w:val="0"/>
          <w:numId w:val="17"/>
        </w:numPr>
        <w:spacing w:after="0" w:line="360" w:lineRule="auto"/>
        <w:ind w:left="284" w:hanging="284"/>
        <w:contextualSpacing/>
        <w:rPr>
          <w:rFonts w:ascii="Verdana" w:hAnsi="Verdana"/>
        </w:rPr>
      </w:pPr>
      <w:r w:rsidRPr="009A131F">
        <w:rPr>
          <w:rFonts w:ascii="Verdana" w:hAnsi="Verdana" w:cs="Verdana"/>
        </w:rPr>
        <w:t xml:space="preserve"> Rozpoczęto opracowywanie dokumentacj</w:t>
      </w:r>
      <w:r w:rsidR="00CC1397" w:rsidRPr="009A131F">
        <w:rPr>
          <w:rFonts w:ascii="Verdana" w:hAnsi="Verdana" w:cs="Verdana"/>
        </w:rPr>
        <w:t>i</w:t>
      </w:r>
      <w:r w:rsidRPr="009A131F">
        <w:rPr>
          <w:rFonts w:ascii="Verdana" w:hAnsi="Verdana" w:cs="Verdana"/>
        </w:rPr>
        <w:t xml:space="preserve"> na przebudowę portierni i innych pomieszczeń w Zespole Szkolno-Przedszkolnym nr 1 przy ul. Zemskiej</w:t>
      </w:r>
      <w:r w:rsidR="009B6562" w:rsidRPr="009A131F">
        <w:rPr>
          <w:rFonts w:ascii="Verdana" w:hAnsi="Verdana" w:cs="Verdana"/>
        </w:rPr>
        <w:t xml:space="preserve"> – zadanie w trakcie realizacji</w:t>
      </w:r>
      <w:r w:rsidRPr="009A131F">
        <w:rPr>
          <w:rFonts w:ascii="Verdana" w:hAnsi="Verdana" w:cs="Verdana"/>
        </w:rPr>
        <w:t>.</w:t>
      </w:r>
    </w:p>
    <w:p w:rsidR="00805334" w:rsidRPr="009A131F" w:rsidRDefault="00805334" w:rsidP="002D4984">
      <w:pPr>
        <w:pStyle w:val="Akapitzlist"/>
        <w:numPr>
          <w:ilvl w:val="0"/>
          <w:numId w:val="17"/>
        </w:numPr>
        <w:spacing w:after="0" w:line="360" w:lineRule="auto"/>
        <w:ind w:left="284" w:hanging="284"/>
        <w:contextualSpacing/>
        <w:rPr>
          <w:rFonts w:ascii="Verdana" w:hAnsi="Verdana"/>
        </w:rPr>
      </w:pPr>
      <w:r w:rsidRPr="009A131F">
        <w:rPr>
          <w:rFonts w:ascii="Verdana" w:hAnsi="Verdana"/>
        </w:rPr>
        <w:t xml:space="preserve"> </w:t>
      </w:r>
      <w:r w:rsidRPr="009A131F">
        <w:rPr>
          <w:rFonts w:ascii="Verdana" w:hAnsi="Verdana" w:cs="Verdana"/>
        </w:rPr>
        <w:t xml:space="preserve">Zakończono rozbudowę budynku SP nr 21 w Zespole Szkolno-Przedszkolnym nr 5 przy ul. Osobowickiej o segment przedszkolno-szkolny, sale gimnastyczną i boisko </w:t>
      </w:r>
      <w:r w:rsidRPr="009A131F">
        <w:rPr>
          <w:rFonts w:ascii="Verdana" w:hAnsi="Verdana"/>
        </w:rPr>
        <w:t>–</w:t>
      </w:r>
      <w:r w:rsidRPr="009A131F">
        <w:rPr>
          <w:rFonts w:ascii="Verdana" w:hAnsi="Verdana" w:cs="Verdana"/>
        </w:rPr>
        <w:t xml:space="preserve"> </w:t>
      </w:r>
      <w:r w:rsidR="00D91ECA" w:rsidRPr="009A131F">
        <w:rPr>
          <w:rFonts w:ascii="Verdana" w:hAnsi="Verdana"/>
        </w:rPr>
        <w:t>kwota</w:t>
      </w:r>
      <w:r w:rsidR="00D91ECA" w:rsidRPr="009A131F">
        <w:rPr>
          <w:rFonts w:ascii="Verdana" w:hAnsi="Verdana" w:cs="Verdana"/>
        </w:rPr>
        <w:t xml:space="preserve"> </w:t>
      </w:r>
      <w:r w:rsidRPr="009A131F">
        <w:rPr>
          <w:rFonts w:ascii="Verdana" w:hAnsi="Verdana" w:cs="Verdana"/>
        </w:rPr>
        <w:t>17 505 037 zł.</w:t>
      </w:r>
    </w:p>
    <w:p w:rsidR="00805334" w:rsidRPr="009A131F" w:rsidRDefault="00805334" w:rsidP="002D4984">
      <w:pPr>
        <w:pStyle w:val="Akapitzlist"/>
        <w:numPr>
          <w:ilvl w:val="0"/>
          <w:numId w:val="17"/>
        </w:numPr>
        <w:spacing w:after="0" w:line="360" w:lineRule="auto"/>
        <w:ind w:left="284" w:hanging="284"/>
        <w:contextualSpacing/>
        <w:rPr>
          <w:rFonts w:ascii="Verdana" w:hAnsi="Verdana"/>
        </w:rPr>
      </w:pPr>
      <w:r w:rsidRPr="009A131F">
        <w:rPr>
          <w:rFonts w:ascii="Verdana" w:hAnsi="Verdana"/>
        </w:rPr>
        <w:t xml:space="preserve"> Opracowano dokumentację projektową na przebudowę i remont instalacji ciepła technologicznego, rozpoczęto dokumentację projektową budowlaną oraz rozpoczęto remont istniejącej wentylacji w budynku Zespołu Szkolno-Przedszkolnego nr 6 przy ul. Gałczyńskiego – </w:t>
      </w:r>
      <w:r w:rsidR="00D91ECA" w:rsidRPr="009A131F">
        <w:rPr>
          <w:rFonts w:ascii="Verdana" w:hAnsi="Verdana"/>
        </w:rPr>
        <w:t xml:space="preserve">kwota </w:t>
      </w:r>
      <w:r w:rsidRPr="009A131F">
        <w:rPr>
          <w:rFonts w:ascii="Verdana" w:hAnsi="Verdana"/>
        </w:rPr>
        <w:t>73 554 zł.</w:t>
      </w:r>
    </w:p>
    <w:p w:rsidR="00805334" w:rsidRPr="009A131F" w:rsidRDefault="00805334" w:rsidP="002D4984">
      <w:pPr>
        <w:pStyle w:val="Akapitzlist"/>
        <w:numPr>
          <w:ilvl w:val="0"/>
          <w:numId w:val="17"/>
        </w:numPr>
        <w:spacing w:after="0" w:line="360" w:lineRule="auto"/>
        <w:ind w:left="284" w:hanging="284"/>
        <w:contextualSpacing/>
        <w:rPr>
          <w:rFonts w:ascii="Verdana" w:hAnsi="Verdana"/>
        </w:rPr>
      </w:pPr>
      <w:r w:rsidRPr="009A131F">
        <w:rPr>
          <w:rFonts w:ascii="Verdana" w:hAnsi="Verdana" w:cs="Verdana"/>
        </w:rPr>
        <w:t xml:space="preserve">Rozpoczęto prace związane z dostosowaniem budynku Zespołu Szkolno-Przedszkolnego nr 9 przy ul. Solskiego do przepisów przeciwpożarowych – </w:t>
      </w:r>
      <w:r w:rsidR="00D91ECA" w:rsidRPr="009A131F">
        <w:rPr>
          <w:rFonts w:ascii="Verdana" w:hAnsi="Verdana"/>
        </w:rPr>
        <w:t>kwota</w:t>
      </w:r>
      <w:r w:rsidR="00D91ECA" w:rsidRPr="009A131F">
        <w:rPr>
          <w:rFonts w:ascii="Verdana" w:hAnsi="Verdana" w:cs="Verdana"/>
        </w:rPr>
        <w:t xml:space="preserve"> </w:t>
      </w:r>
      <w:r w:rsidRPr="009A131F">
        <w:rPr>
          <w:rFonts w:ascii="Verdana" w:hAnsi="Verdana" w:cs="Verdana"/>
        </w:rPr>
        <w:t>62 000 zł.</w:t>
      </w:r>
    </w:p>
    <w:p w:rsidR="00805334" w:rsidRPr="009A131F" w:rsidRDefault="00805334" w:rsidP="002D4984">
      <w:pPr>
        <w:pStyle w:val="Akapitzlist"/>
        <w:numPr>
          <w:ilvl w:val="0"/>
          <w:numId w:val="17"/>
        </w:numPr>
        <w:spacing w:after="0" w:line="360" w:lineRule="auto"/>
        <w:ind w:left="284" w:hanging="284"/>
        <w:contextualSpacing/>
        <w:rPr>
          <w:rFonts w:ascii="Verdana" w:hAnsi="Verdana"/>
        </w:rPr>
      </w:pPr>
      <w:r w:rsidRPr="009A131F">
        <w:rPr>
          <w:rFonts w:ascii="Verdana" w:hAnsi="Verdana" w:cs="Verdana"/>
        </w:rPr>
        <w:t>Rozpoczęto opracowanie dokumentacji na przebudowę pomieszczeń po mieszkaniu na potrzeby Zespołu Szkolno-Przedszkolnego nr 10 przy ul. Rumiankowej</w:t>
      </w:r>
      <w:r w:rsidR="00A4554A" w:rsidRPr="009A131F">
        <w:rPr>
          <w:rFonts w:ascii="Verdana" w:hAnsi="Verdana" w:cs="Verdana"/>
        </w:rPr>
        <w:t xml:space="preserve"> – zadanie w trakcie realizacji</w:t>
      </w:r>
      <w:r w:rsidRPr="009A131F">
        <w:rPr>
          <w:rFonts w:ascii="Verdana" w:hAnsi="Verdana" w:cs="Verdana"/>
        </w:rPr>
        <w:t>.</w:t>
      </w:r>
    </w:p>
    <w:p w:rsidR="00805334" w:rsidRPr="009A131F" w:rsidRDefault="00805334" w:rsidP="002D4984">
      <w:pPr>
        <w:pStyle w:val="Akapitzlist"/>
        <w:numPr>
          <w:ilvl w:val="0"/>
          <w:numId w:val="17"/>
        </w:numPr>
        <w:spacing w:after="0" w:line="360" w:lineRule="auto"/>
        <w:ind w:left="284" w:hanging="284"/>
        <w:contextualSpacing/>
        <w:rPr>
          <w:rFonts w:ascii="Verdana" w:hAnsi="Verdana"/>
        </w:rPr>
      </w:pPr>
      <w:r w:rsidRPr="009A131F">
        <w:rPr>
          <w:rFonts w:ascii="Verdana" w:hAnsi="Verdana" w:cs="Verdana"/>
        </w:rPr>
        <w:t xml:space="preserve"> Opracowano dokumentację na przebudowę, rozbudowę i remont instalacji wentylacji mechanicznej w Zespole Szkolno-Przedszkolnym nr 12 przy ul. Suwalskiej – </w:t>
      </w:r>
      <w:r w:rsidR="00D91ECA" w:rsidRPr="009A131F">
        <w:rPr>
          <w:rFonts w:ascii="Verdana" w:hAnsi="Verdana"/>
        </w:rPr>
        <w:t>kwota</w:t>
      </w:r>
      <w:r w:rsidR="00D91ECA" w:rsidRPr="009A131F">
        <w:rPr>
          <w:rFonts w:ascii="Verdana" w:hAnsi="Verdana" w:cs="Verdana"/>
        </w:rPr>
        <w:t xml:space="preserve"> </w:t>
      </w:r>
      <w:r w:rsidRPr="009A131F">
        <w:rPr>
          <w:rFonts w:ascii="Verdana" w:hAnsi="Verdana" w:cs="Verdana"/>
        </w:rPr>
        <w:t>6 150 zł.</w:t>
      </w:r>
    </w:p>
    <w:p w:rsidR="00805334" w:rsidRPr="009A131F" w:rsidRDefault="00805334" w:rsidP="002D4984">
      <w:pPr>
        <w:pStyle w:val="Akapitzlist"/>
        <w:numPr>
          <w:ilvl w:val="0"/>
          <w:numId w:val="17"/>
        </w:numPr>
        <w:spacing w:after="0" w:line="360" w:lineRule="auto"/>
        <w:ind w:left="284" w:hanging="284"/>
        <w:contextualSpacing/>
        <w:rPr>
          <w:rFonts w:ascii="Verdana" w:hAnsi="Verdana"/>
        </w:rPr>
      </w:pPr>
      <w:r w:rsidRPr="009A131F">
        <w:rPr>
          <w:rFonts w:ascii="Verdana" w:hAnsi="Verdana"/>
        </w:rPr>
        <w:t xml:space="preserve"> Przebudowano elewację i dach budynku wraz z budową kanalizacji deszczowej w Zespole Szkolno-Przedszkolnym nr 13 przy pl. Muzealnym – </w:t>
      </w:r>
      <w:r w:rsidR="00D91ECA" w:rsidRPr="009A131F">
        <w:rPr>
          <w:rFonts w:ascii="Verdana" w:hAnsi="Verdana"/>
        </w:rPr>
        <w:t>kwota</w:t>
      </w:r>
      <w:r w:rsidRPr="009A131F">
        <w:rPr>
          <w:rFonts w:ascii="Verdana" w:hAnsi="Verdana"/>
        </w:rPr>
        <w:t xml:space="preserve"> 2 373 900 zł.</w:t>
      </w:r>
    </w:p>
    <w:p w:rsidR="00805334" w:rsidRPr="009A131F" w:rsidRDefault="00805334" w:rsidP="002D4984">
      <w:pPr>
        <w:pStyle w:val="Akapitzlist"/>
        <w:numPr>
          <w:ilvl w:val="0"/>
          <w:numId w:val="17"/>
        </w:numPr>
        <w:spacing w:after="0" w:line="360" w:lineRule="auto"/>
        <w:ind w:left="284" w:hanging="284"/>
        <w:contextualSpacing/>
        <w:rPr>
          <w:rFonts w:ascii="Verdana" w:hAnsi="Verdana"/>
        </w:rPr>
      </w:pPr>
      <w:r w:rsidRPr="009A131F">
        <w:rPr>
          <w:rFonts w:ascii="Verdana" w:hAnsi="Verdana" w:cs="Verdana"/>
        </w:rPr>
        <w:lastRenderedPageBreak/>
        <w:t xml:space="preserve"> Opracowano dokumentacj</w:t>
      </w:r>
      <w:r w:rsidR="003F44A3" w:rsidRPr="009A131F">
        <w:rPr>
          <w:rFonts w:ascii="Verdana" w:hAnsi="Verdana" w:cs="Verdana"/>
        </w:rPr>
        <w:t>ę</w:t>
      </w:r>
      <w:r w:rsidRPr="009A131F">
        <w:rPr>
          <w:rFonts w:ascii="Verdana" w:hAnsi="Verdana" w:cs="Verdana"/>
        </w:rPr>
        <w:t xml:space="preserve"> na adaptację pomieszczeń części przedszkolnej na potrzeby klas I-III w Zespole Szkolno-Przedszkolnym nr 14 przy ul. Częstochowskiej – </w:t>
      </w:r>
      <w:r w:rsidR="00D91ECA" w:rsidRPr="009A131F">
        <w:rPr>
          <w:rFonts w:ascii="Verdana" w:hAnsi="Verdana"/>
        </w:rPr>
        <w:t>kwota</w:t>
      </w:r>
      <w:r w:rsidRPr="009A131F">
        <w:rPr>
          <w:rFonts w:ascii="Verdana" w:hAnsi="Verdana" w:cs="Verdana"/>
        </w:rPr>
        <w:t xml:space="preserve"> 39 729 zł.</w:t>
      </w:r>
    </w:p>
    <w:p w:rsidR="00805334" w:rsidRPr="009A131F" w:rsidRDefault="00805334" w:rsidP="002D4984">
      <w:pPr>
        <w:pStyle w:val="Akapitzlist"/>
        <w:numPr>
          <w:ilvl w:val="0"/>
          <w:numId w:val="17"/>
        </w:numPr>
        <w:spacing w:after="0" w:line="360" w:lineRule="auto"/>
        <w:ind w:left="284" w:hanging="284"/>
        <w:contextualSpacing/>
        <w:rPr>
          <w:rFonts w:ascii="Verdana" w:hAnsi="Verdana"/>
        </w:rPr>
      </w:pPr>
      <w:r w:rsidRPr="009A131F">
        <w:rPr>
          <w:rFonts w:ascii="Verdana" w:hAnsi="Verdana" w:cs="Verdana"/>
        </w:rPr>
        <w:t xml:space="preserve"> Rozpoczęto prace związane z adaptacją pomieszczeń części przedszkolnej na potrzeby kla</w:t>
      </w:r>
      <w:r w:rsidR="003F44A3" w:rsidRPr="009A131F">
        <w:rPr>
          <w:rFonts w:ascii="Verdana" w:hAnsi="Verdana" w:cs="Verdana"/>
        </w:rPr>
        <w:t>s</w:t>
      </w:r>
      <w:r w:rsidRPr="009A131F">
        <w:rPr>
          <w:rFonts w:ascii="Verdana" w:hAnsi="Verdana" w:cs="Verdana"/>
        </w:rPr>
        <w:t xml:space="preserve"> I-III w Zespole Szkolno-Przedszkolnym nr 14 przy ul. Częstochowskiej</w:t>
      </w:r>
      <w:r w:rsidR="00D91ECA" w:rsidRPr="009A131F">
        <w:rPr>
          <w:rFonts w:ascii="Verdana" w:hAnsi="Verdana" w:cs="Verdana"/>
        </w:rPr>
        <w:t xml:space="preserve"> – zadanie w trakcie realizacji</w:t>
      </w:r>
      <w:r w:rsidRPr="009A131F">
        <w:rPr>
          <w:rFonts w:ascii="Verdana" w:hAnsi="Verdana" w:cs="Verdana"/>
        </w:rPr>
        <w:t>.</w:t>
      </w:r>
    </w:p>
    <w:p w:rsidR="00805334" w:rsidRPr="009A131F" w:rsidRDefault="00805334" w:rsidP="002D4984">
      <w:pPr>
        <w:pStyle w:val="Akapitzlist"/>
        <w:numPr>
          <w:ilvl w:val="0"/>
          <w:numId w:val="17"/>
        </w:numPr>
        <w:spacing w:after="0" w:line="360" w:lineRule="auto"/>
        <w:ind w:left="284" w:hanging="284"/>
        <w:contextualSpacing/>
        <w:rPr>
          <w:rFonts w:ascii="Verdana" w:hAnsi="Verdana"/>
        </w:rPr>
      </w:pPr>
      <w:r w:rsidRPr="009A131F">
        <w:rPr>
          <w:rFonts w:ascii="Verdana" w:hAnsi="Verdana" w:cs="Verdana"/>
        </w:rPr>
        <w:t xml:space="preserve"> Rozpoczęto prace związane </w:t>
      </w:r>
      <w:r w:rsidR="003F44A3" w:rsidRPr="009A131F">
        <w:rPr>
          <w:rFonts w:ascii="Verdana" w:hAnsi="Verdana" w:cs="Verdana"/>
        </w:rPr>
        <w:t>z przebudową</w:t>
      </w:r>
      <w:r w:rsidRPr="009A131F">
        <w:rPr>
          <w:rFonts w:ascii="Verdana" w:hAnsi="Verdana" w:cs="Verdana"/>
        </w:rPr>
        <w:t xml:space="preserve"> strefy wejścia i adaptację pracowni chemicznej w Zespole Szkolno-Przedszkolnym nr 18 przy ul. Poznańskiej – </w:t>
      </w:r>
      <w:r w:rsidR="00D91ECA" w:rsidRPr="009A131F">
        <w:rPr>
          <w:rFonts w:ascii="Verdana" w:hAnsi="Verdana"/>
        </w:rPr>
        <w:t>kwota</w:t>
      </w:r>
      <w:r w:rsidR="00D91ECA" w:rsidRPr="009A131F">
        <w:rPr>
          <w:rFonts w:ascii="Verdana" w:hAnsi="Verdana" w:cs="Verdana"/>
        </w:rPr>
        <w:t xml:space="preserve"> </w:t>
      </w:r>
      <w:r w:rsidRPr="009A131F">
        <w:rPr>
          <w:rFonts w:ascii="Verdana" w:hAnsi="Verdana" w:cs="Verdana"/>
        </w:rPr>
        <w:t>239 000 zł.</w:t>
      </w:r>
    </w:p>
    <w:p w:rsidR="00805334" w:rsidRPr="009A131F" w:rsidRDefault="00805334" w:rsidP="002D4984">
      <w:pPr>
        <w:pStyle w:val="Akapitzlist"/>
        <w:numPr>
          <w:ilvl w:val="0"/>
          <w:numId w:val="17"/>
        </w:numPr>
        <w:spacing w:after="0" w:line="360" w:lineRule="auto"/>
        <w:ind w:left="284" w:hanging="284"/>
        <w:contextualSpacing/>
        <w:rPr>
          <w:rFonts w:ascii="Verdana" w:hAnsi="Verdana"/>
        </w:rPr>
      </w:pPr>
      <w:r w:rsidRPr="009A131F">
        <w:rPr>
          <w:rFonts w:ascii="Verdana" w:hAnsi="Verdana" w:cs="Verdana"/>
        </w:rPr>
        <w:t xml:space="preserve">Rozpoczęto prace związane z budową Zespołu Szkolno-Przedszkolnego przy ul. Cynamonowej - opracowano dokumentację projektową – </w:t>
      </w:r>
      <w:r w:rsidR="000D0887" w:rsidRPr="009A131F">
        <w:rPr>
          <w:rFonts w:ascii="Verdana" w:hAnsi="Verdana"/>
        </w:rPr>
        <w:t>kwota</w:t>
      </w:r>
      <w:r w:rsidR="000D0887" w:rsidRPr="009A131F">
        <w:rPr>
          <w:rFonts w:ascii="Verdana" w:hAnsi="Verdana" w:cs="Verdana"/>
        </w:rPr>
        <w:t xml:space="preserve"> </w:t>
      </w:r>
      <w:r w:rsidRPr="009A131F">
        <w:rPr>
          <w:rFonts w:ascii="Verdana" w:hAnsi="Verdana" w:cs="Verdana"/>
        </w:rPr>
        <w:t>733 983 zł.</w:t>
      </w:r>
    </w:p>
    <w:p w:rsidR="00805334" w:rsidRPr="009A131F" w:rsidRDefault="00805334" w:rsidP="002D4984">
      <w:pPr>
        <w:pStyle w:val="Akapitzlist"/>
        <w:numPr>
          <w:ilvl w:val="0"/>
          <w:numId w:val="17"/>
        </w:numPr>
        <w:spacing w:after="0" w:line="360" w:lineRule="auto"/>
        <w:ind w:left="284" w:hanging="284"/>
        <w:contextualSpacing/>
        <w:rPr>
          <w:rFonts w:ascii="Verdana" w:hAnsi="Verdana"/>
        </w:rPr>
      </w:pPr>
      <w:r w:rsidRPr="009A131F">
        <w:rPr>
          <w:rFonts w:ascii="Verdana" w:hAnsi="Verdana" w:cs="Verdana"/>
        </w:rPr>
        <w:t xml:space="preserve"> Rozpoczęto prace związane z budową Zespołu Szkolno-Przedszkolnego przy ul. Asfaltowej- opracowano dokumentację projektową – </w:t>
      </w:r>
      <w:r w:rsidR="000D0887" w:rsidRPr="009A131F">
        <w:rPr>
          <w:rFonts w:ascii="Verdana" w:hAnsi="Verdana"/>
        </w:rPr>
        <w:t>kwota</w:t>
      </w:r>
      <w:r w:rsidR="000D0887" w:rsidRPr="009A131F">
        <w:rPr>
          <w:rFonts w:ascii="Verdana" w:hAnsi="Verdana" w:cs="Verdana"/>
        </w:rPr>
        <w:t xml:space="preserve"> </w:t>
      </w:r>
      <w:r w:rsidRPr="009A131F">
        <w:rPr>
          <w:rFonts w:ascii="Verdana" w:hAnsi="Verdana" w:cs="Verdana"/>
        </w:rPr>
        <w:t>1 533 579 zł.</w:t>
      </w:r>
    </w:p>
    <w:p w:rsidR="00805334" w:rsidRPr="009A131F" w:rsidRDefault="00805334" w:rsidP="002D4984">
      <w:pPr>
        <w:pStyle w:val="Akapitzlist"/>
        <w:numPr>
          <w:ilvl w:val="0"/>
          <w:numId w:val="17"/>
        </w:numPr>
        <w:spacing w:after="0" w:line="360" w:lineRule="auto"/>
        <w:ind w:left="284" w:hanging="284"/>
        <w:contextualSpacing/>
        <w:rPr>
          <w:rFonts w:ascii="Verdana" w:hAnsi="Verdana"/>
        </w:rPr>
      </w:pPr>
      <w:r w:rsidRPr="009A131F">
        <w:rPr>
          <w:rFonts w:ascii="Verdana" w:hAnsi="Verdana" w:cs="Verdana"/>
        </w:rPr>
        <w:t xml:space="preserve"> Rozpoczęto prace związane z budową Zespołu Szkolno-Przedszkolnego przy ul. Zwycięskiej - opracowano dokumentacje projektową na rozbiórki budynków.</w:t>
      </w:r>
    </w:p>
    <w:p w:rsidR="00805334" w:rsidRPr="009A131F" w:rsidRDefault="00805334" w:rsidP="001C64EA">
      <w:pPr>
        <w:pStyle w:val="Akapitzlist"/>
        <w:spacing w:after="0"/>
        <w:ind w:left="0"/>
        <w:rPr>
          <w:rFonts w:ascii="Verdana" w:hAnsi="Verdana"/>
        </w:rPr>
      </w:pPr>
    </w:p>
    <w:p w:rsidR="00805334" w:rsidRPr="002D4811" w:rsidRDefault="00805334" w:rsidP="00D6295E">
      <w:pPr>
        <w:pStyle w:val="Akapitzlist"/>
        <w:numPr>
          <w:ilvl w:val="0"/>
          <w:numId w:val="15"/>
        </w:numPr>
        <w:spacing w:after="0"/>
        <w:ind w:left="0" w:firstLine="426"/>
        <w:contextualSpacing/>
        <w:rPr>
          <w:rFonts w:ascii="Verdana" w:hAnsi="Verdana"/>
        </w:rPr>
      </w:pPr>
      <w:r w:rsidRPr="002D4811">
        <w:rPr>
          <w:rFonts w:ascii="Verdana" w:hAnsi="Verdana"/>
        </w:rPr>
        <w:t>Budowa i kompleksowa przebudowa budynków szkół ponadpodstawowych:</w:t>
      </w:r>
    </w:p>
    <w:p w:rsidR="001C64EA" w:rsidRPr="002D4811" w:rsidRDefault="001C64EA" w:rsidP="001C64EA">
      <w:pPr>
        <w:pStyle w:val="Akapitzlist"/>
        <w:spacing w:after="0"/>
        <w:ind w:left="0"/>
        <w:contextualSpacing/>
        <w:rPr>
          <w:rFonts w:ascii="Verdana" w:hAnsi="Verdana"/>
        </w:rPr>
      </w:pPr>
    </w:p>
    <w:p w:rsidR="00805334" w:rsidRPr="009A131F" w:rsidRDefault="00805334" w:rsidP="002D4984">
      <w:pPr>
        <w:pStyle w:val="Akapitzlist"/>
        <w:numPr>
          <w:ilvl w:val="0"/>
          <w:numId w:val="18"/>
        </w:numPr>
        <w:spacing w:after="0" w:line="360" w:lineRule="auto"/>
        <w:ind w:left="284" w:hanging="284"/>
        <w:contextualSpacing/>
        <w:rPr>
          <w:rFonts w:ascii="Verdana" w:hAnsi="Verdana"/>
        </w:rPr>
      </w:pPr>
      <w:r w:rsidRPr="009A131F">
        <w:rPr>
          <w:rFonts w:ascii="Verdana" w:hAnsi="Verdana"/>
        </w:rPr>
        <w:t>Dostosowano segment C do obowiązujących przepisów p.poż. oraz opracowano dokumentację projektową instalacji fotowoltaicznej w Liceum Ogólnokształcące nr II przy ul. Parkowej</w:t>
      </w:r>
      <w:r w:rsidRPr="009A131F">
        <w:rPr>
          <w:rFonts w:ascii="Verdana" w:hAnsi="Verdana"/>
        </w:rPr>
        <w:tab/>
        <w:t xml:space="preserve"> – </w:t>
      </w:r>
      <w:r w:rsidR="000D0887" w:rsidRPr="009A131F">
        <w:rPr>
          <w:rFonts w:ascii="Verdana" w:hAnsi="Verdana"/>
        </w:rPr>
        <w:t xml:space="preserve">kwota </w:t>
      </w:r>
      <w:r w:rsidRPr="009A131F">
        <w:rPr>
          <w:rFonts w:ascii="Verdana" w:hAnsi="Verdana"/>
        </w:rPr>
        <w:t>412 776 zł.</w:t>
      </w:r>
    </w:p>
    <w:p w:rsidR="00805334" w:rsidRPr="009A131F" w:rsidRDefault="00805334" w:rsidP="002D4984">
      <w:pPr>
        <w:pStyle w:val="Akapitzlist"/>
        <w:numPr>
          <w:ilvl w:val="0"/>
          <w:numId w:val="18"/>
        </w:numPr>
        <w:spacing w:after="0" w:line="360" w:lineRule="auto"/>
        <w:ind w:left="284" w:hanging="284"/>
        <w:contextualSpacing/>
        <w:rPr>
          <w:rFonts w:ascii="Verdana" w:hAnsi="Verdana"/>
        </w:rPr>
      </w:pPr>
      <w:r w:rsidRPr="009A131F">
        <w:rPr>
          <w:rFonts w:ascii="Verdana" w:hAnsi="Verdana"/>
        </w:rPr>
        <w:t>Opracowano dokumentację projektową w zakresie termomodernizacji elewacji, remontu dachu, remontu strefy wejściowej Liceum Ogólnokształcącym nr IV przy ul. Świstackiego</w:t>
      </w:r>
      <w:r w:rsidR="00EF07D1" w:rsidRPr="009A131F">
        <w:rPr>
          <w:rFonts w:ascii="Verdana" w:hAnsi="Verdana"/>
        </w:rPr>
        <w:t xml:space="preserve"> </w:t>
      </w:r>
      <w:r w:rsidRPr="009A131F">
        <w:rPr>
          <w:rFonts w:ascii="Verdana" w:hAnsi="Verdana"/>
        </w:rPr>
        <w:t xml:space="preserve">– </w:t>
      </w:r>
      <w:r w:rsidR="000D0887" w:rsidRPr="009A131F">
        <w:rPr>
          <w:rFonts w:ascii="Verdana" w:hAnsi="Verdana"/>
        </w:rPr>
        <w:t xml:space="preserve">kwota </w:t>
      </w:r>
      <w:r w:rsidRPr="009A131F">
        <w:rPr>
          <w:rFonts w:ascii="Verdana" w:hAnsi="Verdana"/>
        </w:rPr>
        <w:t>39 600 zł.</w:t>
      </w:r>
    </w:p>
    <w:p w:rsidR="00805334" w:rsidRPr="009A131F" w:rsidRDefault="00805334" w:rsidP="002D4984">
      <w:pPr>
        <w:pStyle w:val="Akapitzlist"/>
        <w:numPr>
          <w:ilvl w:val="0"/>
          <w:numId w:val="18"/>
        </w:numPr>
        <w:spacing w:after="0" w:line="360" w:lineRule="auto"/>
        <w:ind w:left="284" w:hanging="284"/>
        <w:contextualSpacing/>
        <w:rPr>
          <w:rFonts w:ascii="Verdana" w:hAnsi="Verdana"/>
        </w:rPr>
      </w:pPr>
      <w:r w:rsidRPr="009A131F">
        <w:rPr>
          <w:rFonts w:ascii="Verdana" w:hAnsi="Verdana"/>
        </w:rPr>
        <w:t xml:space="preserve"> Opracowano dokumentację projektową w zakresie przebudowy i remontu budynku: remont i ocieplenie ścian zewnętrznych i dachu, przebudowa strefy wejściowej oraz w zakresie wielobranżowej koncepcji rozbudowy bloku sportowego, przebudowy istniejącej sali gimnastycznej w Liceum Ogólnokształcące nr VI przy ul. Hutniczej</w:t>
      </w:r>
      <w:r w:rsidRPr="009A131F">
        <w:rPr>
          <w:rFonts w:ascii="Verdana" w:hAnsi="Verdana"/>
        </w:rPr>
        <w:tab/>
        <w:t xml:space="preserve">– </w:t>
      </w:r>
      <w:r w:rsidR="000D0887" w:rsidRPr="009A131F">
        <w:rPr>
          <w:rFonts w:ascii="Verdana" w:hAnsi="Verdana"/>
        </w:rPr>
        <w:t xml:space="preserve">kwota </w:t>
      </w:r>
      <w:r w:rsidRPr="009A131F">
        <w:rPr>
          <w:rFonts w:ascii="Verdana" w:hAnsi="Verdana"/>
        </w:rPr>
        <w:t>102 500 zł.</w:t>
      </w:r>
    </w:p>
    <w:p w:rsidR="00805334" w:rsidRPr="009A131F" w:rsidRDefault="00805334" w:rsidP="002D4984">
      <w:pPr>
        <w:pStyle w:val="Akapitzlist"/>
        <w:numPr>
          <w:ilvl w:val="0"/>
          <w:numId w:val="18"/>
        </w:numPr>
        <w:spacing w:after="0" w:line="360" w:lineRule="auto"/>
        <w:ind w:left="284" w:hanging="284"/>
        <w:contextualSpacing/>
        <w:rPr>
          <w:rFonts w:ascii="Verdana" w:hAnsi="Verdana"/>
        </w:rPr>
      </w:pPr>
      <w:r w:rsidRPr="009A131F">
        <w:rPr>
          <w:rFonts w:ascii="Verdana" w:hAnsi="Verdana"/>
        </w:rPr>
        <w:t xml:space="preserve"> Opracowano dokumentację projektową w zakresie wymiany instalacji c.o., termomodernizacji elewacji i dachu, zagospodarowania terenu, budowy windy, </w:t>
      </w:r>
      <w:r w:rsidRPr="009A131F">
        <w:rPr>
          <w:rFonts w:ascii="Verdana" w:hAnsi="Verdana"/>
        </w:rPr>
        <w:lastRenderedPageBreak/>
        <w:t xml:space="preserve">dostosowania do obowiązujących przepisów p.poż. (budynek przy ul. Jantarowej) w Liceum Ogólnokształcącym nr VIII przy ul. Zaporoskiej – </w:t>
      </w:r>
      <w:r w:rsidR="000D0887" w:rsidRPr="009A131F">
        <w:rPr>
          <w:rFonts w:ascii="Verdana" w:hAnsi="Verdana"/>
        </w:rPr>
        <w:t xml:space="preserve">kwota </w:t>
      </w:r>
      <w:r w:rsidRPr="009A131F">
        <w:rPr>
          <w:rFonts w:ascii="Verdana" w:hAnsi="Verdana"/>
        </w:rPr>
        <w:t>25 756 zł.</w:t>
      </w:r>
    </w:p>
    <w:p w:rsidR="00805334" w:rsidRPr="009A131F" w:rsidRDefault="00805334" w:rsidP="002D4984">
      <w:pPr>
        <w:pStyle w:val="Akapitzlist"/>
        <w:numPr>
          <w:ilvl w:val="0"/>
          <w:numId w:val="18"/>
        </w:numPr>
        <w:spacing w:after="0" w:line="360" w:lineRule="auto"/>
        <w:ind w:left="284" w:hanging="284"/>
        <w:contextualSpacing/>
        <w:rPr>
          <w:rFonts w:ascii="Verdana" w:hAnsi="Verdana"/>
        </w:rPr>
      </w:pPr>
      <w:r w:rsidRPr="009A131F">
        <w:rPr>
          <w:rFonts w:ascii="Verdana" w:hAnsi="Verdana"/>
        </w:rPr>
        <w:t>Rozpoczęto przebudowę budynku w zakresie remontu dachu i dostosowania budynku do obowiązujących przepisów p.poż. w Liceum Ogólnokształcąc</w:t>
      </w:r>
      <w:r w:rsidR="00333278" w:rsidRPr="009A131F">
        <w:rPr>
          <w:rFonts w:ascii="Verdana" w:hAnsi="Verdana"/>
        </w:rPr>
        <w:t>ym</w:t>
      </w:r>
      <w:r w:rsidRPr="009A131F">
        <w:rPr>
          <w:rFonts w:ascii="Verdana" w:hAnsi="Verdana"/>
        </w:rPr>
        <w:t xml:space="preserve"> nr IX przy ul. Piotra Skargi – </w:t>
      </w:r>
      <w:r w:rsidR="000D0887" w:rsidRPr="009A131F">
        <w:rPr>
          <w:rFonts w:ascii="Verdana" w:hAnsi="Verdana"/>
        </w:rPr>
        <w:t>kwota</w:t>
      </w:r>
      <w:r w:rsidRPr="009A131F">
        <w:rPr>
          <w:rFonts w:ascii="Verdana" w:hAnsi="Verdana"/>
        </w:rPr>
        <w:t xml:space="preserve"> 306 885 zł.</w:t>
      </w:r>
    </w:p>
    <w:p w:rsidR="00805334" w:rsidRPr="009A131F" w:rsidRDefault="00805334" w:rsidP="002D4984">
      <w:pPr>
        <w:pStyle w:val="Akapitzlist"/>
        <w:numPr>
          <w:ilvl w:val="0"/>
          <w:numId w:val="18"/>
        </w:numPr>
        <w:spacing w:after="0" w:line="360" w:lineRule="auto"/>
        <w:ind w:left="284" w:hanging="284"/>
        <w:contextualSpacing/>
        <w:rPr>
          <w:rFonts w:ascii="Verdana" w:hAnsi="Verdana"/>
        </w:rPr>
      </w:pPr>
      <w:r w:rsidRPr="009A131F">
        <w:rPr>
          <w:rFonts w:ascii="Verdana" w:hAnsi="Verdana"/>
        </w:rPr>
        <w:t xml:space="preserve"> Zakończono przebudowę i remont posadzek na korytarzach szkolnych, węzłów sanitarnych, nawierzchni z kostki betonowej przy głównym wejściu na teren szkoły i wejście na plac gospodarczy (fragment ok. 30 m2) w Liceum Ogólnokształcąc</w:t>
      </w:r>
      <w:r w:rsidR="003775BB" w:rsidRPr="009A131F">
        <w:rPr>
          <w:rFonts w:ascii="Verdana" w:hAnsi="Verdana"/>
        </w:rPr>
        <w:t>ym</w:t>
      </w:r>
      <w:r w:rsidRPr="009A131F">
        <w:rPr>
          <w:rFonts w:ascii="Verdana" w:hAnsi="Verdana"/>
        </w:rPr>
        <w:t xml:space="preserve"> nr X przy ul. Pieszej – wartość 712 498 zł.</w:t>
      </w:r>
    </w:p>
    <w:p w:rsidR="00805334" w:rsidRPr="009A131F" w:rsidRDefault="00805334" w:rsidP="002D4984">
      <w:pPr>
        <w:pStyle w:val="Akapitzlist"/>
        <w:numPr>
          <w:ilvl w:val="0"/>
          <w:numId w:val="18"/>
        </w:numPr>
        <w:spacing w:after="0" w:line="360" w:lineRule="auto"/>
        <w:ind w:left="284" w:hanging="284"/>
        <w:contextualSpacing/>
        <w:rPr>
          <w:rFonts w:ascii="Verdana" w:hAnsi="Verdana"/>
        </w:rPr>
      </w:pPr>
      <w:r w:rsidRPr="009A131F">
        <w:rPr>
          <w:rFonts w:ascii="Verdana" w:hAnsi="Verdana"/>
        </w:rPr>
        <w:t xml:space="preserve"> Opracowano dokumentację projektową w zakresie przebudowy i remontu instalacji sanitarnych w Centrum Kształcenia Ustawicznego przy ul. Swobodnej</w:t>
      </w:r>
      <w:r w:rsidR="003775BB" w:rsidRPr="009A131F">
        <w:rPr>
          <w:rFonts w:ascii="Verdana" w:hAnsi="Verdana"/>
        </w:rPr>
        <w:t xml:space="preserve"> </w:t>
      </w:r>
      <w:r w:rsidRPr="009A131F">
        <w:rPr>
          <w:rFonts w:ascii="Verdana" w:hAnsi="Verdana"/>
        </w:rPr>
        <w:t xml:space="preserve">– </w:t>
      </w:r>
      <w:r w:rsidR="000D0887" w:rsidRPr="009A131F">
        <w:rPr>
          <w:rFonts w:ascii="Verdana" w:hAnsi="Verdana"/>
        </w:rPr>
        <w:t xml:space="preserve">kwota </w:t>
      </w:r>
      <w:r w:rsidRPr="009A131F">
        <w:rPr>
          <w:rFonts w:ascii="Verdana" w:hAnsi="Verdana"/>
        </w:rPr>
        <w:t>105 505 zł.</w:t>
      </w:r>
    </w:p>
    <w:p w:rsidR="00805334" w:rsidRPr="009A131F" w:rsidRDefault="00805334" w:rsidP="002D4984">
      <w:pPr>
        <w:pStyle w:val="Akapitzlist"/>
        <w:numPr>
          <w:ilvl w:val="0"/>
          <w:numId w:val="18"/>
        </w:numPr>
        <w:spacing w:after="0" w:line="360" w:lineRule="auto"/>
        <w:ind w:left="284" w:hanging="284"/>
        <w:contextualSpacing/>
        <w:rPr>
          <w:rFonts w:ascii="Verdana" w:hAnsi="Verdana"/>
        </w:rPr>
      </w:pPr>
      <w:r w:rsidRPr="009A131F">
        <w:rPr>
          <w:rFonts w:ascii="Verdana" w:hAnsi="Verdana"/>
        </w:rPr>
        <w:t xml:space="preserve">Opracowano dokumentację projektową dotyczącą przystosowania do obowiązujących przepisów p.poż. w Zespole Szkół nr 1 przy ul. Słubickiej – </w:t>
      </w:r>
      <w:r w:rsidR="00460B61" w:rsidRPr="009A131F">
        <w:rPr>
          <w:rFonts w:ascii="Verdana" w:hAnsi="Verdana"/>
        </w:rPr>
        <w:t>kwota</w:t>
      </w:r>
      <w:r w:rsidRPr="009A131F">
        <w:rPr>
          <w:rFonts w:ascii="Verdana" w:hAnsi="Verdana"/>
        </w:rPr>
        <w:t xml:space="preserve"> 130 258 zł.</w:t>
      </w:r>
    </w:p>
    <w:p w:rsidR="00805334" w:rsidRPr="009A131F" w:rsidRDefault="00805334" w:rsidP="002D4984">
      <w:pPr>
        <w:pStyle w:val="Akapitzlist"/>
        <w:numPr>
          <w:ilvl w:val="0"/>
          <w:numId w:val="18"/>
        </w:numPr>
        <w:spacing w:after="0" w:line="360" w:lineRule="auto"/>
        <w:ind w:left="284" w:hanging="284"/>
        <w:contextualSpacing/>
        <w:rPr>
          <w:rFonts w:ascii="Verdana" w:hAnsi="Verdana"/>
        </w:rPr>
      </w:pPr>
      <w:r w:rsidRPr="009A131F">
        <w:rPr>
          <w:rFonts w:ascii="Verdana" w:hAnsi="Verdana"/>
        </w:rPr>
        <w:t xml:space="preserve">Opracowano dokumentację projektową w zakresie przebudowy sanitariatów, przebudowy pomieszczeń szkoły, przebudowy bloku sportowego, dostosowania do obowiązujących przepisów p.poż., budowy windy, przebudowy pomieszczeń siłowni oraz fotowoltaiki w Zespole Szkół nr 3 przy ul. Szkockiej – </w:t>
      </w:r>
      <w:r w:rsidR="00460B61" w:rsidRPr="009A131F">
        <w:rPr>
          <w:rFonts w:ascii="Verdana" w:hAnsi="Verdana"/>
        </w:rPr>
        <w:t xml:space="preserve">kwota </w:t>
      </w:r>
      <w:r w:rsidRPr="009A131F">
        <w:rPr>
          <w:rFonts w:ascii="Verdana" w:hAnsi="Verdana"/>
        </w:rPr>
        <w:t>6 250 zł.</w:t>
      </w:r>
    </w:p>
    <w:p w:rsidR="00805334" w:rsidRPr="009A131F" w:rsidRDefault="00805334" w:rsidP="002D4984">
      <w:pPr>
        <w:pStyle w:val="Akapitzlist"/>
        <w:numPr>
          <w:ilvl w:val="0"/>
          <w:numId w:val="18"/>
        </w:numPr>
        <w:spacing w:after="0" w:line="360" w:lineRule="auto"/>
        <w:ind w:left="284" w:hanging="284"/>
        <w:contextualSpacing/>
        <w:rPr>
          <w:rFonts w:ascii="Verdana" w:hAnsi="Verdana"/>
        </w:rPr>
      </w:pPr>
      <w:r w:rsidRPr="009A131F">
        <w:rPr>
          <w:rFonts w:ascii="Verdana" w:hAnsi="Verdana"/>
        </w:rPr>
        <w:t>Opracowano dokumentację projektową w zakresie przebudowy i remontu sanitariatów oraz wymiany instalacji elektryczne</w:t>
      </w:r>
      <w:r w:rsidR="006171CC" w:rsidRPr="009A131F">
        <w:rPr>
          <w:rFonts w:ascii="Verdana" w:hAnsi="Verdana"/>
        </w:rPr>
        <w:t>j</w:t>
      </w:r>
      <w:r w:rsidRPr="009A131F">
        <w:rPr>
          <w:rFonts w:ascii="Verdana" w:hAnsi="Verdana"/>
        </w:rPr>
        <w:t xml:space="preserve"> w Zespole Szkół nr 6 przy ul. Nowodworskiej – </w:t>
      </w:r>
      <w:r w:rsidR="00F87D64" w:rsidRPr="009A131F">
        <w:rPr>
          <w:rFonts w:ascii="Verdana" w:hAnsi="Verdana"/>
        </w:rPr>
        <w:t xml:space="preserve">kwota </w:t>
      </w:r>
      <w:r w:rsidRPr="009A131F">
        <w:rPr>
          <w:rFonts w:ascii="Verdana" w:hAnsi="Verdana"/>
        </w:rPr>
        <w:t>84 870 zł.</w:t>
      </w:r>
    </w:p>
    <w:p w:rsidR="00805334" w:rsidRPr="009A131F" w:rsidRDefault="00805334" w:rsidP="002D4984">
      <w:pPr>
        <w:pStyle w:val="Akapitzlist"/>
        <w:numPr>
          <w:ilvl w:val="0"/>
          <w:numId w:val="18"/>
        </w:numPr>
        <w:spacing w:after="0" w:line="360" w:lineRule="auto"/>
        <w:ind w:left="284" w:hanging="284"/>
        <w:contextualSpacing/>
        <w:rPr>
          <w:rFonts w:ascii="Verdana" w:hAnsi="Verdana"/>
        </w:rPr>
      </w:pPr>
      <w:r w:rsidRPr="009A131F">
        <w:rPr>
          <w:rFonts w:ascii="Verdana" w:hAnsi="Verdana"/>
        </w:rPr>
        <w:t>Opracowano dokumentację projektową w zakresie przebudowy sanitariatów, wymiany instalacji elektrycznej, wymiany instalacji hydrantowej, remontu instalacji przeciwwilgociowych, remontu szatni szkolnej, renowacji zabytkowych drzwi wejściowych w Zespole Szkół Logistycznych przy ul. Dawida</w:t>
      </w:r>
      <w:r w:rsidRPr="009A131F">
        <w:rPr>
          <w:rFonts w:ascii="Verdana" w:hAnsi="Verdana"/>
        </w:rPr>
        <w:tab/>
        <w:t xml:space="preserve"> – </w:t>
      </w:r>
      <w:r w:rsidR="00F87D64" w:rsidRPr="009A131F">
        <w:rPr>
          <w:rFonts w:ascii="Verdana" w:hAnsi="Verdana"/>
        </w:rPr>
        <w:t>kwota</w:t>
      </w:r>
      <w:r w:rsidRPr="009A131F">
        <w:rPr>
          <w:rFonts w:ascii="Verdana" w:hAnsi="Verdana"/>
        </w:rPr>
        <w:t xml:space="preserve"> 95 957 zł.</w:t>
      </w:r>
    </w:p>
    <w:p w:rsidR="00805334" w:rsidRPr="009A131F" w:rsidRDefault="00805334" w:rsidP="002D4984">
      <w:pPr>
        <w:pStyle w:val="Akapitzlist"/>
        <w:numPr>
          <w:ilvl w:val="0"/>
          <w:numId w:val="18"/>
        </w:numPr>
        <w:spacing w:after="0" w:line="360" w:lineRule="auto"/>
        <w:ind w:left="284" w:hanging="284"/>
        <w:contextualSpacing/>
        <w:rPr>
          <w:rFonts w:ascii="Verdana" w:hAnsi="Verdana"/>
        </w:rPr>
      </w:pPr>
      <w:r w:rsidRPr="009A131F">
        <w:rPr>
          <w:rFonts w:ascii="Verdana" w:hAnsi="Verdana"/>
        </w:rPr>
        <w:t>Opracowano dokumentację projektową w zakresie przebudowy budynku placówki i dostosowania do obowiązujących przepisów p.poż., remontu dachu i elewacji, adaptacji budynku mieszkalnego na potrzeby edukacyjne w Technikum nr 18 przy ul. Ślężna</w:t>
      </w:r>
      <w:r w:rsidR="00875B0E" w:rsidRPr="009A131F">
        <w:rPr>
          <w:rFonts w:ascii="Verdana" w:hAnsi="Verdana"/>
        </w:rPr>
        <w:t xml:space="preserve"> </w:t>
      </w:r>
      <w:r w:rsidRPr="009A131F">
        <w:rPr>
          <w:rFonts w:ascii="Verdana" w:hAnsi="Verdana"/>
        </w:rPr>
        <w:t xml:space="preserve">– </w:t>
      </w:r>
      <w:r w:rsidR="00F87D64" w:rsidRPr="009A131F">
        <w:rPr>
          <w:rFonts w:ascii="Verdana" w:hAnsi="Verdana"/>
        </w:rPr>
        <w:t>kwota</w:t>
      </w:r>
      <w:r w:rsidRPr="009A131F">
        <w:rPr>
          <w:rFonts w:ascii="Verdana" w:hAnsi="Verdana"/>
        </w:rPr>
        <w:t xml:space="preserve"> 19 600 zł.</w:t>
      </w:r>
    </w:p>
    <w:p w:rsidR="00805334" w:rsidRPr="009A131F" w:rsidRDefault="00805334" w:rsidP="002D4984">
      <w:pPr>
        <w:pStyle w:val="Akapitzlist"/>
        <w:numPr>
          <w:ilvl w:val="0"/>
          <w:numId w:val="18"/>
        </w:numPr>
        <w:spacing w:after="0" w:line="360" w:lineRule="auto"/>
        <w:ind w:left="284" w:hanging="284"/>
        <w:contextualSpacing/>
        <w:rPr>
          <w:rFonts w:ascii="Verdana" w:hAnsi="Verdana"/>
        </w:rPr>
      </w:pPr>
      <w:r w:rsidRPr="009A131F">
        <w:rPr>
          <w:rFonts w:ascii="Verdana" w:hAnsi="Verdana"/>
        </w:rPr>
        <w:lastRenderedPageBreak/>
        <w:t xml:space="preserve"> Wykonano przeciwpożarową instalację hydrantową oraz obudowę płytą gipsowo-kartonową na stelażu metalowym części pionów instalacyjnych w Zespole Szkół Teleinformatycznych i Elektronicznych przy ul. Haukego-Bosaka – </w:t>
      </w:r>
      <w:r w:rsidR="00F87D64" w:rsidRPr="009A131F">
        <w:rPr>
          <w:rFonts w:ascii="Verdana" w:hAnsi="Verdana"/>
        </w:rPr>
        <w:t xml:space="preserve">kwota </w:t>
      </w:r>
      <w:r w:rsidRPr="009A131F">
        <w:rPr>
          <w:rFonts w:ascii="Verdana" w:hAnsi="Verdana"/>
        </w:rPr>
        <w:t>335 181 zł.</w:t>
      </w:r>
    </w:p>
    <w:p w:rsidR="00805334" w:rsidRPr="009A131F" w:rsidRDefault="00805334" w:rsidP="002D4984">
      <w:pPr>
        <w:pStyle w:val="Akapitzlist"/>
        <w:numPr>
          <w:ilvl w:val="0"/>
          <w:numId w:val="18"/>
        </w:numPr>
        <w:spacing w:after="0" w:line="360" w:lineRule="auto"/>
        <w:ind w:left="284" w:hanging="284"/>
        <w:contextualSpacing/>
        <w:rPr>
          <w:rFonts w:ascii="Verdana" w:hAnsi="Verdana"/>
          <w:strike/>
        </w:rPr>
      </w:pPr>
      <w:r w:rsidRPr="009A131F">
        <w:rPr>
          <w:rFonts w:ascii="Verdana" w:hAnsi="Verdana"/>
        </w:rPr>
        <w:t xml:space="preserve"> Zakończono dobudowę dźwigu osobowego, dostosowano budynek do obowiązujących przepisów p.poż. oraz wykonano rozdzielnicę elektryczną w kuchni, opracowano dokumentację w zakresie: przebudowy bloku żywienia, wymiany instalacji elektrycznej, termomodernizacji elewacji i dachu i rozpoczęto przebudowę i remont budynku w </w:t>
      </w:r>
      <w:r w:rsidR="00875B0E" w:rsidRPr="009A131F">
        <w:rPr>
          <w:rFonts w:ascii="Verdana" w:hAnsi="Verdana"/>
        </w:rPr>
        <w:t>zakresie: bloku</w:t>
      </w:r>
      <w:r w:rsidRPr="009A131F">
        <w:rPr>
          <w:rFonts w:ascii="Verdana" w:hAnsi="Verdana"/>
        </w:rPr>
        <w:t xml:space="preserve"> żywienia, wymiany instalacji elektrycznej w budynku, remontu elewacji i kominów w zakresie nakazanym przez PINB w Specjalnym Ośrodku Szkolno-Wychowawczym nr 10 przy ul. Parkowej – </w:t>
      </w:r>
      <w:r w:rsidR="00F87D64" w:rsidRPr="009A131F">
        <w:rPr>
          <w:rFonts w:ascii="Verdana" w:hAnsi="Verdana"/>
        </w:rPr>
        <w:t>kwota</w:t>
      </w:r>
      <w:r w:rsidRPr="009A131F">
        <w:rPr>
          <w:rFonts w:ascii="Verdana" w:hAnsi="Verdana"/>
        </w:rPr>
        <w:t xml:space="preserve"> 1 376 231 zł.</w:t>
      </w:r>
    </w:p>
    <w:p w:rsidR="00805334" w:rsidRPr="009A131F" w:rsidRDefault="00805334" w:rsidP="002D4984">
      <w:pPr>
        <w:pStyle w:val="Akapitzlist"/>
        <w:numPr>
          <w:ilvl w:val="0"/>
          <w:numId w:val="18"/>
        </w:numPr>
        <w:spacing w:after="0" w:line="360" w:lineRule="auto"/>
        <w:ind w:left="284" w:hanging="284"/>
        <w:contextualSpacing/>
        <w:rPr>
          <w:rFonts w:ascii="Verdana" w:hAnsi="Verdana"/>
        </w:rPr>
      </w:pPr>
      <w:r w:rsidRPr="009A131F">
        <w:rPr>
          <w:rFonts w:ascii="Verdana" w:hAnsi="Verdana"/>
        </w:rPr>
        <w:t xml:space="preserve"> Rozpoczęto rozbudowę Specjalnego Ośrodka Szkolno-Wychowawczego nr 10 przy ul. </w:t>
      </w:r>
      <w:r w:rsidR="00AA545F" w:rsidRPr="009A131F">
        <w:rPr>
          <w:rFonts w:ascii="Verdana" w:hAnsi="Verdana"/>
        </w:rPr>
        <w:t>Parkowej – realizacja</w:t>
      </w:r>
      <w:r w:rsidRPr="009A131F">
        <w:rPr>
          <w:rFonts w:ascii="Verdana" w:hAnsi="Verdana"/>
        </w:rPr>
        <w:t xml:space="preserve"> w trybie „projektuj i buduj”</w:t>
      </w:r>
      <w:r w:rsidRPr="009A131F">
        <w:rPr>
          <w:rFonts w:ascii="Verdana" w:hAnsi="Verdana"/>
        </w:rPr>
        <w:tab/>
        <w:t xml:space="preserve"> – </w:t>
      </w:r>
      <w:r w:rsidR="00F87D64" w:rsidRPr="009A131F">
        <w:rPr>
          <w:rFonts w:ascii="Verdana" w:hAnsi="Verdana"/>
        </w:rPr>
        <w:t>kwota</w:t>
      </w:r>
      <w:r w:rsidRPr="009A131F">
        <w:rPr>
          <w:rFonts w:ascii="Verdana" w:hAnsi="Verdana"/>
        </w:rPr>
        <w:t xml:space="preserve"> 1 415 727 zł.</w:t>
      </w:r>
    </w:p>
    <w:p w:rsidR="00805334" w:rsidRPr="009A131F" w:rsidRDefault="00805334" w:rsidP="002D4984">
      <w:pPr>
        <w:pStyle w:val="Akapitzlist"/>
        <w:numPr>
          <w:ilvl w:val="0"/>
          <w:numId w:val="18"/>
        </w:numPr>
        <w:spacing w:after="0" w:line="360" w:lineRule="auto"/>
        <w:ind w:left="284" w:hanging="284"/>
        <w:contextualSpacing/>
        <w:rPr>
          <w:rFonts w:ascii="Verdana" w:hAnsi="Verdana"/>
        </w:rPr>
      </w:pPr>
      <w:r w:rsidRPr="009A131F">
        <w:rPr>
          <w:rFonts w:ascii="Verdana" w:hAnsi="Verdana"/>
        </w:rPr>
        <w:t xml:space="preserve"> Opracowano dokumentację dla budynku w zakresie dostosowania do obowiązujących przepisów p.poż. w Centrum Kreatywności Talent przy ul. Jedności Narodowej – </w:t>
      </w:r>
      <w:r w:rsidR="00F87D64" w:rsidRPr="009A131F">
        <w:rPr>
          <w:rFonts w:ascii="Verdana" w:hAnsi="Verdana"/>
        </w:rPr>
        <w:t>kwota</w:t>
      </w:r>
      <w:r w:rsidRPr="009A131F">
        <w:rPr>
          <w:rFonts w:ascii="Verdana" w:hAnsi="Verdana"/>
        </w:rPr>
        <w:t xml:space="preserve"> 51 974 zł.</w:t>
      </w:r>
    </w:p>
    <w:p w:rsidR="00805334" w:rsidRPr="009A131F" w:rsidRDefault="00805334" w:rsidP="00805334">
      <w:pPr>
        <w:pStyle w:val="Akapitzlist"/>
        <w:ind w:left="0"/>
        <w:rPr>
          <w:rFonts w:ascii="Verdana" w:hAnsi="Verdana"/>
        </w:rPr>
      </w:pPr>
    </w:p>
    <w:p w:rsidR="00805334" w:rsidRPr="002D4811" w:rsidRDefault="00805334" w:rsidP="00F77E16">
      <w:pPr>
        <w:pStyle w:val="Akapitzlist"/>
        <w:numPr>
          <w:ilvl w:val="0"/>
          <w:numId w:val="15"/>
        </w:numPr>
        <w:spacing w:after="0"/>
        <w:ind w:left="0" w:firstLine="426"/>
        <w:contextualSpacing/>
        <w:rPr>
          <w:rFonts w:ascii="Verdana" w:hAnsi="Verdana"/>
        </w:rPr>
      </w:pPr>
      <w:r w:rsidRPr="002D4811">
        <w:rPr>
          <w:rFonts w:ascii="Verdana" w:hAnsi="Verdana"/>
        </w:rPr>
        <w:t>Budowa i przebudowa infrastruktury sportowej w obiektach oświatowych:</w:t>
      </w:r>
    </w:p>
    <w:p w:rsidR="00795E22" w:rsidRPr="009A131F" w:rsidRDefault="00795E22" w:rsidP="00795E22">
      <w:pPr>
        <w:pStyle w:val="Akapitzlist"/>
        <w:spacing w:after="0"/>
        <w:ind w:left="0"/>
        <w:contextualSpacing/>
        <w:rPr>
          <w:rFonts w:ascii="Verdana" w:hAnsi="Verdana"/>
          <w:b/>
        </w:rPr>
      </w:pPr>
    </w:p>
    <w:p w:rsidR="00805334" w:rsidRPr="009A131F" w:rsidRDefault="00805334" w:rsidP="00D613AC">
      <w:pPr>
        <w:pStyle w:val="Akapitzlist"/>
        <w:numPr>
          <w:ilvl w:val="0"/>
          <w:numId w:val="19"/>
        </w:numPr>
        <w:spacing w:after="0" w:line="360" w:lineRule="auto"/>
        <w:ind w:left="284" w:hanging="284"/>
        <w:contextualSpacing/>
        <w:rPr>
          <w:rFonts w:ascii="Verdana" w:hAnsi="Verdana"/>
        </w:rPr>
      </w:pPr>
      <w:r w:rsidRPr="009A131F">
        <w:rPr>
          <w:rFonts w:ascii="Verdana" w:hAnsi="Verdana"/>
        </w:rPr>
        <w:t xml:space="preserve">Kontynuowano </w:t>
      </w:r>
      <w:r w:rsidRPr="009A131F">
        <w:rPr>
          <w:rFonts w:ascii="Verdana" w:eastAsia="Arial Unicode MS" w:hAnsi="Verdana" w:cs="Arial Unicode MS"/>
        </w:rPr>
        <w:t xml:space="preserve">budowę boiska wielofunkcyjnego o sztucznej nawierzchni dla Zespołu Szkolno-Przedszkolnego nr 13 przy pl. Muzealnym – </w:t>
      </w:r>
      <w:r w:rsidR="00437471" w:rsidRPr="009A131F">
        <w:rPr>
          <w:rFonts w:ascii="Verdana" w:eastAsia="Arial Unicode MS" w:hAnsi="Verdana" w:cs="Arial Unicode MS"/>
        </w:rPr>
        <w:t>zadanie w trakcie realizacji</w:t>
      </w:r>
      <w:r w:rsidRPr="009A131F">
        <w:rPr>
          <w:rFonts w:ascii="Verdana" w:eastAsia="Arial Unicode MS" w:hAnsi="Verdana" w:cs="Arial Unicode MS"/>
        </w:rPr>
        <w:t>.</w:t>
      </w:r>
    </w:p>
    <w:p w:rsidR="00805334" w:rsidRPr="009A131F" w:rsidRDefault="00805334" w:rsidP="00D613AC">
      <w:pPr>
        <w:pStyle w:val="Akapitzlist"/>
        <w:numPr>
          <w:ilvl w:val="0"/>
          <w:numId w:val="19"/>
        </w:numPr>
        <w:spacing w:after="0" w:line="360" w:lineRule="auto"/>
        <w:ind w:left="284" w:hanging="284"/>
        <w:contextualSpacing/>
        <w:rPr>
          <w:rFonts w:ascii="Verdana" w:hAnsi="Verdana"/>
        </w:rPr>
      </w:pPr>
      <w:r w:rsidRPr="009A131F">
        <w:rPr>
          <w:rFonts w:ascii="Verdana" w:hAnsi="Verdana" w:cs="Helv"/>
          <w:lang w:eastAsia="pl-PL"/>
        </w:rPr>
        <w:t xml:space="preserve">Przebudowano boisko do siatkówki i koszykówki w Zespole Szkolno-Przedszkolnym nr 17 przy ul. Wieczystej – </w:t>
      </w:r>
      <w:r w:rsidR="002A7747" w:rsidRPr="009A131F">
        <w:rPr>
          <w:rFonts w:ascii="Verdana" w:hAnsi="Verdana"/>
        </w:rPr>
        <w:t>kwota</w:t>
      </w:r>
      <w:r w:rsidRPr="009A131F">
        <w:rPr>
          <w:rFonts w:ascii="Verdana" w:hAnsi="Verdana" w:cs="Helv"/>
          <w:lang w:eastAsia="pl-PL"/>
        </w:rPr>
        <w:t xml:space="preserve"> 394 641 zł.</w:t>
      </w:r>
    </w:p>
    <w:p w:rsidR="00805334" w:rsidRPr="009A131F" w:rsidRDefault="00805334" w:rsidP="00D613AC">
      <w:pPr>
        <w:pStyle w:val="Akapitzlist"/>
        <w:numPr>
          <w:ilvl w:val="0"/>
          <w:numId w:val="19"/>
        </w:numPr>
        <w:spacing w:after="0" w:line="360" w:lineRule="auto"/>
        <w:ind w:left="284" w:hanging="284"/>
        <w:contextualSpacing/>
        <w:rPr>
          <w:rFonts w:ascii="Verdana" w:hAnsi="Verdana"/>
        </w:rPr>
      </w:pPr>
      <w:r w:rsidRPr="009A131F">
        <w:rPr>
          <w:rFonts w:ascii="Verdana" w:hAnsi="Verdana"/>
        </w:rPr>
        <w:t>Rozpoczęto remont basenu oraz zaplecza sanitarno-szatniowego w Szkole Podstawowej nr 3 przy ul. Bobrzej</w:t>
      </w:r>
      <w:r w:rsidR="00E777A4" w:rsidRPr="009A131F">
        <w:rPr>
          <w:rFonts w:ascii="Verdana" w:hAnsi="Verdana"/>
        </w:rPr>
        <w:t xml:space="preserve"> – zadanie w trakcie realizacji</w:t>
      </w:r>
      <w:r w:rsidRPr="009A131F">
        <w:rPr>
          <w:rFonts w:ascii="Verdana" w:hAnsi="Verdana"/>
        </w:rPr>
        <w:t>.</w:t>
      </w:r>
    </w:p>
    <w:p w:rsidR="00805334" w:rsidRPr="009A131F" w:rsidRDefault="0092019C" w:rsidP="00D613AC">
      <w:pPr>
        <w:pStyle w:val="Akapitzlist"/>
        <w:numPr>
          <w:ilvl w:val="0"/>
          <w:numId w:val="19"/>
        </w:numPr>
        <w:spacing w:after="0" w:line="360" w:lineRule="auto"/>
        <w:ind w:left="284" w:hanging="284"/>
        <w:contextualSpacing/>
        <w:rPr>
          <w:rFonts w:ascii="Verdana" w:hAnsi="Verdana"/>
        </w:rPr>
      </w:pPr>
      <w:r w:rsidRPr="009A131F">
        <w:rPr>
          <w:rFonts w:ascii="Verdana" w:eastAsia="Arial Unicode MS" w:hAnsi="Verdana" w:cs="Arial Unicode MS"/>
        </w:rPr>
        <w:t>Wykonano renowację nawierzchni</w:t>
      </w:r>
      <w:r w:rsidR="00805334" w:rsidRPr="009A131F">
        <w:rPr>
          <w:rFonts w:ascii="Verdana" w:eastAsia="Arial Unicode MS" w:hAnsi="Verdana" w:cs="Arial Unicode MS"/>
        </w:rPr>
        <w:t xml:space="preserve"> boiska do piłki nożnej ze sztucznej nawierzchni na terenie Szkoły Podstawowej nr 14 przy ul. Zachodniej – </w:t>
      </w:r>
      <w:r w:rsidR="002A7747" w:rsidRPr="009A131F">
        <w:rPr>
          <w:rFonts w:ascii="Verdana" w:hAnsi="Verdana"/>
        </w:rPr>
        <w:t>kwota</w:t>
      </w:r>
      <w:r w:rsidR="00805334" w:rsidRPr="009A131F">
        <w:rPr>
          <w:rFonts w:ascii="Verdana" w:eastAsia="Arial Unicode MS" w:hAnsi="Verdana" w:cs="Arial Unicode MS"/>
        </w:rPr>
        <w:t xml:space="preserve"> 178 000 zł.</w:t>
      </w:r>
    </w:p>
    <w:p w:rsidR="00805334" w:rsidRPr="009A131F" w:rsidRDefault="00805334" w:rsidP="00D613AC">
      <w:pPr>
        <w:pStyle w:val="Akapitzlist"/>
        <w:numPr>
          <w:ilvl w:val="0"/>
          <w:numId w:val="19"/>
        </w:numPr>
        <w:spacing w:after="0" w:line="360" w:lineRule="auto"/>
        <w:ind w:left="284" w:hanging="284"/>
        <w:contextualSpacing/>
        <w:rPr>
          <w:rFonts w:ascii="Verdana" w:hAnsi="Verdana"/>
        </w:rPr>
      </w:pPr>
      <w:r w:rsidRPr="009A131F">
        <w:rPr>
          <w:rFonts w:ascii="Verdana" w:hAnsi="Verdana"/>
        </w:rPr>
        <w:lastRenderedPageBreak/>
        <w:t>Rozpoczęto opracowanie dokumentacji projektowej na przebudowę i remont bloku sportowego Szkoły Podstawowej nr 30 przy ul. Zaporoskiej</w:t>
      </w:r>
      <w:r w:rsidR="00E777A4" w:rsidRPr="009A131F">
        <w:rPr>
          <w:rFonts w:ascii="Verdana" w:hAnsi="Verdana"/>
        </w:rPr>
        <w:t xml:space="preserve"> – zadanie w trakcie realizacji</w:t>
      </w:r>
      <w:r w:rsidRPr="009A131F">
        <w:rPr>
          <w:rFonts w:ascii="Verdana" w:hAnsi="Verdana"/>
        </w:rPr>
        <w:t>.</w:t>
      </w:r>
    </w:p>
    <w:p w:rsidR="00805334" w:rsidRPr="009A131F" w:rsidRDefault="00805334" w:rsidP="00D613AC">
      <w:pPr>
        <w:pStyle w:val="Akapitzlist"/>
        <w:numPr>
          <w:ilvl w:val="0"/>
          <w:numId w:val="19"/>
        </w:numPr>
        <w:spacing w:after="0" w:line="360" w:lineRule="auto"/>
        <w:ind w:left="284" w:hanging="284"/>
        <w:contextualSpacing/>
        <w:rPr>
          <w:rFonts w:ascii="Verdana" w:hAnsi="Verdana"/>
        </w:rPr>
      </w:pPr>
      <w:r w:rsidRPr="009A131F">
        <w:rPr>
          <w:rFonts w:ascii="Verdana" w:eastAsia="Arial Unicode MS" w:hAnsi="Verdana" w:cs="Verdana"/>
        </w:rPr>
        <w:t>Wykonano nawierzchni</w:t>
      </w:r>
      <w:r w:rsidR="0066442C" w:rsidRPr="009A131F">
        <w:rPr>
          <w:rFonts w:ascii="Verdana" w:eastAsia="Arial Unicode MS" w:hAnsi="Verdana" w:cs="Verdana"/>
        </w:rPr>
        <w:t>ę</w:t>
      </w:r>
      <w:r w:rsidRPr="009A131F">
        <w:rPr>
          <w:rFonts w:ascii="Verdana" w:eastAsia="Arial Unicode MS" w:hAnsi="Verdana" w:cs="Verdana"/>
        </w:rPr>
        <w:t xml:space="preserve"> bezpieczn</w:t>
      </w:r>
      <w:r w:rsidR="0066442C" w:rsidRPr="009A131F">
        <w:rPr>
          <w:rFonts w:ascii="Verdana" w:eastAsia="Arial Unicode MS" w:hAnsi="Verdana" w:cs="Verdana"/>
        </w:rPr>
        <w:t>ą</w:t>
      </w:r>
      <w:r w:rsidRPr="009A131F">
        <w:rPr>
          <w:rFonts w:ascii="Verdana" w:eastAsia="Arial Unicode MS" w:hAnsi="Verdana" w:cs="Verdana"/>
        </w:rPr>
        <w:t xml:space="preserve"> na placu </w:t>
      </w:r>
      <w:r w:rsidR="00E777A4" w:rsidRPr="009A131F">
        <w:rPr>
          <w:rFonts w:ascii="Verdana" w:eastAsia="Arial Unicode MS" w:hAnsi="Verdana" w:cs="Verdana"/>
        </w:rPr>
        <w:t>zabaw w</w:t>
      </w:r>
      <w:r w:rsidRPr="009A131F">
        <w:rPr>
          <w:rFonts w:ascii="Verdana" w:eastAsia="Arial Unicode MS" w:hAnsi="Verdana" w:cs="Verdana"/>
        </w:rPr>
        <w:t xml:space="preserve"> Szkole Podstawowej </w:t>
      </w:r>
      <w:r w:rsidR="00E777A4" w:rsidRPr="009A131F">
        <w:rPr>
          <w:rFonts w:ascii="Verdana" w:eastAsia="Arial Unicode MS" w:hAnsi="Verdana" w:cs="Verdana"/>
        </w:rPr>
        <w:t>nr 42 przy</w:t>
      </w:r>
      <w:r w:rsidRPr="009A131F">
        <w:rPr>
          <w:rFonts w:ascii="Verdana" w:eastAsia="Arial Unicode MS" w:hAnsi="Verdana" w:cs="Verdana"/>
        </w:rPr>
        <w:t xml:space="preserve"> ul. Wałbrzyskiej – </w:t>
      </w:r>
      <w:r w:rsidR="002A7747" w:rsidRPr="009A131F">
        <w:rPr>
          <w:rFonts w:ascii="Verdana" w:hAnsi="Verdana"/>
        </w:rPr>
        <w:t>kwota</w:t>
      </w:r>
      <w:r w:rsidRPr="009A131F">
        <w:rPr>
          <w:rFonts w:ascii="Verdana" w:eastAsia="Arial Unicode MS" w:hAnsi="Verdana" w:cs="Verdana"/>
        </w:rPr>
        <w:t xml:space="preserve"> 35 200 zł.</w:t>
      </w:r>
    </w:p>
    <w:p w:rsidR="00805334" w:rsidRPr="009A131F" w:rsidRDefault="00805334" w:rsidP="00D613AC">
      <w:pPr>
        <w:pStyle w:val="Akapitzlist"/>
        <w:numPr>
          <w:ilvl w:val="0"/>
          <w:numId w:val="19"/>
        </w:numPr>
        <w:spacing w:after="0" w:line="360" w:lineRule="auto"/>
        <w:ind w:left="284" w:hanging="284"/>
        <w:contextualSpacing/>
        <w:rPr>
          <w:rFonts w:ascii="Verdana" w:hAnsi="Verdana"/>
        </w:rPr>
      </w:pPr>
      <w:r w:rsidRPr="009A131F">
        <w:rPr>
          <w:rFonts w:ascii="Verdana" w:hAnsi="Verdana"/>
        </w:rPr>
        <w:t>Rozpoczęto opracowanie dokumentacji projektowej na przebudowę i remont budynku bloku sportowego (budynek B dawnego gimnazjum) Szkoły Podstawowej nr 50 przy ul. Czeskiej</w:t>
      </w:r>
      <w:r w:rsidR="0066442C" w:rsidRPr="009A131F">
        <w:rPr>
          <w:rFonts w:ascii="Verdana" w:hAnsi="Verdana"/>
        </w:rPr>
        <w:t xml:space="preserve"> – zadanie w trakcie realizacji</w:t>
      </w:r>
      <w:r w:rsidRPr="009A131F">
        <w:rPr>
          <w:rFonts w:ascii="Verdana" w:hAnsi="Verdana"/>
        </w:rPr>
        <w:t>.</w:t>
      </w:r>
    </w:p>
    <w:p w:rsidR="00805334" w:rsidRPr="009A131F" w:rsidRDefault="00805334" w:rsidP="00D613AC">
      <w:pPr>
        <w:pStyle w:val="Akapitzlist"/>
        <w:numPr>
          <w:ilvl w:val="0"/>
          <w:numId w:val="19"/>
        </w:numPr>
        <w:spacing w:after="0" w:line="360" w:lineRule="auto"/>
        <w:ind w:left="284" w:hanging="284"/>
        <w:contextualSpacing/>
        <w:rPr>
          <w:rFonts w:ascii="Verdana" w:hAnsi="Verdana"/>
        </w:rPr>
      </w:pPr>
      <w:r w:rsidRPr="009A131F">
        <w:rPr>
          <w:rFonts w:ascii="Verdana" w:hAnsi="Verdana"/>
        </w:rPr>
        <w:t xml:space="preserve">Opracowano dokumentację projektową i rozpoczęto budowę hali do tenisa i terenowych kortów tenisowych w Sportowej Szkole Podstawowej nr 72 przy ul. Trwałej – </w:t>
      </w:r>
      <w:r w:rsidR="002A7747" w:rsidRPr="009A131F">
        <w:rPr>
          <w:rFonts w:ascii="Verdana" w:hAnsi="Verdana"/>
        </w:rPr>
        <w:t xml:space="preserve">kwota </w:t>
      </w:r>
      <w:r w:rsidRPr="009A131F">
        <w:rPr>
          <w:rFonts w:ascii="Verdana" w:hAnsi="Verdana"/>
        </w:rPr>
        <w:t>127 183 zł.</w:t>
      </w:r>
    </w:p>
    <w:p w:rsidR="00805334" w:rsidRPr="009A131F" w:rsidRDefault="00805334" w:rsidP="00D613AC">
      <w:pPr>
        <w:pStyle w:val="Akapitzlist"/>
        <w:numPr>
          <w:ilvl w:val="0"/>
          <w:numId w:val="19"/>
        </w:numPr>
        <w:spacing w:after="0" w:line="360" w:lineRule="auto"/>
        <w:ind w:left="284" w:hanging="284"/>
        <w:contextualSpacing/>
        <w:rPr>
          <w:rFonts w:ascii="Verdana" w:hAnsi="Verdana"/>
        </w:rPr>
      </w:pPr>
      <w:r w:rsidRPr="009A131F">
        <w:rPr>
          <w:rFonts w:ascii="Verdana" w:hAnsi="Verdana"/>
        </w:rPr>
        <w:t xml:space="preserve">Wykonano </w:t>
      </w:r>
      <w:r w:rsidR="00822BAB" w:rsidRPr="009A131F">
        <w:rPr>
          <w:rFonts w:ascii="Verdana" w:hAnsi="Verdana"/>
        </w:rPr>
        <w:t>renowację boiska</w:t>
      </w:r>
      <w:r w:rsidRPr="009A131F">
        <w:rPr>
          <w:rFonts w:ascii="Verdana" w:hAnsi="Verdana"/>
        </w:rPr>
        <w:t xml:space="preserve"> o sztucznej nawierzchni w Szkole Podstawowej nr 80 przy ul. Polnej – </w:t>
      </w:r>
      <w:r w:rsidR="002A7747" w:rsidRPr="009A131F">
        <w:rPr>
          <w:rFonts w:ascii="Verdana" w:hAnsi="Verdana"/>
        </w:rPr>
        <w:t>kwota</w:t>
      </w:r>
      <w:r w:rsidRPr="009A131F">
        <w:rPr>
          <w:rFonts w:ascii="Verdana" w:hAnsi="Verdana"/>
        </w:rPr>
        <w:t xml:space="preserve"> 296 230 zł.</w:t>
      </w:r>
    </w:p>
    <w:p w:rsidR="00805334" w:rsidRPr="009A131F" w:rsidRDefault="00805334" w:rsidP="00D613AC">
      <w:pPr>
        <w:pStyle w:val="Akapitzlist"/>
        <w:numPr>
          <w:ilvl w:val="0"/>
          <w:numId w:val="19"/>
        </w:numPr>
        <w:spacing w:after="0" w:line="360" w:lineRule="auto"/>
        <w:ind w:left="284" w:hanging="284"/>
        <w:contextualSpacing/>
        <w:rPr>
          <w:rFonts w:ascii="Verdana" w:hAnsi="Verdana"/>
        </w:rPr>
      </w:pPr>
      <w:r w:rsidRPr="009A131F">
        <w:rPr>
          <w:rFonts w:ascii="Verdana" w:hAnsi="Verdana"/>
        </w:rPr>
        <w:t>Rozpoczęto opracowanie dokumen</w:t>
      </w:r>
      <w:r w:rsidR="00822BAB" w:rsidRPr="009A131F">
        <w:rPr>
          <w:rFonts w:ascii="Verdana" w:hAnsi="Verdana"/>
        </w:rPr>
        <w:t>tacji projektowej na przebudowę</w:t>
      </w:r>
      <w:r w:rsidR="003F29B0" w:rsidRPr="009A131F">
        <w:rPr>
          <w:rFonts w:ascii="Verdana" w:hAnsi="Verdana"/>
        </w:rPr>
        <w:t>,</w:t>
      </w:r>
      <w:r w:rsidRPr="009A131F">
        <w:rPr>
          <w:rFonts w:ascii="Verdana" w:hAnsi="Verdana"/>
        </w:rPr>
        <w:t xml:space="preserve"> </w:t>
      </w:r>
      <w:r w:rsidR="00F15952" w:rsidRPr="009A131F">
        <w:rPr>
          <w:rFonts w:ascii="Verdana" w:hAnsi="Verdana"/>
        </w:rPr>
        <w:t>remont bloku</w:t>
      </w:r>
      <w:r w:rsidRPr="009A131F">
        <w:rPr>
          <w:rFonts w:ascii="Verdana" w:hAnsi="Verdana"/>
        </w:rPr>
        <w:t xml:space="preserve"> sportowego oraz </w:t>
      </w:r>
      <w:r w:rsidR="00F15952" w:rsidRPr="009A131F">
        <w:rPr>
          <w:rFonts w:ascii="Verdana" w:hAnsi="Verdana"/>
        </w:rPr>
        <w:t>na zagospodarowania</w:t>
      </w:r>
      <w:r w:rsidRPr="009A131F">
        <w:rPr>
          <w:rFonts w:ascii="Verdana" w:hAnsi="Verdana"/>
        </w:rPr>
        <w:t xml:space="preserve"> terenu i dostosowanie do wymogów ppoż. w</w:t>
      </w:r>
      <w:r w:rsidR="00F15952" w:rsidRPr="009A131F">
        <w:rPr>
          <w:rFonts w:ascii="Verdana" w:hAnsi="Verdana"/>
        </w:rPr>
        <w:t xml:space="preserve"> </w:t>
      </w:r>
      <w:r w:rsidRPr="009A131F">
        <w:rPr>
          <w:rFonts w:ascii="Verdana" w:hAnsi="Verdana"/>
        </w:rPr>
        <w:t>Szkole Podstawowej nr 108 przy ul. B. Chrobrego</w:t>
      </w:r>
      <w:r w:rsidR="00F15952" w:rsidRPr="009A131F">
        <w:rPr>
          <w:rFonts w:ascii="Verdana" w:hAnsi="Verdana"/>
        </w:rPr>
        <w:t xml:space="preserve"> - zadanie w trakcie realizacji.</w:t>
      </w:r>
    </w:p>
    <w:p w:rsidR="00805334" w:rsidRPr="009A131F" w:rsidRDefault="00805334" w:rsidP="00D613AC">
      <w:pPr>
        <w:pStyle w:val="Akapitzlist"/>
        <w:numPr>
          <w:ilvl w:val="0"/>
          <w:numId w:val="19"/>
        </w:numPr>
        <w:spacing w:after="0" w:line="360" w:lineRule="auto"/>
        <w:ind w:left="284" w:hanging="284"/>
        <w:contextualSpacing/>
        <w:rPr>
          <w:rFonts w:ascii="Verdana" w:hAnsi="Verdana"/>
        </w:rPr>
      </w:pPr>
      <w:r w:rsidRPr="009A131F">
        <w:rPr>
          <w:rFonts w:ascii="Verdana" w:eastAsia="Arial Unicode MS" w:hAnsi="Verdana"/>
        </w:rPr>
        <w:t xml:space="preserve"> Wybudowano boisko piłkarskie o sztucznej nawierzchni dla potrzeb Liceum Ogólnokształcącego nr I przy ul. Poniatowskiego – </w:t>
      </w:r>
      <w:r w:rsidR="002A7747" w:rsidRPr="009A131F">
        <w:rPr>
          <w:rFonts w:ascii="Verdana" w:hAnsi="Verdana"/>
        </w:rPr>
        <w:t>kwota</w:t>
      </w:r>
      <w:r w:rsidR="002A7747" w:rsidRPr="009A131F">
        <w:rPr>
          <w:rFonts w:ascii="Verdana" w:eastAsia="Arial Unicode MS" w:hAnsi="Verdana"/>
        </w:rPr>
        <w:t xml:space="preserve"> </w:t>
      </w:r>
      <w:r w:rsidRPr="009A131F">
        <w:rPr>
          <w:rFonts w:ascii="Verdana" w:eastAsia="Arial Unicode MS" w:hAnsi="Verdana"/>
        </w:rPr>
        <w:t>513 626 zł.</w:t>
      </w:r>
    </w:p>
    <w:p w:rsidR="00805334" w:rsidRPr="009A131F" w:rsidRDefault="00805334" w:rsidP="00D613AC">
      <w:pPr>
        <w:pStyle w:val="Akapitzlist"/>
        <w:numPr>
          <w:ilvl w:val="0"/>
          <w:numId w:val="19"/>
        </w:numPr>
        <w:spacing w:after="0" w:line="360" w:lineRule="auto"/>
        <w:ind w:left="284" w:hanging="284"/>
        <w:contextualSpacing/>
        <w:rPr>
          <w:rFonts w:ascii="Verdana" w:hAnsi="Verdana"/>
          <w:strike/>
        </w:rPr>
      </w:pPr>
      <w:r w:rsidRPr="009A131F">
        <w:rPr>
          <w:rFonts w:ascii="Verdana" w:hAnsi="Verdana"/>
        </w:rPr>
        <w:t xml:space="preserve"> Kontynuowano realizację w trybie „projektuj i buduj” budowy nowego bloku sportowego w Liceum Ogólnokształcącym nr XIII przy ul. Haukego-Bosaka– </w:t>
      </w:r>
      <w:r w:rsidR="002A7747" w:rsidRPr="009A131F">
        <w:rPr>
          <w:rFonts w:ascii="Verdana" w:hAnsi="Verdana"/>
        </w:rPr>
        <w:t xml:space="preserve">kwota </w:t>
      </w:r>
      <w:r w:rsidRPr="009A131F">
        <w:rPr>
          <w:rFonts w:ascii="Verdana" w:hAnsi="Verdana"/>
        </w:rPr>
        <w:t>6 150 577 zł.</w:t>
      </w:r>
    </w:p>
    <w:p w:rsidR="00805334" w:rsidRPr="009A131F" w:rsidRDefault="00805334" w:rsidP="00D613AC">
      <w:pPr>
        <w:pStyle w:val="Akapitzlist"/>
        <w:numPr>
          <w:ilvl w:val="0"/>
          <w:numId w:val="19"/>
        </w:numPr>
        <w:spacing w:after="0" w:line="360" w:lineRule="auto"/>
        <w:ind w:left="284" w:hanging="284"/>
        <w:contextualSpacing/>
        <w:rPr>
          <w:rFonts w:ascii="Verdana" w:hAnsi="Verdana"/>
        </w:rPr>
      </w:pPr>
      <w:r w:rsidRPr="009A131F">
        <w:rPr>
          <w:rFonts w:ascii="Verdana" w:hAnsi="Verdana"/>
        </w:rPr>
        <w:t xml:space="preserve"> Opracowano dokumentację dotyczącą przebudowy bloku sportowego wraz z zapleczem, dachem i elewacją dla Zespołu Szkół Ekonomiczno-Administracyjnych przy ul. Worcella – </w:t>
      </w:r>
      <w:r w:rsidR="002A7747" w:rsidRPr="009A131F">
        <w:rPr>
          <w:rFonts w:ascii="Verdana" w:hAnsi="Verdana"/>
        </w:rPr>
        <w:t>kwota</w:t>
      </w:r>
      <w:r w:rsidRPr="009A131F">
        <w:rPr>
          <w:rFonts w:ascii="Verdana" w:hAnsi="Verdana"/>
        </w:rPr>
        <w:t xml:space="preserve"> 92 100 zł.</w:t>
      </w:r>
    </w:p>
    <w:p w:rsidR="00805334" w:rsidRPr="009A131F" w:rsidRDefault="00805334" w:rsidP="00D613AC">
      <w:pPr>
        <w:pStyle w:val="Akapitzlist"/>
        <w:numPr>
          <w:ilvl w:val="0"/>
          <w:numId w:val="19"/>
        </w:numPr>
        <w:spacing w:line="360" w:lineRule="auto"/>
        <w:ind w:left="284" w:hanging="284"/>
        <w:contextualSpacing/>
        <w:rPr>
          <w:rFonts w:ascii="Verdana" w:eastAsia="Arial Unicode MS" w:hAnsi="Verdana" w:cs="Arial Unicode MS"/>
        </w:rPr>
      </w:pPr>
      <w:r w:rsidRPr="009A131F">
        <w:rPr>
          <w:rFonts w:ascii="Verdana" w:eastAsia="Arial Unicode MS" w:hAnsi="Verdana" w:cs="Arial Unicode MS"/>
        </w:rPr>
        <w:t xml:space="preserve"> </w:t>
      </w:r>
      <w:r w:rsidR="006B5189" w:rsidRPr="009A131F">
        <w:rPr>
          <w:rFonts w:ascii="Verdana" w:eastAsia="Arial Unicode MS" w:hAnsi="Verdana" w:cs="Arial Unicode MS"/>
        </w:rPr>
        <w:t>Wykonano renowację nawierzchni</w:t>
      </w:r>
      <w:r w:rsidRPr="009A131F">
        <w:rPr>
          <w:rFonts w:ascii="Verdana" w:eastAsia="Arial Unicode MS" w:hAnsi="Verdana" w:cs="Arial Unicode MS"/>
        </w:rPr>
        <w:t xml:space="preserve"> boiska do piłki nożnej ze sztucznej nawierzchni na terenie Zespołu Szkół nr 3 przy ul. Szkockiej – </w:t>
      </w:r>
      <w:r w:rsidR="00572413" w:rsidRPr="009A131F">
        <w:rPr>
          <w:rFonts w:ascii="Verdana" w:hAnsi="Verdana"/>
        </w:rPr>
        <w:t>kwota</w:t>
      </w:r>
      <w:r w:rsidR="00572413" w:rsidRPr="009A131F">
        <w:rPr>
          <w:rFonts w:ascii="Verdana" w:eastAsia="Arial Unicode MS" w:hAnsi="Verdana" w:cs="Arial Unicode MS"/>
        </w:rPr>
        <w:t xml:space="preserve"> </w:t>
      </w:r>
      <w:r w:rsidRPr="009A131F">
        <w:rPr>
          <w:rFonts w:ascii="Verdana" w:eastAsia="Arial Unicode MS" w:hAnsi="Verdana" w:cs="Arial Unicode MS"/>
        </w:rPr>
        <w:t>295 980 zł.</w:t>
      </w:r>
    </w:p>
    <w:p w:rsidR="00805334" w:rsidRPr="009A131F" w:rsidRDefault="00805334" w:rsidP="00D613AC">
      <w:pPr>
        <w:pStyle w:val="Akapitzlist"/>
        <w:numPr>
          <w:ilvl w:val="0"/>
          <w:numId w:val="19"/>
        </w:numPr>
        <w:spacing w:after="0" w:line="360" w:lineRule="auto"/>
        <w:ind w:left="284" w:hanging="284"/>
        <w:contextualSpacing/>
        <w:rPr>
          <w:rFonts w:ascii="Verdana" w:hAnsi="Verdana"/>
        </w:rPr>
      </w:pPr>
      <w:r w:rsidRPr="009A131F">
        <w:rPr>
          <w:rFonts w:ascii="Verdana" w:eastAsia="Arial Unicode MS" w:hAnsi="Verdana"/>
        </w:rPr>
        <w:t xml:space="preserve">Wykonano zagospodarowanie terenów sportowych w tym wybudowano boisko ze sztucznej trawy i boisko z EPDM oraz bieżnię 2-torową dla </w:t>
      </w:r>
      <w:r w:rsidRPr="009A131F">
        <w:rPr>
          <w:rFonts w:ascii="Verdana" w:eastAsia="Arial Unicode MS" w:hAnsi="Verdana" w:cs="Arial Unicode MS"/>
        </w:rPr>
        <w:t xml:space="preserve">Specjalnego Ośrodka Szkolno-Wychowawczego nr 10 przy ul. Parkowej – </w:t>
      </w:r>
      <w:r w:rsidR="00572413" w:rsidRPr="009A131F">
        <w:rPr>
          <w:rFonts w:ascii="Verdana" w:hAnsi="Verdana"/>
        </w:rPr>
        <w:t>kwota</w:t>
      </w:r>
      <w:r w:rsidRPr="009A131F">
        <w:rPr>
          <w:rFonts w:ascii="Verdana" w:eastAsia="Arial Unicode MS" w:hAnsi="Verdana" w:cs="Arial Unicode MS"/>
        </w:rPr>
        <w:t xml:space="preserve"> 852 460 zł.</w:t>
      </w:r>
    </w:p>
    <w:p w:rsidR="00805334" w:rsidRPr="009A131F" w:rsidRDefault="00805334" w:rsidP="00D613AC">
      <w:pPr>
        <w:pStyle w:val="Akapitzlist"/>
        <w:numPr>
          <w:ilvl w:val="0"/>
          <w:numId w:val="19"/>
        </w:numPr>
        <w:spacing w:after="0" w:line="360" w:lineRule="auto"/>
        <w:ind w:left="284" w:hanging="284"/>
        <w:contextualSpacing/>
        <w:rPr>
          <w:rFonts w:ascii="Verdana" w:hAnsi="Verdana"/>
        </w:rPr>
      </w:pPr>
      <w:r w:rsidRPr="009A131F">
        <w:rPr>
          <w:rFonts w:ascii="Verdana" w:eastAsia="Arial Unicode MS" w:hAnsi="Verdana" w:cs="Arial Unicode MS"/>
        </w:rPr>
        <w:lastRenderedPageBreak/>
        <w:t xml:space="preserve">Zmodernizowano blok sportowy w tym wyremontowano dużą i małą salę gimnastyczną wraz z zapleczem sanitarno-szatniowym i przebudową pomieszczeń piwnic w Zespole Szkół nr 20 przy ul. Kłodnickiej – </w:t>
      </w:r>
      <w:r w:rsidR="00572413" w:rsidRPr="009A131F">
        <w:rPr>
          <w:rFonts w:ascii="Verdana" w:hAnsi="Verdana"/>
        </w:rPr>
        <w:t>kwota</w:t>
      </w:r>
      <w:r w:rsidRPr="009A131F">
        <w:rPr>
          <w:rFonts w:ascii="Verdana" w:eastAsia="Arial Unicode MS" w:hAnsi="Verdana" w:cs="Arial Unicode MS"/>
        </w:rPr>
        <w:t xml:space="preserve"> 395 558 zł</w:t>
      </w:r>
      <w:r w:rsidR="006B5189" w:rsidRPr="009A131F">
        <w:rPr>
          <w:rFonts w:ascii="Verdana" w:eastAsia="Arial Unicode MS" w:hAnsi="Verdana" w:cs="Arial Unicode MS"/>
        </w:rPr>
        <w:t>.</w:t>
      </w:r>
      <w:r w:rsidRPr="009A131F">
        <w:rPr>
          <w:rFonts w:ascii="Verdana" w:eastAsia="Arial Unicode MS" w:hAnsi="Verdana" w:cs="Arial Unicode MS"/>
        </w:rPr>
        <w:t xml:space="preserve"> </w:t>
      </w:r>
    </w:p>
    <w:p w:rsidR="00805334" w:rsidRPr="009A131F" w:rsidRDefault="00805334" w:rsidP="00795E22">
      <w:pPr>
        <w:pStyle w:val="Akapitzlist"/>
        <w:spacing w:after="0"/>
        <w:ind w:left="284" w:hanging="284"/>
        <w:rPr>
          <w:rFonts w:ascii="Verdana" w:hAnsi="Verdana"/>
        </w:rPr>
      </w:pPr>
    </w:p>
    <w:p w:rsidR="00805334" w:rsidRPr="009A131F" w:rsidRDefault="00805334" w:rsidP="00D613AC">
      <w:pPr>
        <w:spacing w:line="360" w:lineRule="auto"/>
        <w:rPr>
          <w:rFonts w:ascii="Verdana" w:hAnsi="Verdana"/>
        </w:rPr>
      </w:pPr>
      <w:r w:rsidRPr="009A131F">
        <w:rPr>
          <w:rFonts w:ascii="Verdana" w:hAnsi="Verdana"/>
        </w:rPr>
        <w:t xml:space="preserve">W roku szkolnym 2020/2021 wykonano prace remontowe w szkołach i placówkach, które dotyczyły m.in. remontów dachów, sanitariatów, wymiany instalacji elektrycznej, </w:t>
      </w:r>
      <w:r w:rsidR="00F152CC" w:rsidRPr="009A131F">
        <w:rPr>
          <w:rFonts w:ascii="Verdana" w:hAnsi="Verdana"/>
        </w:rPr>
        <w:t>naprawy wentylacji</w:t>
      </w:r>
      <w:r w:rsidR="006B5189" w:rsidRPr="009A131F">
        <w:rPr>
          <w:rFonts w:ascii="Verdana" w:hAnsi="Verdana"/>
        </w:rPr>
        <w:t>:</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Wykonano projekt na oświetlenie awaryjne i ewakuacyjne w Przedszkolu nr 21 przy Wybrzeżu C. Korzeniowskiego</w:t>
      </w:r>
      <w:r w:rsidR="00FB0D50" w:rsidRPr="009A131F">
        <w:rPr>
          <w:rFonts w:ascii="Verdana" w:hAnsi="Verdana"/>
        </w:rPr>
        <w:t xml:space="preserve"> </w:t>
      </w:r>
      <w:r w:rsidRPr="009A131F">
        <w:rPr>
          <w:rFonts w:ascii="Verdana" w:hAnsi="Verdana"/>
        </w:rPr>
        <w:t xml:space="preserve">– </w:t>
      </w:r>
      <w:r w:rsidR="00F152CC" w:rsidRPr="009A131F">
        <w:rPr>
          <w:rFonts w:ascii="Verdana" w:hAnsi="Verdana"/>
        </w:rPr>
        <w:t>kwota</w:t>
      </w:r>
      <w:r w:rsidRPr="009A131F">
        <w:rPr>
          <w:rFonts w:ascii="Verdana" w:hAnsi="Verdana"/>
        </w:rPr>
        <w:t xml:space="preserve"> 3 500 zł.</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Zakończono remont sanitariatu dla dzieci na parterze w Przedszkolu nr 13 przy ul. Noskowskiego – </w:t>
      </w:r>
      <w:r w:rsidR="00F152CC" w:rsidRPr="009A131F">
        <w:rPr>
          <w:rFonts w:ascii="Verdana" w:hAnsi="Verdana"/>
        </w:rPr>
        <w:t>kwota</w:t>
      </w:r>
      <w:r w:rsidRPr="009A131F">
        <w:rPr>
          <w:rFonts w:ascii="Verdana" w:hAnsi="Verdana"/>
        </w:rPr>
        <w:t xml:space="preserve"> 42 000 zł.</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eastAsia="Arial Unicode MS" w:hAnsi="Verdana"/>
        </w:rPr>
        <w:t>Wykonano remont</w:t>
      </w:r>
      <w:r w:rsidRPr="009A131F">
        <w:rPr>
          <w:rFonts w:ascii="Verdana" w:hAnsi="Verdana"/>
        </w:rPr>
        <w:t xml:space="preserve"> ogrodzenia w Przedszkolu nr 22 przy ul. Stanisławowskiej</w:t>
      </w:r>
      <w:r w:rsidR="00FB0D50" w:rsidRPr="009A131F">
        <w:rPr>
          <w:rFonts w:ascii="Verdana" w:hAnsi="Verdana"/>
        </w:rPr>
        <w:t xml:space="preserve"> </w:t>
      </w:r>
      <w:r w:rsidRPr="009A131F">
        <w:rPr>
          <w:rFonts w:ascii="Verdana" w:hAnsi="Verdana"/>
        </w:rPr>
        <w:t xml:space="preserve">– </w:t>
      </w:r>
      <w:r w:rsidR="00F152CC" w:rsidRPr="009A131F">
        <w:rPr>
          <w:rFonts w:ascii="Verdana" w:hAnsi="Verdana"/>
        </w:rPr>
        <w:t xml:space="preserve">kwota </w:t>
      </w:r>
      <w:r w:rsidRPr="009A131F">
        <w:rPr>
          <w:rFonts w:ascii="Verdana" w:hAnsi="Verdana"/>
        </w:rPr>
        <w:t>206 640 zł.</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Rozpoczęto prace związane z naprawą układu wentylacji mechanicznej w Przedszkolu nr 25 przy ul. Krętej</w:t>
      </w:r>
      <w:r w:rsidR="00290020" w:rsidRPr="009A131F">
        <w:rPr>
          <w:rFonts w:ascii="Verdana" w:hAnsi="Verdana"/>
        </w:rPr>
        <w:t xml:space="preserve"> – zadanie w trakcie realizacji</w:t>
      </w:r>
      <w:r w:rsidRPr="009A131F">
        <w:rPr>
          <w:rFonts w:ascii="Verdana" w:hAnsi="Verdana"/>
        </w:rPr>
        <w:t>.</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Naprawiono elementy automatyki wentylacji w Przedszkolu nr 41 przy ul. Dobrej – </w:t>
      </w:r>
      <w:r w:rsidR="004A1958" w:rsidRPr="009A131F">
        <w:rPr>
          <w:rFonts w:ascii="Verdana" w:hAnsi="Verdana"/>
        </w:rPr>
        <w:t>kwota</w:t>
      </w:r>
      <w:r w:rsidRPr="009A131F">
        <w:rPr>
          <w:rFonts w:ascii="Verdana" w:hAnsi="Verdana"/>
        </w:rPr>
        <w:t xml:space="preserve"> 5 756 zł.</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 Dostarczono i zamontowano pompę obiegową w Przedszkolu nr 57 przy ul. Chorzowskiej – </w:t>
      </w:r>
      <w:r w:rsidR="004A1958" w:rsidRPr="009A131F">
        <w:rPr>
          <w:rFonts w:ascii="Verdana" w:hAnsi="Verdana"/>
        </w:rPr>
        <w:t>kwota</w:t>
      </w:r>
      <w:r w:rsidRPr="009A131F">
        <w:rPr>
          <w:rFonts w:ascii="Verdana" w:hAnsi="Verdana"/>
        </w:rPr>
        <w:t xml:space="preserve"> 4 908 zł.</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 Naprawiono elementy sterowania wentylacją w Przedszkolu nr 58 przy ul. Strzegomskiej – </w:t>
      </w:r>
      <w:r w:rsidR="004A1958" w:rsidRPr="009A131F">
        <w:rPr>
          <w:rFonts w:ascii="Verdana" w:hAnsi="Verdana"/>
        </w:rPr>
        <w:t>kwota</w:t>
      </w:r>
      <w:r w:rsidRPr="009A131F">
        <w:rPr>
          <w:rFonts w:ascii="Verdana" w:hAnsi="Verdana"/>
        </w:rPr>
        <w:t xml:space="preserve"> 1 476 zł.</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 Rozpoczęto prace związane z naprawą wentylacji w bloku żywienia w Przedszkolu nr 58 przy ul. Szkockiej</w:t>
      </w:r>
      <w:r w:rsidR="004A1958" w:rsidRPr="009A131F">
        <w:rPr>
          <w:rFonts w:ascii="Verdana" w:hAnsi="Verdana"/>
        </w:rPr>
        <w:t xml:space="preserve"> – zadanie w trakcie realizacji</w:t>
      </w:r>
      <w:r w:rsidRPr="009A131F">
        <w:rPr>
          <w:rFonts w:ascii="Verdana" w:hAnsi="Verdana"/>
        </w:rPr>
        <w:t>.</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 Naprawiono uszkodzone element</w:t>
      </w:r>
      <w:r w:rsidR="00290020" w:rsidRPr="009A131F">
        <w:rPr>
          <w:rFonts w:ascii="Verdana" w:hAnsi="Verdana"/>
        </w:rPr>
        <w:t>y</w:t>
      </w:r>
      <w:r w:rsidRPr="009A131F">
        <w:rPr>
          <w:rFonts w:ascii="Verdana" w:hAnsi="Verdana"/>
        </w:rPr>
        <w:t xml:space="preserve"> wentylacji mechanicznej w Przedszkolu nr 58, ul. Strzegomska i w Przedszkole nr 74 przy ul. Krzywej – </w:t>
      </w:r>
      <w:r w:rsidR="004A1958" w:rsidRPr="009A131F">
        <w:rPr>
          <w:rFonts w:ascii="Verdana" w:hAnsi="Verdana"/>
        </w:rPr>
        <w:t>kwota</w:t>
      </w:r>
      <w:r w:rsidRPr="009A131F">
        <w:rPr>
          <w:rFonts w:ascii="Verdana" w:hAnsi="Verdana"/>
        </w:rPr>
        <w:t xml:space="preserve"> 25 873 zł.</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 Wymieniono 4 szt. drzwi przeciwpożarowych w Przedszkolu nr 66 przy ul. Łącznej – </w:t>
      </w:r>
      <w:r w:rsidR="004A1958" w:rsidRPr="009A131F">
        <w:rPr>
          <w:rFonts w:ascii="Verdana" w:hAnsi="Verdana"/>
        </w:rPr>
        <w:t>kwota</w:t>
      </w:r>
      <w:r w:rsidRPr="009A131F">
        <w:rPr>
          <w:rFonts w:ascii="Verdana" w:hAnsi="Verdana"/>
        </w:rPr>
        <w:t xml:space="preserve"> 14 000 zł.</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 Wykonano cząstkowy remont na wjeździe do Przedszkola nr 71 przy ul. Kiełczowskiej – </w:t>
      </w:r>
      <w:r w:rsidR="004A1958" w:rsidRPr="009A131F">
        <w:rPr>
          <w:rFonts w:ascii="Verdana" w:hAnsi="Verdana"/>
        </w:rPr>
        <w:t xml:space="preserve">kwota </w:t>
      </w:r>
      <w:r w:rsidRPr="009A131F">
        <w:rPr>
          <w:rFonts w:ascii="Verdana" w:hAnsi="Verdana"/>
        </w:rPr>
        <w:t>4 859 zł.</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 Wymiana wymiennika ciepłej wody użytkowej w Przedszkolu nr 74 przy ul. Krzywej – </w:t>
      </w:r>
      <w:r w:rsidR="004A1958" w:rsidRPr="009A131F">
        <w:rPr>
          <w:rFonts w:ascii="Verdana" w:hAnsi="Verdana"/>
        </w:rPr>
        <w:t>kwota</w:t>
      </w:r>
      <w:r w:rsidRPr="009A131F">
        <w:rPr>
          <w:rFonts w:ascii="Verdana" w:hAnsi="Verdana"/>
        </w:rPr>
        <w:t xml:space="preserve"> 1 046 zł.</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lastRenderedPageBreak/>
        <w:t xml:space="preserve"> Rozpoczęto prace związane z wymianą przyłącza wodociągowego w Przedszkolu nr 87 przy ul. Pawłowa</w:t>
      </w:r>
      <w:r w:rsidR="00350A1A" w:rsidRPr="009A131F">
        <w:rPr>
          <w:rFonts w:ascii="Verdana" w:hAnsi="Verdana"/>
        </w:rPr>
        <w:t xml:space="preserve"> – zadanie w trakcie realizacji</w:t>
      </w:r>
      <w:r w:rsidRPr="009A131F">
        <w:rPr>
          <w:rFonts w:ascii="Verdana" w:hAnsi="Verdana"/>
        </w:rPr>
        <w:t>.</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 Rozpoczęto prace związane z wymianą nawierzchni chodnika i remontem schodów głównych w Przedszkolu nr 96 przy al. Pracy</w:t>
      </w:r>
      <w:r w:rsidR="00350A1A" w:rsidRPr="009A131F">
        <w:rPr>
          <w:rFonts w:ascii="Verdana" w:hAnsi="Verdana"/>
        </w:rPr>
        <w:t xml:space="preserve"> – zadanie w trakcie realizacji</w:t>
      </w:r>
      <w:r w:rsidRPr="009A131F">
        <w:rPr>
          <w:rFonts w:ascii="Verdana" w:hAnsi="Verdana"/>
        </w:rPr>
        <w:t>.</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 </w:t>
      </w:r>
      <w:r w:rsidR="00E667F7" w:rsidRPr="009A131F">
        <w:rPr>
          <w:rFonts w:ascii="Verdana" w:hAnsi="Verdana"/>
        </w:rPr>
        <w:t>O</w:t>
      </w:r>
      <w:r w:rsidRPr="009A131F">
        <w:rPr>
          <w:rFonts w:ascii="Verdana" w:hAnsi="Verdana"/>
        </w:rPr>
        <w:t>bniż</w:t>
      </w:r>
      <w:r w:rsidR="00333278" w:rsidRPr="009A131F">
        <w:rPr>
          <w:rFonts w:ascii="Verdana" w:hAnsi="Verdana"/>
        </w:rPr>
        <w:t>enie</w:t>
      </w:r>
      <w:r w:rsidRPr="009A131F">
        <w:rPr>
          <w:rFonts w:ascii="Verdana" w:hAnsi="Verdana"/>
        </w:rPr>
        <w:t xml:space="preserve"> nawierzchni dojścia do Przedszkola nr 99 przy ul. Inowrocławskiej</w:t>
      </w:r>
      <w:r w:rsidR="00E667F7" w:rsidRPr="009A131F">
        <w:rPr>
          <w:rFonts w:ascii="Verdana" w:hAnsi="Verdana"/>
        </w:rPr>
        <w:t xml:space="preserve"> – zadanie w trakcie realizacji</w:t>
      </w:r>
      <w:r w:rsidRPr="009A131F">
        <w:rPr>
          <w:rFonts w:ascii="Verdana" w:hAnsi="Verdana"/>
        </w:rPr>
        <w:t>.</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 Wymiana podgrzewacza ciepłej wody użytkowej w Przedszkolu nr 110 przy ul. Gołężyckiej – </w:t>
      </w:r>
      <w:r w:rsidR="004A1958" w:rsidRPr="009A131F">
        <w:rPr>
          <w:rFonts w:ascii="Verdana" w:hAnsi="Verdana"/>
        </w:rPr>
        <w:t xml:space="preserve">kwota </w:t>
      </w:r>
      <w:r w:rsidRPr="009A131F">
        <w:rPr>
          <w:rFonts w:ascii="Verdana" w:hAnsi="Verdana"/>
        </w:rPr>
        <w:t>5 363 zł.</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 Naprawa odcinka przyłącza wodociągowego w Przedszkolu nr 136 przy ul. Glinianej – </w:t>
      </w:r>
      <w:r w:rsidR="004A1958" w:rsidRPr="009A131F">
        <w:rPr>
          <w:rFonts w:ascii="Verdana" w:hAnsi="Verdana"/>
        </w:rPr>
        <w:t xml:space="preserve">kwota </w:t>
      </w:r>
      <w:r w:rsidRPr="009A131F">
        <w:rPr>
          <w:rFonts w:ascii="Verdana" w:hAnsi="Verdana"/>
        </w:rPr>
        <w:t>14 000 zł.</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 Naprawa uszkodzonych elementów wentylacji mechanicznej bloku żywienia w Przedszkolu nr 140 przy ul. Nadbrzeżnej</w:t>
      </w:r>
      <w:r w:rsidR="00E667F7" w:rsidRPr="009A131F">
        <w:rPr>
          <w:rFonts w:ascii="Verdana" w:hAnsi="Verdana"/>
        </w:rPr>
        <w:t xml:space="preserve"> – zadanie w trakcie realizacji</w:t>
      </w:r>
      <w:r w:rsidRPr="009A131F">
        <w:rPr>
          <w:rFonts w:ascii="Verdana" w:hAnsi="Verdana"/>
        </w:rPr>
        <w:t>.</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 Opracowanie koncepcji wzmocnienia wiązarów dachowych i naprawa wiązarów w Przedszkolu nr 141 przy al. Hallera – </w:t>
      </w:r>
      <w:r w:rsidR="00712944" w:rsidRPr="009A131F">
        <w:rPr>
          <w:rFonts w:ascii="Verdana" w:hAnsi="Verdana"/>
        </w:rPr>
        <w:t>kwota</w:t>
      </w:r>
      <w:r w:rsidRPr="009A131F">
        <w:rPr>
          <w:rFonts w:ascii="Verdana" w:hAnsi="Verdana"/>
        </w:rPr>
        <w:t xml:space="preserve"> </w:t>
      </w:r>
      <w:r w:rsidRPr="009A131F">
        <w:rPr>
          <w:rFonts w:ascii="Verdana" w:hAnsi="Verdana"/>
        </w:rPr>
        <w:tab/>
        <w:t>143 198 zł.</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 Remont łazienek w Przedszkole nr 146 przy ul. Haukego Bosaka – </w:t>
      </w:r>
      <w:r w:rsidR="00712944" w:rsidRPr="009A131F">
        <w:rPr>
          <w:rFonts w:ascii="Verdana" w:hAnsi="Verdana"/>
        </w:rPr>
        <w:t>kwota</w:t>
      </w:r>
      <w:r w:rsidRPr="009A131F">
        <w:rPr>
          <w:rFonts w:ascii="Verdana" w:hAnsi="Verdana"/>
        </w:rPr>
        <w:tab/>
        <w:t>135 300 zł.</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 Wymiana piłkochwytów w Zespole Szkolno-Przedszkolnym nr 4 przy ul. Sołtysowickiej – </w:t>
      </w:r>
      <w:r w:rsidR="00712944" w:rsidRPr="009A131F">
        <w:rPr>
          <w:rFonts w:ascii="Verdana" w:hAnsi="Verdana"/>
        </w:rPr>
        <w:t>kwota</w:t>
      </w:r>
      <w:r w:rsidRPr="009A131F">
        <w:rPr>
          <w:rFonts w:ascii="Verdana" w:hAnsi="Verdana"/>
        </w:rPr>
        <w:t xml:space="preserve"> 6 027 zł.</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 Napraw</w:t>
      </w:r>
      <w:r w:rsidR="00B33695" w:rsidRPr="009A131F">
        <w:rPr>
          <w:rFonts w:ascii="Verdana" w:hAnsi="Verdana"/>
        </w:rPr>
        <w:t>a</w:t>
      </w:r>
      <w:r w:rsidRPr="009A131F">
        <w:rPr>
          <w:rFonts w:ascii="Verdana" w:hAnsi="Verdana"/>
        </w:rPr>
        <w:t xml:space="preserve"> częś</w:t>
      </w:r>
      <w:r w:rsidR="00B33695" w:rsidRPr="009A131F">
        <w:rPr>
          <w:rFonts w:ascii="Verdana" w:hAnsi="Verdana"/>
        </w:rPr>
        <w:t>ci</w:t>
      </w:r>
      <w:r w:rsidRPr="009A131F">
        <w:rPr>
          <w:rFonts w:ascii="Verdana" w:hAnsi="Verdana"/>
        </w:rPr>
        <w:t xml:space="preserve"> dachu oraz usunię</w:t>
      </w:r>
      <w:r w:rsidR="00B33695" w:rsidRPr="009A131F">
        <w:rPr>
          <w:rFonts w:ascii="Verdana" w:hAnsi="Verdana"/>
        </w:rPr>
        <w:t>cie</w:t>
      </w:r>
      <w:r w:rsidRPr="009A131F">
        <w:rPr>
          <w:rFonts w:ascii="Verdana" w:hAnsi="Verdana"/>
        </w:rPr>
        <w:t xml:space="preserve"> skutk</w:t>
      </w:r>
      <w:r w:rsidR="00B33695" w:rsidRPr="009A131F">
        <w:rPr>
          <w:rFonts w:ascii="Verdana" w:hAnsi="Verdana"/>
        </w:rPr>
        <w:t>ów</w:t>
      </w:r>
      <w:r w:rsidRPr="009A131F">
        <w:rPr>
          <w:rFonts w:ascii="Verdana" w:hAnsi="Verdana"/>
        </w:rPr>
        <w:t xml:space="preserve"> zalania w Zespole Szkolno- Przedszkolnym nr 4 przy ul. Sołtysowickiej</w:t>
      </w:r>
      <w:r w:rsidR="00B33695" w:rsidRPr="009A131F">
        <w:rPr>
          <w:rFonts w:ascii="Verdana" w:hAnsi="Verdana"/>
        </w:rPr>
        <w:t xml:space="preserve"> – zadanie w trakcie realizacji</w:t>
      </w:r>
      <w:r w:rsidRPr="009A131F">
        <w:rPr>
          <w:rFonts w:ascii="Verdana" w:hAnsi="Verdana"/>
        </w:rPr>
        <w:t>.</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 Rozpoczę</w:t>
      </w:r>
      <w:r w:rsidR="00B33695" w:rsidRPr="009A131F">
        <w:rPr>
          <w:rFonts w:ascii="Verdana" w:hAnsi="Verdana"/>
        </w:rPr>
        <w:t xml:space="preserve">cie </w:t>
      </w:r>
      <w:r w:rsidRPr="009A131F">
        <w:rPr>
          <w:rFonts w:ascii="Verdana" w:hAnsi="Verdana"/>
        </w:rPr>
        <w:t>napraw</w:t>
      </w:r>
      <w:r w:rsidR="00B33695" w:rsidRPr="009A131F">
        <w:rPr>
          <w:rFonts w:ascii="Verdana" w:hAnsi="Verdana"/>
        </w:rPr>
        <w:t>y</w:t>
      </w:r>
      <w:r w:rsidRPr="009A131F">
        <w:rPr>
          <w:rFonts w:ascii="Verdana" w:hAnsi="Verdana"/>
        </w:rPr>
        <w:t xml:space="preserve"> dachu w budynku przedszkolnym Zespołu Szkolno- Przedszkolnego nr 6 przy ul. Kurpiów</w:t>
      </w:r>
      <w:r w:rsidR="004C1917" w:rsidRPr="009A131F">
        <w:rPr>
          <w:rFonts w:ascii="Verdana" w:hAnsi="Verdana"/>
        </w:rPr>
        <w:t xml:space="preserve"> – zadanie w trakcie realizacji</w:t>
      </w:r>
      <w:r w:rsidRPr="009A131F">
        <w:rPr>
          <w:rFonts w:ascii="Verdana" w:hAnsi="Verdana"/>
        </w:rPr>
        <w:t>.</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Naprawa nawierzchni placu zabaw w Zespole Szkolno-Przedszkolnym nr 7 przy ul. Koszykarskiej – </w:t>
      </w:r>
      <w:r w:rsidR="00712944" w:rsidRPr="009A131F">
        <w:rPr>
          <w:rFonts w:ascii="Verdana" w:hAnsi="Verdana"/>
        </w:rPr>
        <w:t>kwota</w:t>
      </w:r>
      <w:r w:rsidRPr="009A131F">
        <w:rPr>
          <w:rFonts w:ascii="Verdana" w:hAnsi="Verdana"/>
        </w:rPr>
        <w:t xml:space="preserve"> 2 214 zł.</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 Naprawa dachu budynku przy ul. Morelowskiego w Zespole Szkolno-Przedszkolnym nr 9 przy ul. Solskiego – </w:t>
      </w:r>
      <w:r w:rsidR="00712944" w:rsidRPr="009A131F">
        <w:rPr>
          <w:rFonts w:ascii="Verdana" w:hAnsi="Verdana"/>
        </w:rPr>
        <w:t xml:space="preserve">kwota </w:t>
      </w:r>
      <w:r w:rsidRPr="009A131F">
        <w:rPr>
          <w:rFonts w:ascii="Verdana" w:hAnsi="Verdana"/>
        </w:rPr>
        <w:t>18 500 zł.</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 Remont pomieszczeń po zalaniu oraz likwidacja przyczyn wnikania wód opadowych do pomieszczeń w nowej części w Zespole Szkolno-Przedszkolnym nr 10 przy ul. Rumiankowej – </w:t>
      </w:r>
      <w:r w:rsidR="00712944" w:rsidRPr="009A131F">
        <w:rPr>
          <w:rFonts w:ascii="Verdana" w:hAnsi="Verdana"/>
        </w:rPr>
        <w:t>kwota</w:t>
      </w:r>
      <w:r w:rsidRPr="009A131F">
        <w:rPr>
          <w:rFonts w:ascii="Verdana" w:hAnsi="Verdana"/>
        </w:rPr>
        <w:t xml:space="preserve"> 401 595 zł.</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 Naprawa nawierzchni boiska w Zespole Szkolno-Przedszkolnym nr 12 przy ul. Suwalskiej – </w:t>
      </w:r>
      <w:r w:rsidR="00712944" w:rsidRPr="009A131F">
        <w:rPr>
          <w:rFonts w:ascii="Verdana" w:hAnsi="Verdana"/>
        </w:rPr>
        <w:t xml:space="preserve">kwota </w:t>
      </w:r>
      <w:r w:rsidRPr="009A131F">
        <w:rPr>
          <w:rFonts w:ascii="Verdana" w:hAnsi="Verdana"/>
        </w:rPr>
        <w:t>4 305 zł.</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lastRenderedPageBreak/>
        <w:t xml:space="preserve"> Remont tarasów i schodów wejściowych w budynku Przedszkola nr 30, w Zespole Szkolno-Przedszkolny nr 13 przy pl. Muzealnym – </w:t>
      </w:r>
      <w:r w:rsidR="00712944" w:rsidRPr="009A131F">
        <w:rPr>
          <w:rFonts w:ascii="Verdana" w:hAnsi="Verdana"/>
        </w:rPr>
        <w:t xml:space="preserve">kwota </w:t>
      </w:r>
      <w:r w:rsidRPr="009A131F">
        <w:rPr>
          <w:rFonts w:ascii="Verdana" w:hAnsi="Verdana"/>
        </w:rPr>
        <w:t>262 450 zł.</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 Remont zadaszenia nad aulą w Zespole Szkolno-Przedszkolnym nr 17 przy ul. Wieczystej – </w:t>
      </w:r>
      <w:r w:rsidR="00712944" w:rsidRPr="009A131F">
        <w:rPr>
          <w:rFonts w:ascii="Verdana" w:hAnsi="Verdana"/>
        </w:rPr>
        <w:t xml:space="preserve">kwota </w:t>
      </w:r>
      <w:r w:rsidRPr="009A131F">
        <w:rPr>
          <w:rFonts w:ascii="Verdana" w:hAnsi="Verdana"/>
        </w:rPr>
        <w:t>118 880 zł.</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 Naprawa urządzeń w kotłowniach w Zespole Szkolno-Przedszkolnym nr 22 przy ul. Dembowskiego – </w:t>
      </w:r>
      <w:r w:rsidR="00712944" w:rsidRPr="009A131F">
        <w:rPr>
          <w:rFonts w:ascii="Verdana" w:hAnsi="Verdana"/>
        </w:rPr>
        <w:t>kwota</w:t>
      </w:r>
      <w:r w:rsidRPr="009A131F">
        <w:rPr>
          <w:rFonts w:ascii="Verdana" w:hAnsi="Verdana"/>
        </w:rPr>
        <w:t xml:space="preserve"> 6 027 zł.</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 Zakończono remont ścian oraz fundamentów z izolacj</w:t>
      </w:r>
      <w:r w:rsidR="00EB0857" w:rsidRPr="009A131F">
        <w:rPr>
          <w:rFonts w:ascii="Verdana" w:hAnsi="Verdana"/>
        </w:rPr>
        <w:t>ą</w:t>
      </w:r>
      <w:r w:rsidRPr="009A131F">
        <w:rPr>
          <w:rFonts w:ascii="Verdana" w:hAnsi="Verdana"/>
        </w:rPr>
        <w:t xml:space="preserve"> przeciwwilgociową i termiczną bloku sportowego i łącznika i remont sklepień łukowych w piwnicy w Szkole Podstawowej nr 2 przy ul. Komuny Paryskiej – </w:t>
      </w:r>
      <w:r w:rsidR="00712944" w:rsidRPr="009A131F">
        <w:rPr>
          <w:rFonts w:ascii="Verdana" w:hAnsi="Verdana"/>
        </w:rPr>
        <w:t>kwota</w:t>
      </w:r>
      <w:r w:rsidRPr="009A131F">
        <w:rPr>
          <w:rFonts w:ascii="Verdana" w:hAnsi="Verdana"/>
        </w:rPr>
        <w:t xml:space="preserve"> 46 987 zł.</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 Wymieniono 9 uszkodzonych wentylatorów dachowych obsługujących pomieszczenia bloku sportowego, 3 </w:t>
      </w:r>
      <w:r w:rsidR="004C1917" w:rsidRPr="009A131F">
        <w:rPr>
          <w:rFonts w:ascii="Verdana" w:hAnsi="Verdana"/>
        </w:rPr>
        <w:t>wentylatory łazienkowe</w:t>
      </w:r>
      <w:r w:rsidRPr="009A131F">
        <w:rPr>
          <w:rFonts w:ascii="Verdana" w:hAnsi="Verdana"/>
        </w:rPr>
        <w:t xml:space="preserve"> i 1 szt. aparatu grzewczego Neolux w Szkole Podstawowej nr 12 przy ul. Janiszewskiego – </w:t>
      </w:r>
      <w:r w:rsidR="00712944" w:rsidRPr="009A131F">
        <w:rPr>
          <w:rFonts w:ascii="Verdana" w:hAnsi="Verdana"/>
        </w:rPr>
        <w:t xml:space="preserve">kwota </w:t>
      </w:r>
      <w:r w:rsidRPr="009A131F">
        <w:rPr>
          <w:rFonts w:ascii="Verdana" w:hAnsi="Verdana"/>
        </w:rPr>
        <w:t>34 440 zł.</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 Wykonano wymianę wewnętrznej ślusarki drzwiowej wiatrołapu w Szkole Podstawowej nr 33 przy ul. Kolistej – </w:t>
      </w:r>
      <w:r w:rsidR="00712944" w:rsidRPr="009A131F">
        <w:rPr>
          <w:rFonts w:ascii="Verdana" w:hAnsi="Verdana"/>
        </w:rPr>
        <w:t>kwota</w:t>
      </w:r>
      <w:r w:rsidRPr="009A131F">
        <w:rPr>
          <w:rFonts w:ascii="Verdana" w:hAnsi="Verdana"/>
        </w:rPr>
        <w:t xml:space="preserve"> 46 000 zł.</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 Rozpoczęto remont sanitariatu w segmencie </w:t>
      </w:r>
      <w:r w:rsidR="00820467" w:rsidRPr="009A131F">
        <w:rPr>
          <w:rFonts w:ascii="Verdana" w:hAnsi="Verdana"/>
        </w:rPr>
        <w:t>C w</w:t>
      </w:r>
      <w:r w:rsidRPr="009A131F">
        <w:rPr>
          <w:rFonts w:ascii="Verdana" w:hAnsi="Verdana"/>
        </w:rPr>
        <w:t xml:space="preserve"> Szkole Podstawowej nr 37 przy ul. Sarbinowskiej</w:t>
      </w:r>
      <w:r w:rsidR="00D0310D" w:rsidRPr="009A131F">
        <w:rPr>
          <w:rFonts w:ascii="Verdana" w:hAnsi="Verdana"/>
        </w:rPr>
        <w:t xml:space="preserve"> – zadanie w trakcie realizacji</w:t>
      </w:r>
      <w:r w:rsidRPr="009A131F">
        <w:rPr>
          <w:rFonts w:ascii="Verdana" w:hAnsi="Verdana"/>
        </w:rPr>
        <w:t>.</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 Rozpoczęto wymianę witryn łącznika w Szkole Podstawowej nr 46 przy ul. Ścinawskiej</w:t>
      </w:r>
      <w:r w:rsidR="00D0310D" w:rsidRPr="009A131F">
        <w:rPr>
          <w:rFonts w:ascii="Verdana" w:hAnsi="Verdana"/>
        </w:rPr>
        <w:t xml:space="preserve"> – zadanie w trakcie realizacji</w:t>
      </w:r>
      <w:r w:rsidRPr="009A131F">
        <w:rPr>
          <w:rFonts w:ascii="Verdana" w:hAnsi="Verdana"/>
        </w:rPr>
        <w:t>.</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 Rozpoczęto wymianę separator</w:t>
      </w:r>
      <w:r w:rsidR="00333278" w:rsidRPr="009A131F">
        <w:rPr>
          <w:rFonts w:ascii="Verdana" w:hAnsi="Verdana"/>
        </w:rPr>
        <w:t>a</w:t>
      </w:r>
      <w:r w:rsidRPr="009A131F">
        <w:rPr>
          <w:rFonts w:ascii="Verdana" w:hAnsi="Verdana"/>
        </w:rPr>
        <w:t xml:space="preserve"> substancji tłuszczowych w Szkole Podstawowej nr 50 przy ul. Czeskiej</w:t>
      </w:r>
      <w:r w:rsidR="00D0310D" w:rsidRPr="009A131F">
        <w:rPr>
          <w:rFonts w:ascii="Verdana" w:hAnsi="Verdana"/>
        </w:rPr>
        <w:t xml:space="preserve"> – zadanie w trakcie realizacji</w:t>
      </w:r>
      <w:r w:rsidRPr="009A131F">
        <w:rPr>
          <w:rFonts w:ascii="Verdana" w:hAnsi="Verdana"/>
        </w:rPr>
        <w:t>.</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 Naprawiono powierzchnię schodów wejściowych bocznych od strony frontowej budynku w Szkole Podstawowej nr 51 przy ul. Krępickiej – </w:t>
      </w:r>
      <w:r w:rsidR="00202891" w:rsidRPr="009A131F">
        <w:rPr>
          <w:rFonts w:ascii="Verdana" w:hAnsi="Verdana"/>
        </w:rPr>
        <w:t xml:space="preserve">kwota </w:t>
      </w:r>
      <w:r w:rsidRPr="009A131F">
        <w:rPr>
          <w:rFonts w:ascii="Verdana" w:hAnsi="Verdana"/>
        </w:rPr>
        <w:t>9 500 zł.</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 Rozpoczęto wymianę nawierzchnię placu zabaw w Szkole Podstawowej nr 61 przy ul. Skarbowców</w:t>
      </w:r>
      <w:r w:rsidR="009C6A59" w:rsidRPr="009A131F">
        <w:rPr>
          <w:rFonts w:ascii="Verdana" w:hAnsi="Verdana"/>
        </w:rPr>
        <w:t xml:space="preserve"> – zadanie w trakcie realizacji</w:t>
      </w:r>
      <w:r w:rsidRPr="009A131F">
        <w:rPr>
          <w:rFonts w:ascii="Verdana" w:hAnsi="Verdana"/>
        </w:rPr>
        <w:t>.</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 Zakończono wymianę części ogrodzenia od strony ul. Szczęśliwej w Szkole Podstawowej nr 68 przy ul. Szczęśliwej – </w:t>
      </w:r>
      <w:r w:rsidR="00202891" w:rsidRPr="009A131F">
        <w:rPr>
          <w:rFonts w:ascii="Verdana" w:hAnsi="Verdana"/>
        </w:rPr>
        <w:t xml:space="preserve">kwota </w:t>
      </w:r>
      <w:r w:rsidRPr="009A131F">
        <w:rPr>
          <w:rFonts w:ascii="Verdana" w:hAnsi="Verdana"/>
        </w:rPr>
        <w:t>158 670 zł.</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 Wymieniono drzwi ppoż w budynku w Szkole Podstawowej nr 71 przy ul. Podwale – </w:t>
      </w:r>
      <w:r w:rsidR="00202891" w:rsidRPr="009A131F">
        <w:rPr>
          <w:rFonts w:ascii="Verdana" w:hAnsi="Verdana"/>
        </w:rPr>
        <w:t xml:space="preserve">kwota </w:t>
      </w:r>
      <w:r w:rsidRPr="009A131F">
        <w:rPr>
          <w:rFonts w:ascii="Verdana" w:hAnsi="Verdana"/>
        </w:rPr>
        <w:t>20 279 zł.</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 Wymieniono stare panele stalowe w piłkochwytach na siatkę ochronną na terenie boiska w Szkole Podstawowej nr 72 przy ul. Trwałej – </w:t>
      </w:r>
      <w:r w:rsidR="00202891" w:rsidRPr="009A131F">
        <w:rPr>
          <w:rFonts w:ascii="Verdana" w:hAnsi="Verdana"/>
        </w:rPr>
        <w:t>kwota</w:t>
      </w:r>
      <w:r w:rsidRPr="009A131F">
        <w:rPr>
          <w:rFonts w:ascii="Verdana" w:hAnsi="Verdana"/>
        </w:rPr>
        <w:t xml:space="preserve"> 4 991 zł.</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lastRenderedPageBreak/>
        <w:t xml:space="preserve"> Wykonano naprawę central wentylacyjnych obsługujących salę gimnastyczną w bloku sportowym w Szkole Podstawowej nr 73 przy ul. Glinianej – </w:t>
      </w:r>
      <w:r w:rsidR="00202891" w:rsidRPr="009A131F">
        <w:rPr>
          <w:rFonts w:ascii="Verdana" w:hAnsi="Verdana"/>
        </w:rPr>
        <w:t>kwota</w:t>
      </w:r>
      <w:r w:rsidRPr="009A131F">
        <w:rPr>
          <w:rFonts w:ascii="Verdana" w:hAnsi="Verdana"/>
        </w:rPr>
        <w:t xml:space="preserve"> 5 720 zł.</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Rozpoczęto prace związane z oddzieleniem zewnętrznej kanalizacji sanitarnej od kanalizacji deszczowej na terenie SP wraz z wymianą zasuwy zwrotnej w budynku Szkoły Podstawowej nr 80 przy ul. Polnej</w:t>
      </w:r>
      <w:r w:rsidR="00C97DF9" w:rsidRPr="009A131F">
        <w:rPr>
          <w:rFonts w:ascii="Verdana" w:hAnsi="Verdana"/>
        </w:rPr>
        <w:t xml:space="preserve"> – zadanie w trakcie realizacji</w:t>
      </w:r>
      <w:r w:rsidRPr="009A131F">
        <w:rPr>
          <w:rFonts w:ascii="Verdana" w:hAnsi="Verdana"/>
        </w:rPr>
        <w:t>.</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 Wykonano remont schodów - remont strefy wejścia w Szkole </w:t>
      </w:r>
      <w:r w:rsidR="00C97DF9" w:rsidRPr="009A131F">
        <w:rPr>
          <w:rFonts w:ascii="Verdana" w:hAnsi="Verdana"/>
        </w:rPr>
        <w:t>Podstawowej nr</w:t>
      </w:r>
      <w:r w:rsidRPr="009A131F">
        <w:rPr>
          <w:rFonts w:ascii="Verdana" w:hAnsi="Verdana"/>
        </w:rPr>
        <w:t xml:space="preserve"> 98 przy ul. Sycowskiej – </w:t>
      </w:r>
      <w:r w:rsidR="00202891" w:rsidRPr="009A131F">
        <w:rPr>
          <w:rFonts w:ascii="Verdana" w:hAnsi="Verdana"/>
        </w:rPr>
        <w:t xml:space="preserve">kwota </w:t>
      </w:r>
      <w:r w:rsidRPr="009A131F">
        <w:rPr>
          <w:rFonts w:ascii="Verdana" w:hAnsi="Verdana"/>
        </w:rPr>
        <w:t>73 185 zł.</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 </w:t>
      </w:r>
      <w:r w:rsidR="00C97DF9" w:rsidRPr="009A131F">
        <w:rPr>
          <w:rFonts w:ascii="Verdana" w:hAnsi="Verdana"/>
        </w:rPr>
        <w:t>Rozpoczęto</w:t>
      </w:r>
      <w:r w:rsidRPr="009A131F">
        <w:rPr>
          <w:rFonts w:ascii="Verdana" w:hAnsi="Verdana"/>
        </w:rPr>
        <w:t xml:space="preserve"> demontaż w Szkole Podstawowej nr 99 w budynku przy ul. Bytomskiej urządzenia kotłowni gazowej i dostosowano pomieszczenia po kotłowni do wymogów węzła cieplnego wraz z wymianą zaworów grzejnikowych i odpowietrzających – </w:t>
      </w:r>
      <w:r w:rsidR="00202891" w:rsidRPr="009A131F">
        <w:rPr>
          <w:rFonts w:ascii="Verdana" w:hAnsi="Verdana"/>
        </w:rPr>
        <w:t xml:space="preserve">kwota </w:t>
      </w:r>
      <w:r w:rsidRPr="009A131F">
        <w:rPr>
          <w:rFonts w:ascii="Verdana" w:hAnsi="Verdana"/>
        </w:rPr>
        <w:t>831 zł.</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Wykonano naprawę uszkodzonych elementów wentylacji mechanicznej bloku sportowego w Szkole Podstawowej nr 107 przy ul. Prusa – </w:t>
      </w:r>
      <w:r w:rsidR="00202891" w:rsidRPr="009A131F">
        <w:rPr>
          <w:rFonts w:ascii="Verdana" w:hAnsi="Verdana"/>
        </w:rPr>
        <w:t xml:space="preserve">kwota </w:t>
      </w:r>
      <w:r w:rsidRPr="009A131F">
        <w:rPr>
          <w:rFonts w:ascii="Verdana" w:hAnsi="Verdana"/>
        </w:rPr>
        <w:t>27 122 zł.</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 Wykonano remont i wymianę ogrodzenia budynku przy Inżynierskiej w Szkole Podstawowej nr 109 przy ul. Inżynierskiej – </w:t>
      </w:r>
      <w:r w:rsidR="00202891" w:rsidRPr="009A131F">
        <w:rPr>
          <w:rFonts w:ascii="Verdana" w:hAnsi="Verdana"/>
        </w:rPr>
        <w:t xml:space="preserve">kwota </w:t>
      </w:r>
      <w:r w:rsidRPr="009A131F">
        <w:rPr>
          <w:rFonts w:ascii="Verdana" w:hAnsi="Verdana"/>
        </w:rPr>
        <w:t>257 070 zł.</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Wykonano naprawę dachu w Zespole Szkół nr 8 przy ul. </w:t>
      </w:r>
      <w:r w:rsidR="00820467" w:rsidRPr="009A131F">
        <w:rPr>
          <w:rFonts w:ascii="Verdana" w:hAnsi="Verdana"/>
        </w:rPr>
        <w:t>M. Reja</w:t>
      </w:r>
      <w:r w:rsidRPr="009A131F">
        <w:rPr>
          <w:rFonts w:ascii="Verdana" w:hAnsi="Verdana"/>
        </w:rPr>
        <w:t xml:space="preserve"> – </w:t>
      </w:r>
      <w:r w:rsidR="00202891" w:rsidRPr="009A131F">
        <w:rPr>
          <w:rFonts w:ascii="Verdana" w:hAnsi="Verdana"/>
        </w:rPr>
        <w:t>kwota</w:t>
      </w:r>
      <w:r w:rsidR="00D456BC" w:rsidRPr="009A131F">
        <w:rPr>
          <w:rFonts w:ascii="Verdana" w:hAnsi="Verdana"/>
        </w:rPr>
        <w:t xml:space="preserve"> </w:t>
      </w:r>
      <w:r w:rsidRPr="009A131F">
        <w:rPr>
          <w:rFonts w:ascii="Verdana" w:hAnsi="Verdana"/>
        </w:rPr>
        <w:t>18 000 zł.</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 Wykonano remont tarasu w Zespole Szkół nr 9 przy ul. Krajewskiego</w:t>
      </w:r>
      <w:r w:rsidRPr="009A131F">
        <w:rPr>
          <w:rFonts w:ascii="Verdana" w:hAnsi="Verdana"/>
        </w:rPr>
        <w:tab/>
        <w:t xml:space="preserve"> – </w:t>
      </w:r>
      <w:r w:rsidR="00D456BC" w:rsidRPr="009A131F">
        <w:rPr>
          <w:rFonts w:ascii="Verdana" w:hAnsi="Verdana"/>
        </w:rPr>
        <w:t xml:space="preserve">kwota </w:t>
      </w:r>
      <w:r w:rsidRPr="009A131F">
        <w:rPr>
          <w:rFonts w:ascii="Verdana" w:hAnsi="Verdana"/>
        </w:rPr>
        <w:t>98 400 zł.</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Wykonano remont dachu w Zespole Szkół Logistycznych przy ul. Dawida – </w:t>
      </w:r>
      <w:r w:rsidR="00D456BC" w:rsidRPr="009A131F">
        <w:rPr>
          <w:rFonts w:ascii="Verdana" w:hAnsi="Verdana"/>
        </w:rPr>
        <w:t xml:space="preserve">kwota </w:t>
      </w:r>
      <w:r w:rsidRPr="009A131F">
        <w:rPr>
          <w:rFonts w:ascii="Verdana" w:hAnsi="Verdana"/>
        </w:rPr>
        <w:t>133 475 zł.</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 </w:t>
      </w:r>
      <w:r w:rsidR="00EC0ADA" w:rsidRPr="009A131F">
        <w:rPr>
          <w:rFonts w:ascii="Verdana" w:hAnsi="Verdana"/>
        </w:rPr>
        <w:t>Rozpoczęto remont</w:t>
      </w:r>
      <w:r w:rsidRPr="009A131F">
        <w:rPr>
          <w:rFonts w:ascii="Verdana" w:hAnsi="Verdana"/>
        </w:rPr>
        <w:t xml:space="preserve"> auli w zakresie nakazu DPWIS w Liceum Ogólnokształcącym nr I przy ul. Poniatowskiego – </w:t>
      </w:r>
      <w:r w:rsidR="00D456BC" w:rsidRPr="009A131F">
        <w:rPr>
          <w:rFonts w:ascii="Verdana" w:hAnsi="Verdana"/>
        </w:rPr>
        <w:t>kwota</w:t>
      </w:r>
      <w:r w:rsidRPr="009A131F">
        <w:rPr>
          <w:rFonts w:ascii="Verdana" w:hAnsi="Verdana"/>
        </w:rPr>
        <w:t xml:space="preserve"> 43 743 zł.</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Naprawiono wentylację mechaniczną obsługującą siłownię i gabinet chemii w Liceum Ogólnokształcąc</w:t>
      </w:r>
      <w:r w:rsidR="00EC0ADA" w:rsidRPr="009A131F">
        <w:rPr>
          <w:rFonts w:ascii="Verdana" w:hAnsi="Verdana"/>
        </w:rPr>
        <w:t>ym</w:t>
      </w:r>
      <w:r w:rsidRPr="009A131F">
        <w:rPr>
          <w:rFonts w:ascii="Verdana" w:hAnsi="Verdana"/>
        </w:rPr>
        <w:t xml:space="preserve"> nr III przy ul. Składowej – </w:t>
      </w:r>
      <w:r w:rsidR="00D456BC" w:rsidRPr="009A131F">
        <w:rPr>
          <w:rFonts w:ascii="Verdana" w:hAnsi="Verdana"/>
        </w:rPr>
        <w:t xml:space="preserve">kwota </w:t>
      </w:r>
      <w:r w:rsidRPr="009A131F">
        <w:rPr>
          <w:rFonts w:ascii="Verdana" w:hAnsi="Verdana"/>
        </w:rPr>
        <w:t>4 797 zł.</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 Naprawiono piłkochwyty i inne urządzenia na boisku w Liceum Ogólnokształcące nr IV przy ul. Świstackiego – </w:t>
      </w:r>
      <w:r w:rsidR="00D456BC" w:rsidRPr="009A131F">
        <w:rPr>
          <w:rFonts w:ascii="Verdana" w:hAnsi="Verdana"/>
        </w:rPr>
        <w:t xml:space="preserve">kwota </w:t>
      </w:r>
      <w:r w:rsidRPr="009A131F">
        <w:rPr>
          <w:rFonts w:ascii="Verdana" w:hAnsi="Verdana"/>
        </w:rPr>
        <w:t>32 718 zł.</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 xml:space="preserve"> Wykonano wymianę uszkodzonego kabla zasilającego złącze nr 5 w Liceum Ogólnokształcące nr XIV przy ul. Brücknera – </w:t>
      </w:r>
      <w:r w:rsidR="00D456BC" w:rsidRPr="009A131F">
        <w:rPr>
          <w:rFonts w:ascii="Verdana" w:hAnsi="Verdana"/>
        </w:rPr>
        <w:t xml:space="preserve">kwota </w:t>
      </w:r>
      <w:r w:rsidRPr="009A131F">
        <w:rPr>
          <w:rFonts w:ascii="Verdana" w:hAnsi="Verdana"/>
        </w:rPr>
        <w:t>33 000 zł.</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lastRenderedPageBreak/>
        <w:t xml:space="preserve"> Wykonano remont sanitariatów w segmencie B w Liceum Ogólnokształcąc</w:t>
      </w:r>
      <w:r w:rsidR="00FF0275" w:rsidRPr="009A131F">
        <w:rPr>
          <w:rFonts w:ascii="Verdana" w:hAnsi="Verdana"/>
        </w:rPr>
        <w:t>ym</w:t>
      </w:r>
      <w:r w:rsidRPr="009A131F">
        <w:rPr>
          <w:rFonts w:ascii="Verdana" w:hAnsi="Verdana"/>
        </w:rPr>
        <w:t xml:space="preserve"> nr XV przy ul. Wojrowickiej – </w:t>
      </w:r>
      <w:r w:rsidR="00D456BC" w:rsidRPr="009A131F">
        <w:rPr>
          <w:rFonts w:ascii="Verdana" w:hAnsi="Verdana"/>
        </w:rPr>
        <w:t xml:space="preserve">kwota </w:t>
      </w:r>
      <w:r w:rsidRPr="009A131F">
        <w:rPr>
          <w:rFonts w:ascii="Verdana" w:hAnsi="Verdana"/>
        </w:rPr>
        <w:t>446 330 zł.</w:t>
      </w:r>
    </w:p>
    <w:p w:rsidR="00805334" w:rsidRPr="009A131F" w:rsidRDefault="00805334" w:rsidP="00D613AC">
      <w:pPr>
        <w:pStyle w:val="Akapitzlist"/>
        <w:numPr>
          <w:ilvl w:val="0"/>
          <w:numId w:val="20"/>
        </w:numPr>
        <w:spacing w:after="0" w:line="360" w:lineRule="auto"/>
        <w:ind w:left="284" w:hanging="284"/>
        <w:contextualSpacing/>
        <w:rPr>
          <w:rFonts w:ascii="Verdana" w:hAnsi="Verdana"/>
        </w:rPr>
      </w:pPr>
      <w:r w:rsidRPr="009A131F">
        <w:rPr>
          <w:rFonts w:ascii="Verdana" w:hAnsi="Verdana"/>
        </w:rPr>
        <w:t>Wykonano renowację podłóg, zapewniono natężenie oświetlenia w salach lekcyjnych wg decyzji PPIS w Specjalny</w:t>
      </w:r>
      <w:r w:rsidR="00FF0275" w:rsidRPr="009A131F">
        <w:rPr>
          <w:rFonts w:ascii="Verdana" w:hAnsi="Verdana"/>
        </w:rPr>
        <w:t>m</w:t>
      </w:r>
      <w:r w:rsidRPr="009A131F">
        <w:rPr>
          <w:rFonts w:ascii="Verdana" w:hAnsi="Verdana"/>
        </w:rPr>
        <w:t xml:space="preserve"> Ośrodku Szkolno-Wychowawczym nr 11 przy ul. Kamiennej – </w:t>
      </w:r>
      <w:r w:rsidR="00D456BC" w:rsidRPr="009A131F">
        <w:rPr>
          <w:rFonts w:ascii="Verdana" w:hAnsi="Verdana"/>
        </w:rPr>
        <w:t xml:space="preserve">kwota </w:t>
      </w:r>
      <w:r w:rsidRPr="009A131F">
        <w:rPr>
          <w:rFonts w:ascii="Verdana" w:hAnsi="Verdana"/>
        </w:rPr>
        <w:t>159 408 zł.</w:t>
      </w:r>
    </w:p>
    <w:p w:rsidR="00805334" w:rsidRPr="009A131F" w:rsidRDefault="00805334" w:rsidP="00D613AC">
      <w:pPr>
        <w:pStyle w:val="Akapitzlist"/>
        <w:spacing w:before="240" w:after="0" w:line="360" w:lineRule="auto"/>
        <w:ind w:left="0"/>
        <w:rPr>
          <w:rFonts w:ascii="Verdana" w:hAnsi="Verdana"/>
          <w:strike/>
        </w:rPr>
      </w:pPr>
      <w:r w:rsidRPr="009A131F">
        <w:rPr>
          <w:rFonts w:ascii="Verdana" w:hAnsi="Verdana"/>
          <w:bCs/>
        </w:rPr>
        <w:t xml:space="preserve">Wykonano również mniejsze prace remontowe w placówkach oświatowych: w 22 placówkach wymieniono oświetlenie za kwotę 261 271 zł, w 3 placówkach wykonano, a w 4 rozpoczęto wymianę zaworów grzejnikowych za kwotę 79 000 zł, w 6 placówkach wykonano prace naprawcze dotyczące robót remontowych zewnętrznych sieci sanitarnych i wod.-kan. na łączną kwotę 66 200 zł. </w:t>
      </w:r>
    </w:p>
    <w:p w:rsidR="00805334" w:rsidRPr="00EB7D1D" w:rsidRDefault="00805334" w:rsidP="00805334">
      <w:pPr>
        <w:pStyle w:val="Akapitzlist"/>
        <w:spacing w:after="0"/>
        <w:ind w:left="0"/>
        <w:rPr>
          <w:rFonts w:ascii="Verdana" w:hAnsi="Verdana"/>
        </w:rPr>
      </w:pPr>
      <w:r w:rsidRPr="00EB7D1D">
        <w:rPr>
          <w:rFonts w:ascii="Verdana" w:hAnsi="Verdana"/>
          <w:sz w:val="20"/>
          <w:szCs w:val="20"/>
        </w:rPr>
        <w:tab/>
      </w:r>
      <w:r w:rsidRPr="00EB7D1D">
        <w:rPr>
          <w:rFonts w:ascii="Verdana" w:hAnsi="Verdana"/>
          <w:sz w:val="20"/>
          <w:szCs w:val="20"/>
        </w:rPr>
        <w:tab/>
      </w:r>
      <w:r w:rsidRPr="00EB7D1D">
        <w:rPr>
          <w:rFonts w:ascii="Verdana" w:hAnsi="Verdana"/>
          <w:sz w:val="20"/>
          <w:szCs w:val="20"/>
        </w:rPr>
        <w:tab/>
      </w:r>
    </w:p>
    <w:p w:rsidR="00805334" w:rsidRPr="003671E5" w:rsidRDefault="00805334" w:rsidP="001F3327">
      <w:pPr>
        <w:pStyle w:val="Nagwek3"/>
        <w:numPr>
          <w:ilvl w:val="0"/>
          <w:numId w:val="113"/>
        </w:numPr>
        <w:rPr>
          <w:rFonts w:ascii="Verdana" w:hAnsi="Verdana"/>
          <w:color w:val="auto"/>
          <w:sz w:val="22"/>
          <w:szCs w:val="22"/>
        </w:rPr>
      </w:pPr>
      <w:bookmarkStart w:id="58" w:name="_Toc88731864"/>
      <w:r w:rsidRPr="003671E5">
        <w:rPr>
          <w:rFonts w:ascii="Verdana" w:hAnsi="Verdana"/>
          <w:color w:val="auto"/>
          <w:sz w:val="22"/>
          <w:szCs w:val="22"/>
        </w:rPr>
        <w:t>Pozostałe programy</w:t>
      </w:r>
      <w:bookmarkEnd w:id="58"/>
      <w:r w:rsidRPr="003671E5">
        <w:rPr>
          <w:rFonts w:ascii="Verdana" w:hAnsi="Verdana"/>
          <w:color w:val="auto"/>
          <w:sz w:val="22"/>
          <w:szCs w:val="22"/>
        </w:rPr>
        <w:t xml:space="preserve"> </w:t>
      </w:r>
    </w:p>
    <w:p w:rsidR="00805334" w:rsidRPr="00EB7D1D" w:rsidRDefault="00805334" w:rsidP="00805334">
      <w:pPr>
        <w:pStyle w:val="Akapitzlist15"/>
        <w:spacing w:after="0" w:line="240" w:lineRule="auto"/>
        <w:ind w:left="0"/>
        <w:jc w:val="both"/>
        <w:rPr>
          <w:rFonts w:ascii="Verdana" w:hAnsi="Verdana" w:cs="Verdana"/>
          <w:b/>
          <w:bCs/>
          <w:sz w:val="20"/>
        </w:rPr>
      </w:pPr>
    </w:p>
    <w:p w:rsidR="00805334" w:rsidRPr="009A131F" w:rsidRDefault="00805334" w:rsidP="00D613AC">
      <w:pPr>
        <w:autoSpaceDE w:val="0"/>
        <w:autoSpaceDN w:val="0"/>
        <w:adjustRightInd w:val="0"/>
        <w:spacing w:line="360" w:lineRule="auto"/>
        <w:rPr>
          <w:rFonts w:ascii="Verdana" w:eastAsia="MS Mincho" w:hAnsi="Verdana" w:cs="Verdana"/>
        </w:rPr>
      </w:pPr>
      <w:r w:rsidRPr="009A131F">
        <w:rPr>
          <w:rFonts w:ascii="Verdana" w:hAnsi="Verdana"/>
        </w:rPr>
        <w:t xml:space="preserve">W ramach działań zmierzających do racjonalizacji zużycia mediów w </w:t>
      </w:r>
      <w:r w:rsidR="003671E5" w:rsidRPr="009A131F">
        <w:rPr>
          <w:rFonts w:ascii="Verdana" w:hAnsi="Verdana"/>
        </w:rPr>
        <w:t>placówkach oświatowych</w:t>
      </w:r>
      <w:r w:rsidRPr="009A131F">
        <w:rPr>
          <w:rFonts w:ascii="Verdana" w:hAnsi="Verdana"/>
        </w:rPr>
        <w:t xml:space="preserve"> w 205 placówkach </w:t>
      </w:r>
      <w:r w:rsidRPr="009A131F">
        <w:rPr>
          <w:rFonts w:ascii="Verdana" w:hAnsi="Verdana"/>
          <w:bCs/>
        </w:rPr>
        <w:t>do końca roku 2020</w:t>
      </w:r>
      <w:r w:rsidRPr="009A131F">
        <w:rPr>
          <w:rFonts w:ascii="Verdana" w:hAnsi="Verdana"/>
          <w:b/>
          <w:bCs/>
        </w:rPr>
        <w:t xml:space="preserve"> </w:t>
      </w:r>
      <w:r w:rsidRPr="009A131F">
        <w:rPr>
          <w:rFonts w:ascii="Verdana" w:hAnsi="Verdana"/>
        </w:rPr>
        <w:t xml:space="preserve">kontynuowano program </w:t>
      </w:r>
      <w:r w:rsidRPr="003671E5">
        <w:rPr>
          <w:rFonts w:ascii="Verdana" w:hAnsi="Verdana"/>
          <w:bCs/>
        </w:rPr>
        <w:t>„Zdalnego Monitoringu Zużycia Energii i Mediów”</w:t>
      </w:r>
      <w:r w:rsidRPr="009A131F">
        <w:rPr>
          <w:rFonts w:ascii="Verdana" w:hAnsi="Verdana"/>
          <w:b/>
          <w:bCs/>
        </w:rPr>
        <w:t xml:space="preserve"> </w:t>
      </w:r>
      <w:r w:rsidRPr="009A131F">
        <w:rPr>
          <w:rFonts w:ascii="Verdana" w:hAnsi="Verdana"/>
          <w:bCs/>
        </w:rPr>
        <w:t>oraz</w:t>
      </w:r>
      <w:r w:rsidRPr="009A131F">
        <w:rPr>
          <w:rFonts w:ascii="Verdana" w:hAnsi="Verdana"/>
          <w:b/>
          <w:bCs/>
        </w:rPr>
        <w:t xml:space="preserve"> </w:t>
      </w:r>
      <w:r w:rsidRPr="009A131F">
        <w:rPr>
          <w:rFonts w:ascii="Verdana" w:hAnsi="Verdana"/>
          <w:bCs/>
        </w:rPr>
        <w:t>w 138 placówkach od roku 2021.</w:t>
      </w:r>
      <w:r w:rsidRPr="009A131F">
        <w:rPr>
          <w:rFonts w:ascii="Verdana" w:hAnsi="Verdana"/>
          <w:b/>
          <w:bCs/>
        </w:rPr>
        <w:t xml:space="preserve"> </w:t>
      </w:r>
      <w:r w:rsidRPr="009A131F">
        <w:rPr>
          <w:rFonts w:ascii="Verdana" w:hAnsi="Verdana"/>
        </w:rPr>
        <w:t>Program umożliwił placówkom osiągnięcie oszczędności z tytułu zużycia energii i mediów dzięki świadomemu korzystaniu z mediów, możliwości bieżącego monitorowania zużycia energii i wody oraz dostosowaniu energii zamówionej do faktycznych potrzeb szkoły</w:t>
      </w:r>
      <w:r w:rsidRPr="009A131F">
        <w:rPr>
          <w:rFonts w:ascii="Verdana" w:eastAsia="MS Mincho" w:hAnsi="Verdana" w:cs="Verdana"/>
        </w:rPr>
        <w:t xml:space="preserve">. </w:t>
      </w:r>
    </w:p>
    <w:p w:rsidR="00805334" w:rsidRPr="009A131F" w:rsidRDefault="00805334" w:rsidP="00D613AC">
      <w:pPr>
        <w:autoSpaceDE w:val="0"/>
        <w:autoSpaceDN w:val="0"/>
        <w:adjustRightInd w:val="0"/>
        <w:spacing w:line="360" w:lineRule="auto"/>
        <w:rPr>
          <w:rFonts w:ascii="Verdana" w:eastAsia="MS Mincho" w:hAnsi="Verdana" w:cs="Verdana"/>
        </w:rPr>
      </w:pPr>
      <w:r w:rsidRPr="009A131F">
        <w:rPr>
          <w:rFonts w:ascii="Verdana" w:eastAsia="MS Mincho" w:hAnsi="Verdana" w:cs="Verdana"/>
        </w:rPr>
        <w:t xml:space="preserve">Wspólnie z Biurem Sportu i Rekreacji realizowano program </w:t>
      </w:r>
      <w:r w:rsidRPr="003671E5">
        <w:rPr>
          <w:rFonts w:ascii="Verdana" w:eastAsia="MS Mincho" w:hAnsi="Verdana" w:cs="Verdana"/>
          <w:bCs/>
        </w:rPr>
        <w:t>„Bezpłatnego udostępniania organizacjom pozarządowym sal gimnastycznych przez szkoły prowadzone przez miasto Wrocław, w godzinach pozalekcyjnych”.</w:t>
      </w:r>
      <w:r w:rsidRPr="009A131F">
        <w:rPr>
          <w:rFonts w:ascii="Verdana" w:eastAsia="MS Mincho" w:hAnsi="Verdana" w:cs="Verdana"/>
          <w:i/>
          <w:iCs/>
        </w:rPr>
        <w:t xml:space="preserve"> </w:t>
      </w:r>
      <w:r w:rsidRPr="009A131F">
        <w:rPr>
          <w:rFonts w:ascii="Verdana" w:eastAsia="MS Mincho" w:hAnsi="Verdana" w:cs="Verdana"/>
        </w:rPr>
        <w:t>Programem objęte są szkoły podstawowe i ponadpodstawowe.</w:t>
      </w:r>
    </w:p>
    <w:p w:rsidR="00DF7721" w:rsidRPr="009A131F" w:rsidRDefault="00805334" w:rsidP="00D613AC">
      <w:pPr>
        <w:spacing w:line="360" w:lineRule="auto"/>
        <w:rPr>
          <w:rFonts w:ascii="Verdana" w:eastAsia="MS Mincho" w:hAnsi="Verdana" w:cs="Verdana"/>
        </w:rPr>
      </w:pPr>
      <w:r w:rsidRPr="009A131F">
        <w:rPr>
          <w:rFonts w:ascii="Verdana" w:eastAsia="MS Mincho" w:hAnsi="Verdana" w:cs="Verdana"/>
        </w:rPr>
        <w:t>Akceptacji podlegało 1480 umów umożliwiających jednostkom oświatowym udostępnianie nieruchomości bądź jej części</w:t>
      </w:r>
      <w:r w:rsidR="002B47BA" w:rsidRPr="009A131F">
        <w:rPr>
          <w:rFonts w:ascii="Verdana" w:eastAsia="MS Mincho" w:hAnsi="Verdana" w:cs="Verdana"/>
        </w:rPr>
        <w:t>.</w:t>
      </w:r>
    </w:p>
    <w:p w:rsidR="002B47BA" w:rsidRPr="00EB7D1D" w:rsidRDefault="002B47BA" w:rsidP="00805334">
      <w:pPr>
        <w:rPr>
          <w:rFonts w:ascii="Verdana" w:hAnsi="Verdana"/>
          <w:b/>
          <w:sz w:val="20"/>
          <w:szCs w:val="20"/>
        </w:rPr>
      </w:pPr>
    </w:p>
    <w:p w:rsidR="00112F5F" w:rsidRPr="003671E5" w:rsidRDefault="00112F5F" w:rsidP="002422C3">
      <w:pPr>
        <w:pStyle w:val="Nagwek2"/>
        <w:numPr>
          <w:ilvl w:val="0"/>
          <w:numId w:val="107"/>
        </w:numPr>
        <w:ind w:left="709" w:hanging="425"/>
        <w:rPr>
          <w:rFonts w:ascii="Verdana" w:eastAsia="Times New Roman" w:hAnsi="Verdana"/>
          <w:color w:val="auto"/>
          <w:sz w:val="22"/>
          <w:szCs w:val="22"/>
        </w:rPr>
      </w:pPr>
      <w:bookmarkStart w:id="59" w:name="_Toc88731865"/>
      <w:r w:rsidRPr="003671E5">
        <w:rPr>
          <w:rFonts w:ascii="Verdana" w:eastAsia="Times New Roman" w:hAnsi="Verdana"/>
          <w:color w:val="auto"/>
          <w:sz w:val="22"/>
          <w:szCs w:val="22"/>
        </w:rPr>
        <w:t>Działania wrocławskiej edukacji w okresie zagrożenia COVID-19</w:t>
      </w:r>
      <w:bookmarkEnd w:id="59"/>
      <w:r w:rsidRPr="003671E5">
        <w:rPr>
          <w:rFonts w:ascii="Verdana" w:eastAsia="Times New Roman" w:hAnsi="Verdana"/>
          <w:color w:val="auto"/>
          <w:sz w:val="22"/>
          <w:szCs w:val="22"/>
        </w:rPr>
        <w:t xml:space="preserve"> </w:t>
      </w:r>
    </w:p>
    <w:p w:rsidR="00112F5F" w:rsidRPr="00EB7D1D" w:rsidRDefault="00112F5F" w:rsidP="00112F5F">
      <w:pPr>
        <w:spacing w:after="120" w:line="240" w:lineRule="auto"/>
        <w:rPr>
          <w:rFonts w:ascii="Verdana" w:eastAsia="Times New Roman" w:hAnsi="Verdana" w:cs="Times New Roman"/>
          <w:b/>
          <w:sz w:val="24"/>
          <w:szCs w:val="24"/>
        </w:rPr>
      </w:pPr>
    </w:p>
    <w:p w:rsidR="00112F5F" w:rsidRPr="003671E5" w:rsidRDefault="00112F5F" w:rsidP="001F3327">
      <w:pPr>
        <w:pStyle w:val="Nagwek3"/>
        <w:numPr>
          <w:ilvl w:val="0"/>
          <w:numId w:val="108"/>
        </w:numPr>
        <w:rPr>
          <w:rFonts w:ascii="Verdana" w:eastAsia="Times New Roman" w:hAnsi="Verdana"/>
          <w:color w:val="auto"/>
          <w:sz w:val="22"/>
          <w:szCs w:val="22"/>
          <w:lang w:eastAsia="en-US"/>
        </w:rPr>
      </w:pPr>
      <w:bookmarkStart w:id="60" w:name="_Toc88731866"/>
      <w:r w:rsidRPr="003671E5">
        <w:rPr>
          <w:rFonts w:ascii="Verdana" w:eastAsia="Times New Roman" w:hAnsi="Verdana"/>
          <w:color w:val="auto"/>
          <w:sz w:val="22"/>
          <w:szCs w:val="22"/>
          <w:lang w:eastAsia="en-US"/>
        </w:rPr>
        <w:t>Funkcjonowanie placówek</w:t>
      </w:r>
      <w:bookmarkEnd w:id="60"/>
    </w:p>
    <w:p w:rsidR="00112F5F" w:rsidRPr="00EB7D1D" w:rsidRDefault="00112F5F" w:rsidP="00112F5F">
      <w:pPr>
        <w:spacing w:after="0" w:line="240" w:lineRule="auto"/>
        <w:ind w:left="1080"/>
        <w:rPr>
          <w:rFonts w:ascii="Verdana" w:eastAsia="Times New Roman" w:hAnsi="Verdana" w:cs="Times New Roman"/>
          <w:sz w:val="20"/>
          <w:szCs w:val="20"/>
          <w:lang w:eastAsia="en-US"/>
        </w:rPr>
      </w:pPr>
    </w:p>
    <w:p w:rsidR="00112F5F" w:rsidRPr="009A131F" w:rsidRDefault="00112F5F" w:rsidP="00D613AC">
      <w:pPr>
        <w:spacing w:after="0" w:line="360" w:lineRule="auto"/>
        <w:rPr>
          <w:rFonts w:ascii="Verdana" w:eastAsia="Times New Roman" w:hAnsi="Verdana" w:cs="Times New Roman"/>
        </w:rPr>
      </w:pPr>
      <w:r w:rsidRPr="003671E5">
        <w:rPr>
          <w:rFonts w:ascii="Verdana" w:eastAsia="Times New Roman" w:hAnsi="Verdana" w:cs="Times New Roman"/>
        </w:rPr>
        <w:lastRenderedPageBreak/>
        <w:t xml:space="preserve">Przedszkola </w:t>
      </w:r>
      <w:r w:rsidRPr="009A131F">
        <w:rPr>
          <w:rFonts w:ascii="Verdana" w:eastAsia="Times New Roman" w:hAnsi="Verdana" w:cs="Times New Roman"/>
        </w:rPr>
        <w:t>funkcjonowały p</w:t>
      </w:r>
      <w:r w:rsidR="004C1917" w:rsidRPr="009A131F">
        <w:rPr>
          <w:rFonts w:ascii="Verdana" w:eastAsia="Times New Roman" w:hAnsi="Verdana" w:cs="Times New Roman"/>
        </w:rPr>
        <w:t>rzez cały rok szkolny 2020/2021</w:t>
      </w:r>
      <w:r w:rsidRPr="009A131F">
        <w:rPr>
          <w:rFonts w:ascii="Verdana" w:eastAsia="Times New Roman" w:hAnsi="Verdana" w:cs="Times New Roman"/>
        </w:rPr>
        <w:t xml:space="preserve"> zgodnie z wytycznymi GIS z dnia 25 sierpnia 2020</w:t>
      </w:r>
      <w:r w:rsidR="00333278" w:rsidRPr="009A131F">
        <w:rPr>
          <w:rFonts w:ascii="Verdana" w:eastAsia="Times New Roman" w:hAnsi="Verdana" w:cs="Times New Roman"/>
        </w:rPr>
        <w:t xml:space="preserve"> </w:t>
      </w:r>
      <w:r w:rsidRPr="009A131F">
        <w:rPr>
          <w:rFonts w:ascii="Verdana" w:eastAsia="Times New Roman" w:hAnsi="Verdana" w:cs="Times New Roman"/>
        </w:rPr>
        <w:t>r. oraz z późniejszą V aktualizacją, za wyjątkiem ograniczenia wprowadzonego w okresie od 29 marca 2021</w:t>
      </w:r>
      <w:r w:rsidR="00333278" w:rsidRPr="009A131F">
        <w:rPr>
          <w:rFonts w:ascii="Verdana" w:eastAsia="Times New Roman" w:hAnsi="Verdana" w:cs="Times New Roman"/>
        </w:rPr>
        <w:t xml:space="preserve"> </w:t>
      </w:r>
      <w:r w:rsidRPr="009A131F">
        <w:rPr>
          <w:rFonts w:ascii="Verdana" w:eastAsia="Times New Roman" w:hAnsi="Verdana" w:cs="Times New Roman"/>
        </w:rPr>
        <w:t>r. do 19 kwietnia</w:t>
      </w:r>
      <w:r w:rsidRPr="009A131F">
        <w:rPr>
          <w:rFonts w:ascii="Verdana" w:eastAsia="Times New Roman" w:hAnsi="Verdana" w:cs="Times New Roman"/>
          <w:b/>
        </w:rPr>
        <w:t xml:space="preserve"> </w:t>
      </w:r>
      <w:r w:rsidRPr="009A131F">
        <w:rPr>
          <w:rFonts w:ascii="Verdana" w:eastAsia="Times New Roman" w:hAnsi="Verdana" w:cs="Times New Roman"/>
        </w:rPr>
        <w:t>2021</w:t>
      </w:r>
      <w:r w:rsidR="00333278" w:rsidRPr="009A131F">
        <w:rPr>
          <w:rFonts w:ascii="Verdana" w:eastAsia="Times New Roman" w:hAnsi="Verdana" w:cs="Times New Roman"/>
        </w:rPr>
        <w:t xml:space="preserve"> </w:t>
      </w:r>
      <w:r w:rsidRPr="009A131F">
        <w:rPr>
          <w:rFonts w:ascii="Verdana" w:eastAsia="Times New Roman" w:hAnsi="Verdana" w:cs="Times New Roman"/>
        </w:rPr>
        <w:t>r., w którym</w:t>
      </w:r>
      <w:r w:rsidRPr="009A131F">
        <w:rPr>
          <w:rFonts w:ascii="Verdana" w:eastAsia="Times New Roman" w:hAnsi="Verdana" w:cs="Times New Roman"/>
          <w:b/>
        </w:rPr>
        <w:t xml:space="preserve"> </w:t>
      </w:r>
      <w:r w:rsidRPr="009A131F">
        <w:rPr>
          <w:rFonts w:ascii="Verdana" w:eastAsia="Times New Roman" w:hAnsi="Verdana" w:cs="Times New Roman"/>
        </w:rPr>
        <w:t>przyjmowane były tylko dzieci rodziców z określonych zawodów.</w:t>
      </w:r>
    </w:p>
    <w:p w:rsidR="00112F5F" w:rsidRPr="009A131F" w:rsidRDefault="00112F5F" w:rsidP="00D613AC">
      <w:pPr>
        <w:spacing w:after="0" w:line="360" w:lineRule="auto"/>
        <w:rPr>
          <w:rFonts w:ascii="Verdana" w:eastAsia="Times New Roman" w:hAnsi="Verdana" w:cs="Helv"/>
        </w:rPr>
      </w:pPr>
      <w:r w:rsidRPr="009A131F">
        <w:rPr>
          <w:rFonts w:ascii="Verdana" w:eastAsia="Times New Roman" w:hAnsi="Verdana" w:cs="Helv"/>
          <w:bCs/>
        </w:rPr>
        <w:t xml:space="preserve">W związku z powyższym przygotowano Zarządzenie Prezydenta </w:t>
      </w:r>
      <w:r w:rsidRPr="009A131F">
        <w:rPr>
          <w:rFonts w:ascii="Verdana" w:eastAsia="Times New Roman" w:hAnsi="Verdana" w:cs="Helv"/>
        </w:rPr>
        <w:t>Wrocławia nr 4912/21</w:t>
      </w:r>
      <w:r w:rsidR="000605E0" w:rsidRPr="009A131F">
        <w:rPr>
          <w:rFonts w:ascii="Verdana" w:eastAsia="Times New Roman" w:hAnsi="Verdana" w:cs="Helv"/>
        </w:rPr>
        <w:t xml:space="preserve"> </w:t>
      </w:r>
      <w:r w:rsidRPr="009A131F">
        <w:rPr>
          <w:rFonts w:ascii="Verdana" w:eastAsia="Times New Roman" w:hAnsi="Verdana" w:cs="Helv"/>
        </w:rPr>
        <w:t>z dnia 29 marca 2021 r. w sprawie organizacji pracy przedszkoli i szkół podstawowych</w:t>
      </w:r>
      <w:r w:rsidR="000605E0" w:rsidRPr="009A131F">
        <w:rPr>
          <w:rFonts w:ascii="Verdana" w:eastAsia="Times New Roman" w:hAnsi="Verdana" w:cs="Helv"/>
        </w:rPr>
        <w:t xml:space="preserve"> </w:t>
      </w:r>
      <w:r w:rsidRPr="009A131F">
        <w:rPr>
          <w:rFonts w:ascii="Verdana" w:eastAsia="Times New Roman" w:hAnsi="Verdana" w:cs="Helv"/>
        </w:rPr>
        <w:t>z oddziałami przedszkolnymi prowadzonych przez gminę Wrocław, od dnia 29 marca 2021</w:t>
      </w:r>
      <w:r w:rsidR="00B710C4" w:rsidRPr="009A131F">
        <w:rPr>
          <w:rFonts w:ascii="Verdana" w:eastAsia="Times New Roman" w:hAnsi="Verdana" w:cs="Helv"/>
        </w:rPr>
        <w:t xml:space="preserve"> </w:t>
      </w:r>
      <w:r w:rsidRPr="009A131F">
        <w:rPr>
          <w:rFonts w:ascii="Verdana" w:eastAsia="Times New Roman" w:hAnsi="Verdana" w:cs="Helv"/>
        </w:rPr>
        <w:t xml:space="preserve">r. </w:t>
      </w:r>
      <w:r w:rsidR="004C1917" w:rsidRPr="009A131F">
        <w:rPr>
          <w:rFonts w:ascii="Verdana" w:eastAsia="Times New Roman" w:hAnsi="Verdana" w:cs="Helv"/>
        </w:rPr>
        <w:t>do dnia</w:t>
      </w:r>
      <w:r w:rsidRPr="009A131F">
        <w:rPr>
          <w:rFonts w:ascii="Verdana" w:eastAsia="Times New Roman" w:hAnsi="Verdana" w:cs="Helv"/>
        </w:rPr>
        <w:t xml:space="preserve"> 11 kwietnia 2021 r. </w:t>
      </w:r>
    </w:p>
    <w:p w:rsidR="00112F5F" w:rsidRPr="009A131F" w:rsidRDefault="00112F5F" w:rsidP="00D613AC">
      <w:pPr>
        <w:spacing w:after="0" w:line="360" w:lineRule="auto"/>
        <w:rPr>
          <w:rFonts w:ascii="Verdana" w:eastAsia="Times New Roman" w:hAnsi="Verdana" w:cs="Helv"/>
        </w:rPr>
      </w:pPr>
      <w:r w:rsidRPr="009A131F">
        <w:rPr>
          <w:rFonts w:ascii="Verdana" w:eastAsia="Times New Roman" w:hAnsi="Verdana" w:cs="Helv"/>
        </w:rPr>
        <w:t>W celu ujednolicenia procedur we wszystkich przedszkolach</w:t>
      </w:r>
      <w:r w:rsidRPr="009A131F">
        <w:rPr>
          <w:rFonts w:ascii="Verdana" w:eastAsia="Times New Roman" w:hAnsi="Verdana" w:cs="Helv"/>
          <w:bCs/>
        </w:rPr>
        <w:t xml:space="preserve"> </w:t>
      </w:r>
      <w:r w:rsidR="00B710C4" w:rsidRPr="009A131F">
        <w:rPr>
          <w:rFonts w:ascii="Verdana" w:eastAsia="Times New Roman" w:hAnsi="Verdana" w:cs="Helv"/>
        </w:rPr>
        <w:t>opracowano wzory</w:t>
      </w:r>
      <w:r w:rsidRPr="009A131F">
        <w:rPr>
          <w:rFonts w:ascii="Verdana" w:eastAsia="Times New Roman" w:hAnsi="Verdana" w:cs="Helv"/>
        </w:rPr>
        <w:t xml:space="preserve"> wniosków i komunikatów do rodziców. Wszystkie placówki funkcjonowały zgodnie z obowiązującymi wytycznymi Głównego Inspektora Sanitarnego.</w:t>
      </w:r>
    </w:p>
    <w:p w:rsidR="00333278" w:rsidRPr="009A131F" w:rsidRDefault="00333278" w:rsidP="00B710C4">
      <w:pPr>
        <w:spacing w:after="0"/>
        <w:rPr>
          <w:rFonts w:ascii="Verdana" w:eastAsia="Times New Roman" w:hAnsi="Verdana" w:cs="Helv"/>
        </w:rPr>
      </w:pPr>
    </w:p>
    <w:p w:rsidR="00333278" w:rsidRPr="009A131F" w:rsidRDefault="00333278" w:rsidP="00D613AC">
      <w:pPr>
        <w:spacing w:after="0" w:line="360" w:lineRule="auto"/>
        <w:rPr>
          <w:rFonts w:ascii="Verdana" w:eastAsia="Times New Roman" w:hAnsi="Verdana" w:cs="Times New Roman"/>
        </w:rPr>
      </w:pPr>
      <w:r w:rsidRPr="009A131F">
        <w:rPr>
          <w:rFonts w:ascii="Verdana" w:eastAsia="Times New Roman" w:hAnsi="Verdana" w:cs="Times New Roman"/>
        </w:rPr>
        <w:t xml:space="preserve">We współpracy z dyrektorami przedszkoli został opracowany </w:t>
      </w:r>
      <w:r w:rsidRPr="003671E5">
        <w:rPr>
          <w:rFonts w:ascii="Verdana" w:eastAsia="Times New Roman" w:hAnsi="Verdana" w:cs="Times New Roman"/>
        </w:rPr>
        <w:t>system opieki wakacyjnej,</w:t>
      </w:r>
      <w:r w:rsidRPr="009A131F">
        <w:rPr>
          <w:rFonts w:ascii="Verdana" w:eastAsia="Times New Roman" w:hAnsi="Verdana" w:cs="Times New Roman"/>
        </w:rPr>
        <w:t xml:space="preserve"> który gwarantuje miejsce w przedszkolu wszystkim zainteresowanym. System ten wprowadza we wszystkich przedszkolach gminnych jednolite zasady, formularze i terminy m.in. harmonogram wydawania rodzicom deklaracji korzystania z przedszkola w okresie wakacyjnym oraz określa daty ich złożenia. Dzięki temu, dyrektor każdej placówki zna dokładne zapotrzebowanie na miejsca w przedszkolu macierzystym oraz innym, funkcjonującym w trakcie przerwy przedszkola macierzystego. W przypadku braku miejsc w przedszkolu dyrektor zwraca się do koordynatora w celu wskazania wolnych miejsc w najbliższych placówkach w rejonie.</w:t>
      </w:r>
    </w:p>
    <w:p w:rsidR="00333278" w:rsidRPr="009A131F" w:rsidRDefault="00333278" w:rsidP="00D613AC">
      <w:pPr>
        <w:spacing w:after="0" w:line="360" w:lineRule="auto"/>
        <w:rPr>
          <w:rFonts w:ascii="Verdana" w:eastAsia="Times New Roman" w:hAnsi="Verdana" w:cs="Times New Roman"/>
        </w:rPr>
      </w:pPr>
      <w:r w:rsidRPr="009A131F">
        <w:rPr>
          <w:rFonts w:ascii="Verdana" w:eastAsia="Times New Roman" w:hAnsi="Verdana" w:cs="Times New Roman"/>
        </w:rPr>
        <w:t xml:space="preserve">Rodzice zainteresowani opieką wakacyjną w innych placówkach niż macierzyste składali wnioski do dyrektora przedszkola, do którego uczęszcza dziecko. W tym roku chęć skorzystania z innego przedszkola niż macierzyste wyraziło 3% rodziców z zapisanych do wrocławskich przedszkoli ponad 16 600 dzieci. Do dyrektorów przedszkoli wpłynęło łącznie 496 wniosków. Wszystkim chętnym zostały zaproponowane miejsca w przedszkolach. </w:t>
      </w:r>
    </w:p>
    <w:p w:rsidR="00112F5F" w:rsidRPr="009A131F" w:rsidRDefault="00112F5F" w:rsidP="00B710C4">
      <w:pPr>
        <w:spacing w:after="0"/>
        <w:jc w:val="both"/>
        <w:rPr>
          <w:rFonts w:ascii="Verdana" w:eastAsia="Times New Roman" w:hAnsi="Verdana" w:cs="Times New Roman"/>
        </w:rPr>
      </w:pPr>
    </w:p>
    <w:p w:rsidR="00112F5F" w:rsidRPr="009A131F" w:rsidRDefault="00112F5F" w:rsidP="00D613AC">
      <w:pPr>
        <w:spacing w:after="0" w:line="360" w:lineRule="auto"/>
        <w:rPr>
          <w:rFonts w:ascii="Verdana" w:eastAsia="Times New Roman" w:hAnsi="Verdana" w:cs="Times New Roman"/>
        </w:rPr>
      </w:pPr>
      <w:r w:rsidRPr="009A131F">
        <w:rPr>
          <w:rFonts w:ascii="Verdana" w:eastAsia="Times New Roman" w:hAnsi="Verdana" w:cs="Times New Roman"/>
        </w:rPr>
        <w:t xml:space="preserve">W związku z pandemią w roku szkolnym 2020/2021 </w:t>
      </w:r>
      <w:r w:rsidRPr="003671E5">
        <w:rPr>
          <w:rFonts w:ascii="Verdana" w:eastAsia="Times New Roman" w:hAnsi="Verdana" w:cs="Times New Roman"/>
        </w:rPr>
        <w:t>szkoły podstawowe</w:t>
      </w:r>
      <w:r w:rsidRPr="009A131F">
        <w:rPr>
          <w:rFonts w:ascii="Verdana" w:eastAsia="Times New Roman" w:hAnsi="Verdana" w:cs="Times New Roman"/>
        </w:rPr>
        <w:t xml:space="preserve"> funkcjonowały w następujących trybach: </w:t>
      </w:r>
    </w:p>
    <w:p w:rsidR="00112F5F" w:rsidRPr="009A131F" w:rsidRDefault="00112F5F" w:rsidP="00D613AC">
      <w:pPr>
        <w:numPr>
          <w:ilvl w:val="0"/>
          <w:numId w:val="91"/>
        </w:numPr>
        <w:spacing w:after="0" w:line="360" w:lineRule="auto"/>
        <w:ind w:left="284" w:hanging="284"/>
        <w:rPr>
          <w:rFonts w:ascii="Verdana" w:eastAsia="Times New Roman" w:hAnsi="Verdana" w:cs="Times New Roman"/>
        </w:rPr>
      </w:pPr>
      <w:r w:rsidRPr="009A131F">
        <w:rPr>
          <w:rFonts w:ascii="Verdana" w:eastAsia="Times New Roman" w:hAnsi="Verdana" w:cs="Times New Roman"/>
        </w:rPr>
        <w:t>1 września 2020 r. – rozpoczęcie przez wszystkich uczniów nauki stacjonarnej,</w:t>
      </w:r>
    </w:p>
    <w:p w:rsidR="00112F5F" w:rsidRPr="009A131F" w:rsidRDefault="00112F5F" w:rsidP="00D613AC">
      <w:pPr>
        <w:numPr>
          <w:ilvl w:val="0"/>
          <w:numId w:val="91"/>
        </w:numPr>
        <w:spacing w:after="0" w:line="360" w:lineRule="auto"/>
        <w:ind w:left="284" w:hanging="284"/>
        <w:rPr>
          <w:rFonts w:ascii="Verdana" w:eastAsia="Times New Roman" w:hAnsi="Verdana" w:cs="Times New Roman"/>
        </w:rPr>
      </w:pPr>
      <w:r w:rsidRPr="009A131F">
        <w:rPr>
          <w:rFonts w:ascii="Verdana" w:eastAsia="Times New Roman" w:hAnsi="Verdana" w:cs="Times New Roman"/>
        </w:rPr>
        <w:lastRenderedPageBreak/>
        <w:t>od 24 października 2020 r. do 16 maja 2021 r. – klasy IV-VIII kształcenie na odległość,</w:t>
      </w:r>
    </w:p>
    <w:p w:rsidR="00112F5F" w:rsidRPr="009A131F" w:rsidRDefault="00112F5F" w:rsidP="00D613AC">
      <w:pPr>
        <w:numPr>
          <w:ilvl w:val="0"/>
          <w:numId w:val="91"/>
        </w:numPr>
        <w:spacing w:after="0" w:line="360" w:lineRule="auto"/>
        <w:ind w:left="284" w:hanging="284"/>
        <w:rPr>
          <w:rFonts w:ascii="Verdana" w:eastAsia="Times New Roman" w:hAnsi="Verdana" w:cs="Times New Roman"/>
        </w:rPr>
      </w:pPr>
      <w:r w:rsidRPr="009A131F">
        <w:rPr>
          <w:rFonts w:ascii="Verdana" w:eastAsia="Times New Roman" w:hAnsi="Verdana" w:cs="Times New Roman"/>
        </w:rPr>
        <w:t>od 9 listopada 2020 r. do 17 stycznia 2021 r. – klasy I-III kształcenie na odległość,</w:t>
      </w:r>
    </w:p>
    <w:p w:rsidR="00112F5F" w:rsidRPr="009A131F" w:rsidRDefault="00112F5F" w:rsidP="00D613AC">
      <w:pPr>
        <w:numPr>
          <w:ilvl w:val="0"/>
          <w:numId w:val="91"/>
        </w:numPr>
        <w:spacing w:after="0" w:line="360" w:lineRule="auto"/>
        <w:ind w:left="284" w:hanging="284"/>
        <w:rPr>
          <w:rFonts w:ascii="Verdana" w:eastAsia="Times New Roman" w:hAnsi="Verdana" w:cs="Times New Roman"/>
        </w:rPr>
      </w:pPr>
      <w:r w:rsidRPr="009A131F">
        <w:rPr>
          <w:rFonts w:ascii="Verdana" w:eastAsia="Times New Roman" w:hAnsi="Verdana" w:cs="Times New Roman"/>
        </w:rPr>
        <w:t>od 18 stycznia 2021 r. do 28 lutego 2021 r. – klasy I-III nauczanie stacjonarne,</w:t>
      </w:r>
    </w:p>
    <w:p w:rsidR="00112F5F" w:rsidRPr="009A131F" w:rsidRDefault="00112F5F" w:rsidP="00D613AC">
      <w:pPr>
        <w:numPr>
          <w:ilvl w:val="0"/>
          <w:numId w:val="91"/>
        </w:numPr>
        <w:spacing w:after="0" w:line="360" w:lineRule="auto"/>
        <w:ind w:left="284" w:hanging="284"/>
        <w:rPr>
          <w:rFonts w:ascii="Verdana" w:eastAsia="Times New Roman" w:hAnsi="Verdana" w:cs="Times New Roman"/>
        </w:rPr>
      </w:pPr>
      <w:r w:rsidRPr="009A131F">
        <w:rPr>
          <w:rFonts w:ascii="Verdana" w:eastAsia="Times New Roman" w:hAnsi="Verdana" w:cs="Times New Roman"/>
        </w:rPr>
        <w:t>od 22 marca do 2 maja 2021 r. – klasy I-III kształcenie na odległość,</w:t>
      </w:r>
    </w:p>
    <w:p w:rsidR="00112F5F" w:rsidRPr="009A131F" w:rsidRDefault="00112F5F" w:rsidP="00D613AC">
      <w:pPr>
        <w:numPr>
          <w:ilvl w:val="0"/>
          <w:numId w:val="91"/>
        </w:numPr>
        <w:spacing w:after="0" w:line="360" w:lineRule="auto"/>
        <w:ind w:left="284" w:hanging="284"/>
        <w:rPr>
          <w:rFonts w:ascii="Verdana" w:eastAsia="Times New Roman" w:hAnsi="Verdana" w:cs="Times New Roman"/>
        </w:rPr>
      </w:pPr>
      <w:r w:rsidRPr="009A131F">
        <w:rPr>
          <w:rFonts w:ascii="Verdana" w:eastAsia="Times New Roman" w:hAnsi="Verdana" w:cs="Times New Roman"/>
        </w:rPr>
        <w:t>od 3 maja 2021 r. – klasy I-III powrót do nauki w trybie stacjonarnym,</w:t>
      </w:r>
    </w:p>
    <w:p w:rsidR="00112F5F" w:rsidRPr="009A131F" w:rsidRDefault="00112F5F" w:rsidP="00D613AC">
      <w:pPr>
        <w:numPr>
          <w:ilvl w:val="0"/>
          <w:numId w:val="91"/>
        </w:numPr>
        <w:spacing w:after="0" w:line="360" w:lineRule="auto"/>
        <w:ind w:left="284" w:hanging="284"/>
        <w:rPr>
          <w:rFonts w:ascii="Verdana" w:eastAsia="Times New Roman" w:hAnsi="Verdana" w:cs="Times New Roman"/>
        </w:rPr>
      </w:pPr>
      <w:r w:rsidRPr="009A131F">
        <w:rPr>
          <w:rFonts w:ascii="Verdana" w:eastAsia="Times New Roman" w:hAnsi="Verdana" w:cs="Times New Roman"/>
        </w:rPr>
        <w:t>od 17 maja 2021 r. do 30 maja 2021 r. klasy IV-VIII - nauka w trybie hybrydowym,</w:t>
      </w:r>
    </w:p>
    <w:p w:rsidR="00112F5F" w:rsidRPr="009A131F" w:rsidRDefault="00112F5F" w:rsidP="00D613AC">
      <w:pPr>
        <w:numPr>
          <w:ilvl w:val="0"/>
          <w:numId w:val="91"/>
        </w:numPr>
        <w:spacing w:after="0" w:line="360" w:lineRule="auto"/>
        <w:ind w:left="284" w:hanging="284"/>
        <w:rPr>
          <w:rFonts w:ascii="Verdana" w:eastAsia="Times New Roman" w:hAnsi="Verdana" w:cs="Times New Roman"/>
        </w:rPr>
      </w:pPr>
      <w:r w:rsidRPr="009A131F">
        <w:rPr>
          <w:rFonts w:ascii="Verdana" w:eastAsia="Times New Roman" w:hAnsi="Verdana" w:cs="Times New Roman"/>
        </w:rPr>
        <w:t>od 31 maja 2021 r. powrót uczniów do regularnej nauki stacjonarnej.</w:t>
      </w:r>
    </w:p>
    <w:p w:rsidR="00333278" w:rsidRPr="009A131F" w:rsidRDefault="00333278" w:rsidP="00333278">
      <w:pPr>
        <w:spacing w:after="0"/>
        <w:rPr>
          <w:rFonts w:ascii="Verdana" w:eastAsia="Times New Roman" w:hAnsi="Verdana" w:cs="Times New Roman"/>
        </w:rPr>
      </w:pPr>
    </w:p>
    <w:p w:rsidR="00333278" w:rsidRPr="009A131F" w:rsidRDefault="00333278" w:rsidP="00D613AC">
      <w:pPr>
        <w:autoSpaceDE w:val="0"/>
        <w:autoSpaceDN w:val="0"/>
        <w:adjustRightInd w:val="0"/>
        <w:spacing w:after="0" w:line="360" w:lineRule="auto"/>
        <w:jc w:val="both"/>
        <w:rPr>
          <w:rFonts w:ascii="Verdana" w:hAnsi="Verdana"/>
        </w:rPr>
      </w:pPr>
      <w:r w:rsidRPr="009A131F">
        <w:rPr>
          <w:rFonts w:ascii="Verdana" w:hAnsi="Verdana"/>
        </w:rPr>
        <w:t xml:space="preserve">Od 1 września 2020 r. uczniowie wszystkich </w:t>
      </w:r>
      <w:r w:rsidRPr="003671E5">
        <w:rPr>
          <w:rFonts w:ascii="Verdana" w:hAnsi="Verdana"/>
        </w:rPr>
        <w:t>szkół ponadpodstawowych</w:t>
      </w:r>
      <w:r w:rsidRPr="009A131F">
        <w:rPr>
          <w:rFonts w:ascii="Verdana" w:hAnsi="Verdana"/>
        </w:rPr>
        <w:t xml:space="preserve"> podjęli naukę w trybie stacjonarnym;</w:t>
      </w:r>
    </w:p>
    <w:p w:rsidR="00333278" w:rsidRPr="009A131F" w:rsidRDefault="00333278" w:rsidP="00D613AC">
      <w:pPr>
        <w:pStyle w:val="Akapitzlist"/>
        <w:numPr>
          <w:ilvl w:val="0"/>
          <w:numId w:val="123"/>
        </w:numPr>
        <w:autoSpaceDE w:val="0"/>
        <w:autoSpaceDN w:val="0"/>
        <w:adjustRightInd w:val="0"/>
        <w:spacing w:after="0" w:line="360" w:lineRule="auto"/>
        <w:ind w:left="284" w:hanging="284"/>
        <w:jc w:val="both"/>
        <w:rPr>
          <w:rFonts w:ascii="Verdana" w:hAnsi="Verdana"/>
        </w:rPr>
      </w:pPr>
      <w:r w:rsidRPr="009A131F">
        <w:rPr>
          <w:rFonts w:ascii="Verdana" w:hAnsi="Verdana"/>
        </w:rPr>
        <w:t xml:space="preserve">Od 24 października 2020 r. na podstawie rozporządzenia Ministerstwa Edukacji Narodowej z dnia 20 marca 2020 r. w sprawie czasowego ograniczenia funkcjonowania jednostek systemu oświaty w związku z zapobieganiem, przeciwdziałaniem i zwalczaniem COVID-19 (Dz. U. z 2020 r., poz. 493 z późn. zm.) funkcjonowanie szkół ponadpodstawowych, placówek kształcenia ustawicznego i placówek kształcenia zawodowego zostało ograniczone. Uczniowie wszystkich klas szkół ponadpodstawowych, słuchacze placówek kształcenia ustawicznego oraz centrów kształcenia zawodowego przeszli na tryb nauki zdalnej. </w:t>
      </w:r>
    </w:p>
    <w:p w:rsidR="00333278" w:rsidRPr="009A131F" w:rsidRDefault="00333278" w:rsidP="00D613AC">
      <w:pPr>
        <w:pStyle w:val="Akapitzlist"/>
        <w:numPr>
          <w:ilvl w:val="0"/>
          <w:numId w:val="123"/>
        </w:numPr>
        <w:autoSpaceDE w:val="0"/>
        <w:autoSpaceDN w:val="0"/>
        <w:adjustRightInd w:val="0"/>
        <w:spacing w:after="0" w:line="360" w:lineRule="auto"/>
        <w:ind w:left="284" w:hanging="284"/>
        <w:jc w:val="both"/>
        <w:rPr>
          <w:rFonts w:ascii="Verdana" w:hAnsi="Verdana"/>
        </w:rPr>
      </w:pPr>
      <w:r w:rsidRPr="009A131F">
        <w:rPr>
          <w:rFonts w:ascii="Verdana" w:hAnsi="Verdana"/>
        </w:rPr>
        <w:t>W terminie 4-20 maja 2020 r. został przeprowadzony egzamin maturalny. Sprawdzał on poziom opanowania wiadomości i umiejętności określonych w wymaganiach egzaminacyjnych, które zostały wprowadzone rozporządzeniem Ministra Edukacji i Nauki w grudniu 2020 r. Wymagania egzaminacyjne stanowiły zawężony katalog wymagań podstawy programowej. Ze względów bezpieczeństwa podczas egzaminów uczniów i nauczycieli obowiązywały szczegółowe wytyczne sanitarne opracowane przez MEiN, CKE i GIS. Ponadto, aby ograniczać kontakty i minimalizować ryzyko zagrożenia, egzamin maturalny w 2021 r. został przeprowadzony wyłącznie w formie pisemnej.</w:t>
      </w:r>
    </w:p>
    <w:p w:rsidR="00333278" w:rsidRPr="009A131F" w:rsidRDefault="00333278" w:rsidP="00D613AC">
      <w:pPr>
        <w:pStyle w:val="Akapitzlist"/>
        <w:numPr>
          <w:ilvl w:val="0"/>
          <w:numId w:val="123"/>
        </w:numPr>
        <w:autoSpaceDE w:val="0"/>
        <w:autoSpaceDN w:val="0"/>
        <w:adjustRightInd w:val="0"/>
        <w:spacing w:after="0" w:line="360" w:lineRule="auto"/>
        <w:ind w:left="284" w:hanging="284"/>
        <w:jc w:val="both"/>
        <w:rPr>
          <w:rFonts w:ascii="Verdana" w:hAnsi="Verdana"/>
        </w:rPr>
      </w:pPr>
      <w:r w:rsidRPr="009A131F">
        <w:rPr>
          <w:rFonts w:ascii="Verdana" w:hAnsi="Verdana"/>
        </w:rPr>
        <w:lastRenderedPageBreak/>
        <w:t>Od 17 maja 2021 r. do 30 maja 2021 r. uczniowie szkół ponadpodstawowych realizowali zajęcia w trybie hybrydowym.</w:t>
      </w:r>
    </w:p>
    <w:p w:rsidR="00333278" w:rsidRPr="009A131F" w:rsidRDefault="00333278" w:rsidP="00D613AC">
      <w:pPr>
        <w:pStyle w:val="Akapitzlist"/>
        <w:numPr>
          <w:ilvl w:val="0"/>
          <w:numId w:val="123"/>
        </w:numPr>
        <w:autoSpaceDE w:val="0"/>
        <w:autoSpaceDN w:val="0"/>
        <w:adjustRightInd w:val="0"/>
        <w:spacing w:after="0" w:line="360" w:lineRule="auto"/>
        <w:ind w:left="284" w:hanging="284"/>
        <w:jc w:val="both"/>
        <w:rPr>
          <w:rFonts w:ascii="Verdana" w:hAnsi="Verdana"/>
        </w:rPr>
      </w:pPr>
      <w:r w:rsidRPr="009A131F">
        <w:rPr>
          <w:rFonts w:ascii="Verdana" w:hAnsi="Verdana"/>
        </w:rPr>
        <w:t>Od 31 maja 2021 r. uczniowie powrócili do nauki stacjonarnej. Szkoły ponadpodstawowe mogły organizować zajęcia wspomagające dla uczniów.</w:t>
      </w:r>
    </w:p>
    <w:p w:rsidR="00333278" w:rsidRPr="009A131F" w:rsidRDefault="00333278" w:rsidP="00D613AC">
      <w:pPr>
        <w:pStyle w:val="Akapitzlist"/>
        <w:numPr>
          <w:ilvl w:val="0"/>
          <w:numId w:val="123"/>
        </w:numPr>
        <w:autoSpaceDE w:val="0"/>
        <w:autoSpaceDN w:val="0"/>
        <w:adjustRightInd w:val="0"/>
        <w:spacing w:after="0" w:line="360" w:lineRule="auto"/>
        <w:ind w:left="284" w:hanging="284"/>
        <w:jc w:val="both"/>
        <w:rPr>
          <w:rFonts w:ascii="Verdana" w:hAnsi="Verdana"/>
        </w:rPr>
      </w:pPr>
      <w:r w:rsidRPr="009A131F">
        <w:rPr>
          <w:rFonts w:ascii="Verdana" w:hAnsi="Verdana"/>
        </w:rPr>
        <w:t>Kształcenie praktyczne odbywało się przez większość roku szkolnego w sposób tradycyjny, przy ograniczonym tygodniowym wymiarze liczby godzin. Jedynie w okresie od 24 października do 8 listopada 2020 r. oraz od 29 marca do 18 kwietnia 2021 r., kiedy to szkoły i placówki prowadzące kształcenie zawodowe przeszły w całości na nauczanie zdalne, zajęcia z zakresu kształcenia zawodowego organizowane w formie zajęć praktycznych były możliwe do prowadzenia wyłącznie z wykorzystaniem metod i technik kształcenia na odległość.</w:t>
      </w:r>
    </w:p>
    <w:p w:rsidR="00333278" w:rsidRPr="009A131F" w:rsidRDefault="00333278" w:rsidP="00D613AC">
      <w:pPr>
        <w:pStyle w:val="Akapitzlist"/>
        <w:numPr>
          <w:ilvl w:val="0"/>
          <w:numId w:val="123"/>
        </w:numPr>
        <w:autoSpaceDE w:val="0"/>
        <w:autoSpaceDN w:val="0"/>
        <w:adjustRightInd w:val="0"/>
        <w:spacing w:after="0" w:line="360" w:lineRule="auto"/>
        <w:ind w:left="284" w:hanging="284"/>
        <w:jc w:val="both"/>
        <w:rPr>
          <w:rFonts w:ascii="Verdana" w:hAnsi="Verdana"/>
        </w:rPr>
      </w:pPr>
      <w:r w:rsidRPr="009A131F">
        <w:rPr>
          <w:rFonts w:ascii="Verdana" w:hAnsi="Verdana"/>
        </w:rPr>
        <w:t>Uczniowie branżowych szkół I stopnia będący młodocianymi pracownikami przez większość roku szkolnego, z wyłączeniem okresów: od 24 października do 29 listopada 2020 r. oraz od 29 marca 2021 r. do 18 kwietnia 2021 r., realizowali zajęcia praktyczne u pracodawców zgodnie z przepisami prawa pracy.</w:t>
      </w:r>
    </w:p>
    <w:p w:rsidR="005E0C7C" w:rsidRPr="009A131F" w:rsidRDefault="005E0C7C" w:rsidP="005E0C7C">
      <w:pPr>
        <w:autoSpaceDE w:val="0"/>
        <w:autoSpaceDN w:val="0"/>
        <w:adjustRightInd w:val="0"/>
        <w:spacing w:after="0"/>
        <w:jc w:val="both"/>
        <w:rPr>
          <w:rFonts w:ascii="Verdana" w:hAnsi="Verdana"/>
        </w:rPr>
      </w:pPr>
    </w:p>
    <w:p w:rsidR="005E0C7C" w:rsidRPr="009A131F" w:rsidRDefault="005E0C7C" w:rsidP="00D613AC">
      <w:pPr>
        <w:pStyle w:val="Akapitzlist2"/>
        <w:spacing w:after="0" w:line="360" w:lineRule="auto"/>
        <w:ind w:left="0"/>
        <w:jc w:val="both"/>
        <w:rPr>
          <w:rFonts w:ascii="Verdana" w:hAnsi="Verdana" w:cs="Verdana"/>
          <w:lang w:eastAsia="pl-PL"/>
        </w:rPr>
      </w:pPr>
      <w:r w:rsidRPr="009A131F">
        <w:rPr>
          <w:rFonts w:ascii="Verdana" w:hAnsi="Verdana" w:cs="Verdana"/>
          <w:lang w:eastAsia="pl-PL"/>
        </w:rPr>
        <w:t>W czerwcu 2021 r. zorganizowano dwa punkty szczepień I dawką w szkołach ponadpodstawowych, tj. w Liceum Ogólnokształcącym nr V oraz w Liceum Ogólnokształcącym nr XII. Ponadto zorganizowano przewóz uczniów (którzy wyrazili chęć zaszczepienia II dawką)  z opiekunami ze szkół do punktu szczepień przy ul. Borowskiej we Wrocławiu.</w:t>
      </w:r>
    </w:p>
    <w:p w:rsidR="00333278" w:rsidRPr="009A131F" w:rsidRDefault="00333278" w:rsidP="00333278">
      <w:pPr>
        <w:pStyle w:val="Akapitzlist"/>
        <w:autoSpaceDE w:val="0"/>
        <w:autoSpaceDN w:val="0"/>
        <w:adjustRightInd w:val="0"/>
        <w:spacing w:after="0"/>
        <w:ind w:left="284"/>
        <w:jc w:val="both"/>
        <w:rPr>
          <w:rFonts w:ascii="Verdana" w:hAnsi="Verdana"/>
        </w:rPr>
      </w:pPr>
    </w:p>
    <w:p w:rsidR="001207B2" w:rsidRPr="009A131F" w:rsidRDefault="001207B2" w:rsidP="00D613AC">
      <w:pPr>
        <w:autoSpaceDE w:val="0"/>
        <w:autoSpaceDN w:val="0"/>
        <w:adjustRightInd w:val="0"/>
        <w:spacing w:after="0" w:line="360" w:lineRule="auto"/>
        <w:rPr>
          <w:rFonts w:ascii="Verdana" w:hAnsi="Verdana" w:cs="Verdana"/>
        </w:rPr>
      </w:pPr>
      <w:r w:rsidRPr="009A131F">
        <w:rPr>
          <w:rFonts w:ascii="Verdana" w:hAnsi="Verdana" w:cs="Verdana"/>
        </w:rPr>
        <w:t>Z dniem 1.09.2020</w:t>
      </w:r>
      <w:r w:rsidR="00A14EBF" w:rsidRPr="009A131F">
        <w:rPr>
          <w:rFonts w:ascii="Verdana" w:hAnsi="Verdana" w:cs="Verdana"/>
        </w:rPr>
        <w:t xml:space="preserve"> </w:t>
      </w:r>
      <w:r w:rsidRPr="009A131F">
        <w:rPr>
          <w:rFonts w:ascii="Verdana" w:hAnsi="Verdana" w:cs="Verdana"/>
        </w:rPr>
        <w:t xml:space="preserve">r. </w:t>
      </w:r>
      <w:r w:rsidRPr="00620F54">
        <w:rPr>
          <w:rFonts w:ascii="Verdana" w:hAnsi="Verdana" w:cs="Verdana"/>
        </w:rPr>
        <w:t>szkoły specjalne</w:t>
      </w:r>
      <w:r w:rsidRPr="009A131F">
        <w:rPr>
          <w:rFonts w:ascii="Verdana" w:hAnsi="Verdana" w:cs="Verdana"/>
        </w:rPr>
        <w:t xml:space="preserve"> wznowiły </w:t>
      </w:r>
      <w:r w:rsidR="00333278" w:rsidRPr="009A131F">
        <w:rPr>
          <w:rFonts w:ascii="Verdana" w:hAnsi="Verdana" w:cs="Verdana"/>
        </w:rPr>
        <w:t>swoją działalność</w:t>
      </w:r>
      <w:r w:rsidRPr="009A131F">
        <w:rPr>
          <w:rFonts w:ascii="Verdana" w:hAnsi="Verdana" w:cs="Verdana"/>
        </w:rPr>
        <w:t xml:space="preserve">. Z uwagi na zagrożenie pandemią poszczególne oddziały </w:t>
      </w:r>
      <w:r w:rsidR="00620F54" w:rsidRPr="009A131F">
        <w:rPr>
          <w:rFonts w:ascii="Verdana" w:hAnsi="Verdana" w:cs="Verdana"/>
        </w:rPr>
        <w:t>prowadziły</w:t>
      </w:r>
      <w:r w:rsidRPr="009A131F">
        <w:rPr>
          <w:rFonts w:ascii="Verdana" w:hAnsi="Verdana" w:cs="Verdana"/>
        </w:rPr>
        <w:t xml:space="preserve"> edukację w systemie hybrydowym.  W szkołach specjalnych realizowane były zajęcia rewalidacyjne, rewalidacyjno-wychowawcze oraz wczesnego wspomagania rozwoju dziecka za zgodą rodziców dzieci i uczniów posiadających odpowiednie orzeczenie lub opinię. Szkoła Podstawowa Specjalna nr 88 (Młodzieżowy Ośrodek Wychowawczy) przez cały czas epidemii pracowała bez zmian. Wszystkie placówki specjalne funkcjonowały, zgodnie z wytycznymi GIS z ograniczoną maksymalną liczbą dzieci w grupach.</w:t>
      </w:r>
    </w:p>
    <w:p w:rsidR="00333278" w:rsidRPr="009A131F" w:rsidRDefault="00333278" w:rsidP="00333278">
      <w:pPr>
        <w:autoSpaceDE w:val="0"/>
        <w:autoSpaceDN w:val="0"/>
        <w:adjustRightInd w:val="0"/>
        <w:spacing w:after="0"/>
        <w:rPr>
          <w:rFonts w:ascii="Verdana" w:hAnsi="Verdana" w:cs="Verdana"/>
        </w:rPr>
      </w:pPr>
    </w:p>
    <w:p w:rsidR="00333278" w:rsidRPr="009A131F" w:rsidRDefault="00333278" w:rsidP="00D613AC">
      <w:pPr>
        <w:pStyle w:val="Akapitzlist"/>
        <w:spacing w:after="0" w:line="360" w:lineRule="auto"/>
        <w:ind w:left="0"/>
        <w:rPr>
          <w:rFonts w:ascii="Verdana" w:hAnsi="Verdana" w:cs="Verdana"/>
        </w:rPr>
      </w:pPr>
      <w:r w:rsidRPr="009A131F">
        <w:rPr>
          <w:rFonts w:ascii="Verdana" w:hAnsi="Verdana" w:cs="Verdana"/>
        </w:rPr>
        <w:lastRenderedPageBreak/>
        <w:t xml:space="preserve">Wszystkie </w:t>
      </w:r>
      <w:r w:rsidRPr="00620F54">
        <w:rPr>
          <w:rFonts w:ascii="Verdana" w:hAnsi="Verdana" w:cs="Verdana"/>
        </w:rPr>
        <w:t>poradnie psychologiczno-pedagogiczne</w:t>
      </w:r>
      <w:r w:rsidRPr="009A131F">
        <w:rPr>
          <w:rFonts w:ascii="Verdana" w:hAnsi="Verdana" w:cs="Verdana"/>
        </w:rPr>
        <w:t xml:space="preserve"> prowadzone przez Miasto Wrocław w czasie pandemii prowadziły dyżury telefoniczne, mailowe, za pośrednictwem komunikatorów internetowych z zakresu udzielania pomocy psychologiczno-pedagogicznej dla uczniów, rodziców i nauczycieli, a w razie potrzeby konsultacje w kontakcie bezpośrednim przy zachowaniu reżimu sanitarnego. Pomocy dla młodzieży i rodziców z całego rejonu Wrocławia udzielała również Specjalistyczna Poradnia Terapeutyczna. Konsultacje pracowników poradni adresowane były głównie do osób znajdujących się w trudnej sytuacji życiowej, przeżywających nadmierny stres lub zmagających się z trudnościami opiekuńczo-wychowawczymi związanymi z izolacją w okresie pandemii. Aktualny wykaz dyżurów pracowników poradni dostępny był na stronie www.wroclaw.pl w zakładce edukacja. Z informacji przekazanej przez dyrektorów poradni wynika, że w okresie od września do grudnia 2020 r. z tej formy pomocy skorzystało 135 uczniów, 497 rodziców oraz 44 nauczycieli, a 120 nauczycieli kontaktowało się w sprawie swoich uczniów; natomiast w okresie od stycznia do marca 2021 r. z dyżurów pracowników poradni skorzystało 130 uczniów, 361 rodziców i 26 nauczycieli, a 94 nauczycieli skontaktowało się w sprawie swoich uczniów. Problemy, które budziły niepokój to dysfunkcjonalna relacja małżeńska, zaburzenia komunikacji, nasilenie się agresji słownej, problemy z zachowaniem dzieci młodszych, nierozumienie izolacji społecznej, trudności </w:t>
      </w:r>
      <w:r w:rsidR="00937A49">
        <w:rPr>
          <w:rFonts w:ascii="Verdana" w:hAnsi="Verdana" w:cs="Verdana"/>
        </w:rPr>
        <w:t xml:space="preserve">w </w:t>
      </w:r>
      <w:r w:rsidRPr="009A131F">
        <w:rPr>
          <w:rFonts w:ascii="Verdana" w:hAnsi="Verdana" w:cs="Verdana"/>
        </w:rPr>
        <w:t>radzeni</w:t>
      </w:r>
      <w:r w:rsidR="00937A49">
        <w:rPr>
          <w:rFonts w:ascii="Verdana" w:hAnsi="Verdana" w:cs="Verdana"/>
        </w:rPr>
        <w:t>u</w:t>
      </w:r>
      <w:r w:rsidRPr="009A131F">
        <w:rPr>
          <w:rFonts w:ascii="Verdana" w:hAnsi="Verdana" w:cs="Verdana"/>
        </w:rPr>
        <w:t xml:space="preserve"> sobie z sytuacjami trudnymi i kryzysowymi (rozwód, śmierć członka rodziny, choroba, utrata pracy), zaburzenia w więzach rodzinnych.</w:t>
      </w:r>
    </w:p>
    <w:p w:rsidR="00333278" w:rsidRPr="009A131F" w:rsidRDefault="00333278" w:rsidP="00333278">
      <w:pPr>
        <w:pStyle w:val="Akapitzlist"/>
        <w:spacing w:after="0"/>
        <w:ind w:left="0"/>
        <w:rPr>
          <w:rFonts w:ascii="Verdana" w:hAnsi="Verdana" w:cs="Verdana"/>
        </w:rPr>
      </w:pPr>
    </w:p>
    <w:p w:rsidR="00333278" w:rsidRPr="00620F54" w:rsidRDefault="00333278" w:rsidP="00937A49">
      <w:pPr>
        <w:spacing w:after="0" w:line="360" w:lineRule="auto"/>
        <w:jc w:val="both"/>
        <w:rPr>
          <w:rFonts w:ascii="Verdana" w:eastAsia="Times New Roman" w:hAnsi="Verdana" w:cs="Verdana"/>
          <w:bCs/>
        </w:rPr>
      </w:pPr>
      <w:r w:rsidRPr="00620F54">
        <w:rPr>
          <w:rFonts w:ascii="Verdana" w:eastAsia="Times New Roman" w:hAnsi="Verdana" w:cs="Verdana"/>
          <w:bCs/>
        </w:rPr>
        <w:t>Wrocławskie Centrum Doskonalenia Nauczycieli:</w:t>
      </w:r>
    </w:p>
    <w:p w:rsidR="00333278" w:rsidRPr="009A131F" w:rsidRDefault="00333278" w:rsidP="00937A49">
      <w:pPr>
        <w:numPr>
          <w:ilvl w:val="0"/>
          <w:numId w:val="128"/>
        </w:numPr>
        <w:spacing w:after="0" w:line="360" w:lineRule="auto"/>
        <w:ind w:left="284" w:hanging="284"/>
        <w:jc w:val="both"/>
        <w:rPr>
          <w:rFonts w:ascii="Verdana" w:eastAsia="Times New Roman" w:hAnsi="Verdana" w:cs="Verdana"/>
        </w:rPr>
      </w:pPr>
      <w:r w:rsidRPr="009A131F">
        <w:rPr>
          <w:rFonts w:ascii="Verdana" w:eastAsia="Times New Roman" w:hAnsi="Verdana" w:cs="Verdana"/>
        </w:rPr>
        <w:t xml:space="preserve">Publikacja materiałów wspomagających nauczycieli w nauczaniu zdalnym na stronie internetowej WCDN, </w:t>
      </w:r>
    </w:p>
    <w:p w:rsidR="00333278" w:rsidRPr="009A131F" w:rsidRDefault="00333278" w:rsidP="00937A49">
      <w:pPr>
        <w:numPr>
          <w:ilvl w:val="0"/>
          <w:numId w:val="128"/>
        </w:numPr>
        <w:spacing w:after="0" w:line="360" w:lineRule="auto"/>
        <w:ind w:left="284" w:hanging="284"/>
        <w:jc w:val="both"/>
        <w:rPr>
          <w:rFonts w:ascii="Verdana" w:eastAsia="Times New Roman" w:hAnsi="Verdana" w:cs="Verdana"/>
        </w:rPr>
      </w:pPr>
      <w:r w:rsidRPr="009A131F">
        <w:rPr>
          <w:rFonts w:ascii="Verdana" w:eastAsia="Times New Roman" w:hAnsi="Verdana" w:cs="Verdana"/>
        </w:rPr>
        <w:t>Uruchomienie kontaktów w sprawie materiałów dla nauczycieli umieszczanych na stronie internetowej portalu miejskiego,</w:t>
      </w:r>
    </w:p>
    <w:p w:rsidR="00333278" w:rsidRPr="009A131F" w:rsidRDefault="00333278" w:rsidP="00937A49">
      <w:pPr>
        <w:numPr>
          <w:ilvl w:val="0"/>
          <w:numId w:val="128"/>
        </w:numPr>
        <w:spacing w:after="0" w:line="360" w:lineRule="auto"/>
        <w:ind w:left="284" w:hanging="284"/>
        <w:jc w:val="both"/>
        <w:rPr>
          <w:rFonts w:ascii="Verdana" w:eastAsia="Times New Roman" w:hAnsi="Verdana" w:cs="Verdana"/>
        </w:rPr>
      </w:pPr>
      <w:r w:rsidRPr="009A131F">
        <w:rPr>
          <w:rFonts w:ascii="Verdana" w:eastAsia="Times New Roman" w:hAnsi="Verdana" w:cs="Verdana"/>
        </w:rPr>
        <w:t xml:space="preserve">Opracowanie szkoleniowego materiału video objaśniającego, w jaki sposób edytować skoroszyt zapisany w programie Microsoft Excel za pomocą narzędzi w chmurze OneDrive. Materiał przygotowany w celu wsparcia nauczycieli opracowujących wyniki diagnoz przedmiotowych. </w:t>
      </w:r>
    </w:p>
    <w:p w:rsidR="00333278" w:rsidRPr="009A131F" w:rsidRDefault="00333278" w:rsidP="00937A49">
      <w:pPr>
        <w:numPr>
          <w:ilvl w:val="0"/>
          <w:numId w:val="128"/>
        </w:numPr>
        <w:spacing w:after="0" w:line="360" w:lineRule="auto"/>
        <w:ind w:left="284" w:hanging="284"/>
        <w:jc w:val="both"/>
        <w:rPr>
          <w:rFonts w:ascii="Verdana" w:eastAsia="Times New Roman" w:hAnsi="Verdana" w:cs="Verdana"/>
        </w:rPr>
      </w:pPr>
      <w:r w:rsidRPr="009A131F">
        <w:rPr>
          <w:rFonts w:ascii="Verdana" w:eastAsia="Times New Roman" w:hAnsi="Verdana" w:cs="Verdana"/>
        </w:rPr>
        <w:lastRenderedPageBreak/>
        <w:t>Uruchamianie i konfiguracja usługi MS Teams w celu prowadzenia kształcenia zdalnego dla nauczycieli.</w:t>
      </w:r>
    </w:p>
    <w:p w:rsidR="00333278" w:rsidRPr="009A131F" w:rsidRDefault="00333278" w:rsidP="00937A49">
      <w:pPr>
        <w:numPr>
          <w:ilvl w:val="0"/>
          <w:numId w:val="128"/>
        </w:numPr>
        <w:spacing w:after="0" w:line="360" w:lineRule="auto"/>
        <w:ind w:left="284" w:hanging="284"/>
        <w:jc w:val="both"/>
        <w:rPr>
          <w:rFonts w:ascii="Verdana" w:eastAsia="Times New Roman" w:hAnsi="Verdana" w:cs="Verdana"/>
        </w:rPr>
      </w:pPr>
      <w:r w:rsidRPr="009A131F">
        <w:rPr>
          <w:rFonts w:ascii="Verdana" w:eastAsia="Times New Roman" w:hAnsi="Verdana" w:cs="Verdana"/>
        </w:rPr>
        <w:t>Wsparcie metodyczne w zakresie metodyki nauczania online.</w:t>
      </w:r>
    </w:p>
    <w:p w:rsidR="00333278" w:rsidRPr="009A131F" w:rsidRDefault="00333278" w:rsidP="00937A49">
      <w:pPr>
        <w:pStyle w:val="Akapitzlist"/>
        <w:numPr>
          <w:ilvl w:val="0"/>
          <w:numId w:val="128"/>
        </w:numPr>
        <w:spacing w:after="0" w:line="360" w:lineRule="auto"/>
        <w:ind w:left="284" w:hanging="284"/>
        <w:rPr>
          <w:rFonts w:ascii="Verdana" w:hAnsi="Verdana" w:cs="Verdana"/>
        </w:rPr>
      </w:pPr>
      <w:r w:rsidRPr="009A131F">
        <w:rPr>
          <w:rFonts w:ascii="Verdana" w:hAnsi="Verdana" w:cs="Verdana"/>
        </w:rPr>
        <w:t>Platformy wykorzystywane przez WCDN:</w:t>
      </w:r>
    </w:p>
    <w:p w:rsidR="00333278" w:rsidRPr="009A131F" w:rsidRDefault="00333278" w:rsidP="00937A49">
      <w:pPr>
        <w:numPr>
          <w:ilvl w:val="0"/>
          <w:numId w:val="128"/>
        </w:numPr>
        <w:spacing w:after="0" w:line="360" w:lineRule="auto"/>
        <w:ind w:left="284" w:hanging="284"/>
        <w:rPr>
          <w:rFonts w:ascii="Verdana" w:eastAsia="Times New Roman" w:hAnsi="Verdana" w:cs="Verdana"/>
        </w:rPr>
      </w:pPr>
      <w:r w:rsidRPr="009A131F">
        <w:rPr>
          <w:rFonts w:ascii="Verdana" w:eastAsia="Times New Roman" w:hAnsi="Verdana" w:cs="Verdana"/>
        </w:rPr>
        <w:t xml:space="preserve">Office 365 (w tym aplikacja Teams) </w:t>
      </w:r>
    </w:p>
    <w:p w:rsidR="00333278" w:rsidRPr="009A131F" w:rsidRDefault="00333278" w:rsidP="00937A49">
      <w:pPr>
        <w:numPr>
          <w:ilvl w:val="0"/>
          <w:numId w:val="128"/>
        </w:numPr>
        <w:spacing w:after="0" w:line="360" w:lineRule="auto"/>
        <w:ind w:left="284" w:hanging="284"/>
        <w:rPr>
          <w:rFonts w:ascii="Verdana" w:eastAsia="Times New Roman" w:hAnsi="Verdana" w:cs="Verdana"/>
        </w:rPr>
      </w:pPr>
      <w:r w:rsidRPr="009A131F">
        <w:rPr>
          <w:rFonts w:ascii="Verdana" w:eastAsia="Times New Roman" w:hAnsi="Verdana" w:cs="Verdana"/>
        </w:rPr>
        <w:t xml:space="preserve">Moodle </w:t>
      </w:r>
    </w:p>
    <w:p w:rsidR="00333278" w:rsidRPr="009A131F" w:rsidRDefault="00333278" w:rsidP="00937A49">
      <w:pPr>
        <w:numPr>
          <w:ilvl w:val="0"/>
          <w:numId w:val="128"/>
        </w:numPr>
        <w:spacing w:after="0" w:line="360" w:lineRule="auto"/>
        <w:ind w:left="284" w:hanging="284"/>
        <w:rPr>
          <w:rFonts w:ascii="Verdana" w:eastAsia="Times New Roman" w:hAnsi="Verdana" w:cs="Verdana"/>
        </w:rPr>
      </w:pPr>
      <w:r w:rsidRPr="009A131F">
        <w:rPr>
          <w:rFonts w:ascii="Verdana" w:eastAsia="Times New Roman" w:hAnsi="Verdana" w:cs="Verdana"/>
        </w:rPr>
        <w:t xml:space="preserve">Google Drive </w:t>
      </w:r>
    </w:p>
    <w:p w:rsidR="00333278" w:rsidRPr="009A131F" w:rsidRDefault="00333278" w:rsidP="00937A49">
      <w:pPr>
        <w:numPr>
          <w:ilvl w:val="0"/>
          <w:numId w:val="128"/>
        </w:numPr>
        <w:spacing w:after="0" w:line="360" w:lineRule="auto"/>
        <w:ind w:left="284" w:hanging="284"/>
        <w:rPr>
          <w:rFonts w:ascii="Verdana" w:eastAsia="Times New Roman" w:hAnsi="Verdana" w:cs="Verdana"/>
        </w:rPr>
      </w:pPr>
      <w:r w:rsidRPr="009A131F">
        <w:rPr>
          <w:rFonts w:ascii="Verdana" w:eastAsia="Times New Roman" w:hAnsi="Verdana" w:cs="Verdana"/>
        </w:rPr>
        <w:t xml:space="preserve">Strona internetowa WCDN </w:t>
      </w:r>
    </w:p>
    <w:p w:rsidR="00333278" w:rsidRPr="009A131F" w:rsidRDefault="00333278" w:rsidP="00937A49">
      <w:pPr>
        <w:numPr>
          <w:ilvl w:val="0"/>
          <w:numId w:val="128"/>
        </w:numPr>
        <w:spacing w:after="0" w:line="360" w:lineRule="auto"/>
        <w:ind w:left="284" w:hanging="284"/>
        <w:rPr>
          <w:rFonts w:ascii="Verdana" w:eastAsia="Times New Roman" w:hAnsi="Verdana" w:cs="Times New Roman"/>
        </w:rPr>
      </w:pPr>
      <w:r w:rsidRPr="009A131F">
        <w:rPr>
          <w:rFonts w:ascii="Verdana" w:eastAsia="Times New Roman" w:hAnsi="Verdana" w:cs="Times New Roman"/>
        </w:rPr>
        <w:t>Profil WCDN na Fecebooku</w:t>
      </w:r>
    </w:p>
    <w:p w:rsidR="00312359" w:rsidRPr="002A2A92" w:rsidRDefault="00312359" w:rsidP="00333278">
      <w:pPr>
        <w:spacing w:after="0" w:line="240" w:lineRule="auto"/>
        <w:rPr>
          <w:rFonts w:ascii="Verdana" w:eastAsia="Times New Roman" w:hAnsi="Verdana" w:cs="Times New Roman"/>
          <w:b/>
          <w:sz w:val="20"/>
          <w:szCs w:val="20"/>
        </w:rPr>
      </w:pPr>
    </w:p>
    <w:p w:rsidR="0032681F" w:rsidRPr="00620F54" w:rsidRDefault="0032681F" w:rsidP="001F3327">
      <w:pPr>
        <w:pStyle w:val="Nagwek3"/>
        <w:numPr>
          <w:ilvl w:val="0"/>
          <w:numId w:val="108"/>
        </w:numPr>
        <w:rPr>
          <w:rFonts w:ascii="Verdana" w:eastAsia="Times New Roman" w:hAnsi="Verdana"/>
          <w:color w:val="auto"/>
          <w:sz w:val="22"/>
          <w:szCs w:val="22"/>
          <w:lang w:eastAsia="en-US"/>
        </w:rPr>
      </w:pPr>
      <w:bookmarkStart w:id="61" w:name="_Toc88731867"/>
      <w:r w:rsidRPr="00620F54">
        <w:rPr>
          <w:rFonts w:ascii="Verdana" w:eastAsia="Times New Roman" w:hAnsi="Verdana"/>
          <w:color w:val="auto"/>
          <w:sz w:val="22"/>
          <w:szCs w:val="22"/>
          <w:lang w:eastAsia="en-US"/>
        </w:rPr>
        <w:t>Rekrutacja online</w:t>
      </w:r>
      <w:bookmarkEnd w:id="61"/>
    </w:p>
    <w:p w:rsidR="0032681F" w:rsidRPr="00EB7D1D" w:rsidRDefault="0032681F" w:rsidP="0032681F">
      <w:pPr>
        <w:spacing w:after="0" w:line="240" w:lineRule="auto"/>
        <w:ind w:left="1080"/>
        <w:rPr>
          <w:rFonts w:ascii="Verdana" w:eastAsia="Times New Roman" w:hAnsi="Verdana" w:cs="Times New Roman"/>
          <w:b/>
          <w:lang w:eastAsia="en-US"/>
        </w:rPr>
      </w:pPr>
    </w:p>
    <w:p w:rsidR="0032681F" w:rsidRPr="005145EA" w:rsidRDefault="0032681F" w:rsidP="00937A49">
      <w:pPr>
        <w:spacing w:after="0" w:line="360" w:lineRule="auto"/>
        <w:jc w:val="both"/>
        <w:rPr>
          <w:rFonts w:ascii="Verdana" w:eastAsia="Times New Roman" w:hAnsi="Verdana" w:cs="Helv"/>
        </w:rPr>
      </w:pPr>
      <w:r w:rsidRPr="005145EA">
        <w:rPr>
          <w:rFonts w:ascii="Verdana" w:eastAsia="Times New Roman" w:hAnsi="Verdana" w:cs="Times New Roman"/>
        </w:rPr>
        <w:t xml:space="preserve">Pierwszy raz całość procesu rekrutacji do przedszkoli i szkół podstawowych oparto wyłącznie na systemie elektronicznym. </w:t>
      </w:r>
      <w:r w:rsidRPr="005145EA">
        <w:rPr>
          <w:rFonts w:ascii="Verdana" w:eastAsia="Times New Roman" w:hAnsi="Verdana" w:cs="Helv"/>
        </w:rPr>
        <w:t xml:space="preserve">Urząd Miejski Wrocławia, w rekrutacji do przedszkoli i oddziałów przedszkolnych w szkołach podstawowych wdrożył rozwiązanie umożliwiające rodzicom załączanie w elektronicznym systemie rekrutacji plików dotyczących rekrutacji (wniosek, oświadczenia/zaświadczenia). Z funkcjonalności skorzystało wielu rodziców - szacuje się, że blisko 75% (5 063) wszystkich kandydatów. Pozostali skorzystali z możliwości przesłania wniosków wraz z załącznikami na elektroniczne skrzynki pocztowe sekretariatów wybranych placówek (22% - 1 482), a jedynie 3% (202) złożyło wnioski do placówek w formie papierowej. </w:t>
      </w:r>
    </w:p>
    <w:p w:rsidR="0032681F" w:rsidRPr="005145EA" w:rsidRDefault="0032681F" w:rsidP="00937A49">
      <w:pPr>
        <w:autoSpaceDE w:val="0"/>
        <w:autoSpaceDN w:val="0"/>
        <w:adjustRightInd w:val="0"/>
        <w:spacing w:after="0" w:line="360" w:lineRule="auto"/>
        <w:jc w:val="both"/>
        <w:rPr>
          <w:rFonts w:ascii="Verdana" w:eastAsia="Times New Roman" w:hAnsi="Verdana" w:cs="Helv"/>
        </w:rPr>
      </w:pPr>
      <w:r w:rsidRPr="005145EA">
        <w:rPr>
          <w:rFonts w:ascii="Verdana" w:eastAsia="Times New Roman" w:hAnsi="Verdana" w:cs="Helv"/>
        </w:rPr>
        <w:t>W rekrutacji do klas I Szkół Podstawowych rodzice otrzymali możliwość przesłania wniosku rekrutacyjnego wraz z załącznikami na elektroniczną skrzynkę pocztową placówki pierwszego wyboru. Z uwagi na chronologię zdarzeń związaną z COVID-19 oraz ograniczeniem funkcjonowania placówek, nie zaistniały możliwości wdrożenia funkcjonalności dołączania plików w elektronicznym systemie naboru.</w:t>
      </w:r>
    </w:p>
    <w:p w:rsidR="0032681F" w:rsidRPr="005145EA" w:rsidRDefault="0032681F" w:rsidP="00937A49">
      <w:pPr>
        <w:spacing w:after="0" w:line="360" w:lineRule="auto"/>
        <w:jc w:val="both"/>
        <w:rPr>
          <w:rFonts w:ascii="Verdana" w:eastAsia="Times New Roman" w:hAnsi="Verdana" w:cs="Times New Roman"/>
          <w:b/>
        </w:rPr>
      </w:pPr>
      <w:r w:rsidRPr="005145EA">
        <w:rPr>
          <w:rFonts w:ascii="Verdana" w:eastAsia="Times New Roman" w:hAnsi="Verdana" w:cs="Times New Roman"/>
        </w:rPr>
        <w:t>Dodatkowo po</w:t>
      </w:r>
      <w:r w:rsidRPr="005145EA">
        <w:rPr>
          <w:rFonts w:ascii="Verdana" w:eastAsia="Times New Roman" w:hAnsi="Verdana" w:cs="Helv"/>
        </w:rPr>
        <w:t xml:space="preserve"> I etapie rekrutacji zastosowano algorytm wskazywania miejsc uwzględniający liczbę posiadanych punktów kandydata, preferencje oraz rejon edukacyjny dysponujący wolnymi miejscami. W wyniku zastosowania algorytmu wskazano miejsca dla </w:t>
      </w:r>
      <w:r w:rsidRPr="005145EA">
        <w:rPr>
          <w:rFonts w:ascii="Verdana" w:eastAsia="Times New Roman" w:hAnsi="Verdana" w:cs="Helv"/>
          <w:bCs/>
        </w:rPr>
        <w:t>470 dzieci.</w:t>
      </w:r>
      <w:r w:rsidRPr="005145EA">
        <w:rPr>
          <w:rFonts w:ascii="Verdana" w:eastAsia="Times New Roman" w:hAnsi="Verdana" w:cs="Helv"/>
        </w:rPr>
        <w:t xml:space="preserve">  </w:t>
      </w:r>
    </w:p>
    <w:p w:rsidR="000605E0" w:rsidRPr="005145EA" w:rsidRDefault="000605E0" w:rsidP="0032681F">
      <w:pPr>
        <w:autoSpaceDE w:val="0"/>
        <w:autoSpaceDN w:val="0"/>
        <w:adjustRightInd w:val="0"/>
        <w:spacing w:after="0" w:line="240" w:lineRule="auto"/>
        <w:jc w:val="both"/>
        <w:rPr>
          <w:rFonts w:ascii="Verdana" w:eastAsia="Times New Roman" w:hAnsi="Verdana" w:cs="Helv"/>
        </w:rPr>
      </w:pPr>
    </w:p>
    <w:p w:rsidR="0032681F" w:rsidRPr="00620F54" w:rsidRDefault="0032681F" w:rsidP="001F3327">
      <w:pPr>
        <w:pStyle w:val="Nagwek3"/>
        <w:numPr>
          <w:ilvl w:val="0"/>
          <w:numId w:val="108"/>
        </w:numPr>
        <w:rPr>
          <w:rFonts w:ascii="Verdana" w:eastAsia="Times New Roman" w:hAnsi="Verdana"/>
          <w:color w:val="auto"/>
          <w:sz w:val="22"/>
          <w:szCs w:val="22"/>
          <w:lang w:eastAsia="en-US"/>
        </w:rPr>
      </w:pPr>
      <w:bookmarkStart w:id="62" w:name="_Toc88731868"/>
      <w:r w:rsidRPr="00620F54">
        <w:rPr>
          <w:rFonts w:ascii="Verdana" w:eastAsia="Times New Roman" w:hAnsi="Verdana"/>
          <w:color w:val="auto"/>
          <w:sz w:val="22"/>
          <w:szCs w:val="22"/>
          <w:lang w:eastAsia="en-US"/>
        </w:rPr>
        <w:t>Edukacja zdalna</w:t>
      </w:r>
      <w:bookmarkEnd w:id="62"/>
    </w:p>
    <w:p w:rsidR="0032681F" w:rsidRPr="00EB7D1D" w:rsidRDefault="0032681F" w:rsidP="0032681F">
      <w:pPr>
        <w:spacing w:after="0" w:line="240" w:lineRule="auto"/>
        <w:ind w:left="1080"/>
        <w:contextualSpacing/>
        <w:rPr>
          <w:rFonts w:ascii="Verdana" w:eastAsia="Times New Roman" w:hAnsi="Verdana" w:cs="Times New Roman"/>
          <w:b/>
          <w:sz w:val="20"/>
          <w:szCs w:val="20"/>
          <w:lang w:eastAsia="en-US"/>
        </w:rPr>
      </w:pPr>
    </w:p>
    <w:p w:rsidR="0032681F" w:rsidRPr="005145EA" w:rsidRDefault="0032681F" w:rsidP="00195E7F">
      <w:pPr>
        <w:spacing w:after="0" w:line="360" w:lineRule="auto"/>
        <w:jc w:val="both"/>
        <w:rPr>
          <w:rFonts w:ascii="Verdana" w:eastAsia="Times New Roman" w:hAnsi="Verdana" w:cs="Times New Roman"/>
        </w:rPr>
      </w:pPr>
      <w:r w:rsidRPr="005145EA">
        <w:rPr>
          <w:rFonts w:ascii="Verdana" w:eastAsia="Times New Roman" w:hAnsi="Verdana" w:cs="Times New Roman"/>
        </w:rPr>
        <w:lastRenderedPageBreak/>
        <w:t xml:space="preserve">W celu wsparcia nauczycieli w realizacji nauki zdalnej, na stronie </w:t>
      </w:r>
      <w:hyperlink r:id="rId39" w:history="1">
        <w:r w:rsidRPr="005145EA">
          <w:rPr>
            <w:rFonts w:ascii="Times New Roman" w:eastAsia="Times New Roman" w:hAnsi="Times New Roman" w:cs="Times New Roman"/>
            <w:u w:val="single"/>
          </w:rPr>
          <w:t>www.wroclaw.pl</w:t>
        </w:r>
      </w:hyperlink>
      <w:r w:rsidRPr="005145EA">
        <w:rPr>
          <w:rFonts w:ascii="Times New Roman" w:eastAsia="Times New Roman" w:hAnsi="Times New Roman" w:cs="Times New Roman"/>
        </w:rPr>
        <w:t xml:space="preserve">, </w:t>
      </w:r>
      <w:r w:rsidRPr="005145EA">
        <w:rPr>
          <w:rFonts w:ascii="Verdana" w:eastAsia="Times New Roman" w:hAnsi="Verdana" w:cs="Times New Roman"/>
        </w:rPr>
        <w:t xml:space="preserve">uruchomiono serwis wymiany doświadczeń, prowadzony przez Wrocławskie Centrum Doskonalenia Nauczycieli. Niezależnie, wiele materiałów edukacyjnych dla dzieci/uczniów oraz rodziców, placówki umieszczały na swoich stronach internetowych.  </w:t>
      </w:r>
    </w:p>
    <w:p w:rsidR="0032681F" w:rsidRPr="005145EA" w:rsidRDefault="0032681F" w:rsidP="0032681F">
      <w:pPr>
        <w:autoSpaceDE w:val="0"/>
        <w:autoSpaceDN w:val="0"/>
        <w:adjustRightInd w:val="0"/>
        <w:spacing w:after="0" w:line="240" w:lineRule="auto"/>
        <w:jc w:val="both"/>
        <w:rPr>
          <w:rFonts w:ascii="Verdana" w:eastAsia="Times New Roman" w:hAnsi="Verdana" w:cs="Helv"/>
        </w:rPr>
      </w:pPr>
    </w:p>
    <w:p w:rsidR="0032681F" w:rsidRPr="005145EA" w:rsidRDefault="0032681F" w:rsidP="00195E7F">
      <w:pPr>
        <w:spacing w:after="120" w:line="360" w:lineRule="auto"/>
        <w:jc w:val="both"/>
        <w:rPr>
          <w:rFonts w:ascii="Verdana" w:eastAsia="Times New Roman" w:hAnsi="Verdana" w:cs="Helv"/>
        </w:rPr>
      </w:pPr>
      <w:r w:rsidRPr="005145EA">
        <w:rPr>
          <w:rFonts w:ascii="Verdana" w:eastAsia="Times New Roman" w:hAnsi="Verdana" w:cs="Times New Roman"/>
        </w:rPr>
        <w:t xml:space="preserve">W wyniku pandemii oraz wdrożenia trójstopniowego modelu pracy placówek oświatowych (stacjonarny, hybrydowy oraz zdalny) </w:t>
      </w:r>
      <w:r w:rsidRPr="005145EA">
        <w:rPr>
          <w:rFonts w:ascii="Verdana" w:eastAsia="Times New Roman" w:hAnsi="Verdana" w:cs="Helv"/>
        </w:rPr>
        <w:t xml:space="preserve">UM Wrocławia wraz z CUI wdrożyło w szkołach usługę Office365 umożliwiającą między innymi prowadzenie nauczania zdalnego poprzez aplikację MS Teams będącą częścią Wrocławskiej Platformy Edukacyjnej. </w:t>
      </w:r>
    </w:p>
    <w:p w:rsidR="0032681F" w:rsidRPr="005145EA" w:rsidRDefault="0032681F" w:rsidP="00195E7F">
      <w:pPr>
        <w:autoSpaceDE w:val="0"/>
        <w:autoSpaceDN w:val="0"/>
        <w:adjustRightInd w:val="0"/>
        <w:spacing w:after="120" w:line="360" w:lineRule="auto"/>
        <w:jc w:val="both"/>
        <w:rPr>
          <w:rFonts w:ascii="Verdana" w:eastAsia="Times New Roman" w:hAnsi="Verdana" w:cs="Helv"/>
        </w:rPr>
      </w:pPr>
      <w:r w:rsidRPr="005145EA">
        <w:rPr>
          <w:rFonts w:ascii="Verdana" w:eastAsia="Times New Roman" w:hAnsi="Verdana" w:cs="Helv"/>
        </w:rPr>
        <w:t xml:space="preserve">Do końca 2020 roku założono łącznie 65 527 - kont Office365. 9 106 dla nauczycieli oraz 56 421 dla uczniów. </w:t>
      </w:r>
    </w:p>
    <w:p w:rsidR="0032681F" w:rsidRPr="005145EA" w:rsidRDefault="0032681F" w:rsidP="00195E7F">
      <w:pPr>
        <w:autoSpaceDE w:val="0"/>
        <w:autoSpaceDN w:val="0"/>
        <w:adjustRightInd w:val="0"/>
        <w:spacing w:after="120" w:line="360" w:lineRule="auto"/>
        <w:jc w:val="both"/>
        <w:rPr>
          <w:rFonts w:ascii="Verdana" w:eastAsia="Times New Roman" w:hAnsi="Verdana" w:cs="Helv"/>
        </w:rPr>
      </w:pPr>
      <w:r w:rsidRPr="005145EA">
        <w:rPr>
          <w:rFonts w:ascii="Verdana" w:eastAsia="Times New Roman" w:hAnsi="Verdana" w:cs="Helv"/>
        </w:rPr>
        <w:t xml:space="preserve">W ramach działań UM Wrocławia Zarządzeniem Prezydenta powołano Zespół ds. zdalnego nauczania, który koordynował poszczególne działania związane z edukacją zdalną. </w:t>
      </w:r>
    </w:p>
    <w:p w:rsidR="0032681F" w:rsidRPr="005145EA" w:rsidRDefault="0032681F" w:rsidP="00195E7F">
      <w:pPr>
        <w:autoSpaceDE w:val="0"/>
        <w:autoSpaceDN w:val="0"/>
        <w:adjustRightInd w:val="0"/>
        <w:spacing w:after="120" w:line="360" w:lineRule="auto"/>
        <w:jc w:val="both"/>
        <w:rPr>
          <w:rFonts w:ascii="Verdana" w:eastAsia="Times New Roman" w:hAnsi="Verdana" w:cs="Helv"/>
        </w:rPr>
      </w:pPr>
      <w:r w:rsidRPr="005145EA">
        <w:rPr>
          <w:rFonts w:ascii="Verdana" w:eastAsia="Times New Roman" w:hAnsi="Verdana" w:cs="Helv"/>
        </w:rPr>
        <w:t>We współpracy z WCDN oraz CKZ przeprowadzono szkolenia na nauczycieli z wykorzystania narzędzi do pracy zdalnej. Podobne szkolenia przeprowadziła również Fundacja Cyfrowy Dialog. Nauczyciele mogli również korzystać ze szkoleń on-line, dotyczących zagadnień związanych z nauczaniem zdalnym prowadzonych przez Microsoft.</w:t>
      </w:r>
    </w:p>
    <w:p w:rsidR="0032681F" w:rsidRPr="005145EA" w:rsidRDefault="0032681F" w:rsidP="00195E7F">
      <w:pPr>
        <w:autoSpaceDE w:val="0"/>
        <w:autoSpaceDN w:val="0"/>
        <w:adjustRightInd w:val="0"/>
        <w:spacing w:after="120" w:line="360" w:lineRule="auto"/>
        <w:jc w:val="both"/>
        <w:rPr>
          <w:rFonts w:ascii="Verdana" w:eastAsia="Times New Roman" w:hAnsi="Verdana" w:cs="Helv"/>
        </w:rPr>
      </w:pPr>
      <w:r w:rsidRPr="005145EA">
        <w:rPr>
          <w:rFonts w:ascii="Verdana" w:eastAsia="Times New Roman" w:hAnsi="Verdana" w:cs="Helv"/>
        </w:rPr>
        <w:t>Wskutek współpracy z firmą PwC w jednej ze szkół wprowadzono usługę MS Teams z wykorzystaniem pojedynczego tenentu. Opracowano na tej podstawie zbiór dobrych praktyk oraz przeprowadzono audyt rozwiązań edukacji zdalnej.</w:t>
      </w:r>
    </w:p>
    <w:p w:rsidR="0032681F" w:rsidRPr="005145EA" w:rsidRDefault="0032681F" w:rsidP="00195E7F">
      <w:pPr>
        <w:autoSpaceDE w:val="0"/>
        <w:autoSpaceDN w:val="0"/>
        <w:adjustRightInd w:val="0"/>
        <w:spacing w:after="120" w:line="360" w:lineRule="auto"/>
        <w:jc w:val="both"/>
        <w:rPr>
          <w:rFonts w:ascii="Verdana" w:eastAsia="Times New Roman" w:hAnsi="Verdana" w:cs="Helv"/>
        </w:rPr>
      </w:pPr>
      <w:r w:rsidRPr="005145EA">
        <w:rPr>
          <w:rFonts w:ascii="Verdana" w:eastAsia="Times New Roman" w:hAnsi="Verdana" w:cs="Helv"/>
        </w:rPr>
        <w:t xml:space="preserve">Opracowano również przewodnik dla dyrektorów placówek oświatowych, który zawierał syntetyczne informacje dotyczące edukacji zdalnej oraz wyzwań stojących przed placówkami. </w:t>
      </w:r>
    </w:p>
    <w:p w:rsidR="0023357B" w:rsidRPr="005145EA" w:rsidRDefault="0032681F" w:rsidP="00195E7F">
      <w:pPr>
        <w:autoSpaceDE w:val="0"/>
        <w:autoSpaceDN w:val="0"/>
        <w:adjustRightInd w:val="0"/>
        <w:spacing w:after="120" w:line="360" w:lineRule="auto"/>
        <w:jc w:val="both"/>
        <w:rPr>
          <w:rFonts w:ascii="Verdana" w:eastAsia="Times New Roman" w:hAnsi="Verdana" w:cs="Helv"/>
        </w:rPr>
      </w:pPr>
      <w:r w:rsidRPr="005145EA">
        <w:rPr>
          <w:rFonts w:ascii="Verdana" w:eastAsia="Times New Roman" w:hAnsi="Verdana" w:cs="Helv"/>
        </w:rPr>
        <w:t xml:space="preserve">W wyniku wdrożenia wrocławskiego modelu pracy zdalnej powołano w placówkach oświatowych liderów zdalnego nauczania, którzy przeszkolili pozostałą kadrę nauczycielską. Osoby te mają kontynuować pracę z wdrożonymi narzędziami, </w:t>
      </w:r>
      <w:r w:rsidR="00620F54" w:rsidRPr="005145EA">
        <w:rPr>
          <w:rFonts w:ascii="Verdana" w:eastAsia="Times New Roman" w:hAnsi="Verdana" w:cs="Helv"/>
        </w:rPr>
        <w:t>tak, aby</w:t>
      </w:r>
      <w:r w:rsidRPr="005145EA">
        <w:rPr>
          <w:rFonts w:ascii="Verdana" w:eastAsia="Times New Roman" w:hAnsi="Verdana" w:cs="Helv"/>
        </w:rPr>
        <w:t xml:space="preserve"> przy wsparciu organu prowadzącego wykorzystać je również po pandemii.</w:t>
      </w:r>
    </w:p>
    <w:p w:rsidR="00362249" w:rsidRPr="005145EA" w:rsidRDefault="00D2767A" w:rsidP="00195E7F">
      <w:pPr>
        <w:autoSpaceDE w:val="0"/>
        <w:autoSpaceDN w:val="0"/>
        <w:adjustRightInd w:val="0"/>
        <w:spacing w:after="0" w:line="360" w:lineRule="auto"/>
        <w:jc w:val="both"/>
        <w:rPr>
          <w:rFonts w:ascii="Verdana" w:eastAsia="Times New Roman" w:hAnsi="Verdana" w:cs="Helv"/>
        </w:rPr>
      </w:pPr>
      <w:r w:rsidRPr="005145EA">
        <w:rPr>
          <w:rFonts w:ascii="Verdana" w:eastAsia="Times New Roman" w:hAnsi="Verdana" w:cs="Helv"/>
        </w:rPr>
        <w:lastRenderedPageBreak/>
        <w:t>Oprócz Wrocławskiej</w:t>
      </w:r>
      <w:r w:rsidR="00137C00" w:rsidRPr="005145EA">
        <w:rPr>
          <w:rFonts w:ascii="Verdana" w:eastAsia="Times New Roman" w:hAnsi="Verdana" w:cs="Helv"/>
        </w:rPr>
        <w:t xml:space="preserve"> Platformy Edukacyjnej przedszkola, szkoły podstawowe oraz ponadpodstawowe wykorzystywały do kontaktów z uczniami/rodzicami równ</w:t>
      </w:r>
      <w:r w:rsidR="00CF3FE3" w:rsidRPr="005145EA">
        <w:rPr>
          <w:rFonts w:ascii="Verdana" w:eastAsia="Times New Roman" w:hAnsi="Verdana" w:cs="Helv"/>
        </w:rPr>
        <w:t>orzędnie:</w:t>
      </w:r>
    </w:p>
    <w:p w:rsidR="00CF3FE3" w:rsidRPr="005145EA" w:rsidRDefault="00CF3FE3" w:rsidP="00195E7F">
      <w:pPr>
        <w:pStyle w:val="Akapitzlist"/>
        <w:numPr>
          <w:ilvl w:val="0"/>
          <w:numId w:val="129"/>
        </w:numPr>
        <w:autoSpaceDE w:val="0"/>
        <w:autoSpaceDN w:val="0"/>
        <w:adjustRightInd w:val="0"/>
        <w:spacing w:after="0" w:line="360" w:lineRule="auto"/>
        <w:ind w:left="284" w:hanging="284"/>
        <w:jc w:val="both"/>
        <w:rPr>
          <w:rFonts w:ascii="Verdana" w:hAnsi="Verdana" w:cs="Helv"/>
        </w:rPr>
      </w:pPr>
      <w:r w:rsidRPr="005145EA">
        <w:rPr>
          <w:rFonts w:ascii="Verdana" w:hAnsi="Verdana" w:cs="Helv"/>
        </w:rPr>
        <w:t>Platformę edukacyjną MEiN</w:t>
      </w:r>
    </w:p>
    <w:p w:rsidR="00CF3FE3" w:rsidRPr="005145EA" w:rsidRDefault="00CF3FE3" w:rsidP="00195E7F">
      <w:pPr>
        <w:pStyle w:val="Akapitzlist"/>
        <w:numPr>
          <w:ilvl w:val="0"/>
          <w:numId w:val="129"/>
        </w:numPr>
        <w:autoSpaceDE w:val="0"/>
        <w:autoSpaceDN w:val="0"/>
        <w:adjustRightInd w:val="0"/>
        <w:spacing w:after="0" w:line="360" w:lineRule="auto"/>
        <w:ind w:left="284" w:hanging="284"/>
        <w:jc w:val="both"/>
        <w:rPr>
          <w:rFonts w:ascii="Verdana" w:hAnsi="Verdana" w:cs="Helv"/>
        </w:rPr>
      </w:pPr>
      <w:r w:rsidRPr="005145EA">
        <w:rPr>
          <w:rFonts w:ascii="Verdana" w:hAnsi="Verdana" w:cs="Helv"/>
        </w:rPr>
        <w:t>Inne rozwiązania chmurowe</w:t>
      </w:r>
    </w:p>
    <w:p w:rsidR="00CF3FE3" w:rsidRPr="005145EA" w:rsidRDefault="00CF3FE3" w:rsidP="00195E7F">
      <w:pPr>
        <w:pStyle w:val="Akapitzlist"/>
        <w:numPr>
          <w:ilvl w:val="0"/>
          <w:numId w:val="129"/>
        </w:numPr>
        <w:autoSpaceDE w:val="0"/>
        <w:autoSpaceDN w:val="0"/>
        <w:adjustRightInd w:val="0"/>
        <w:spacing w:after="0" w:line="360" w:lineRule="auto"/>
        <w:ind w:left="284" w:hanging="284"/>
        <w:jc w:val="both"/>
        <w:rPr>
          <w:rFonts w:ascii="Verdana" w:hAnsi="Verdana" w:cs="Helv"/>
        </w:rPr>
      </w:pPr>
      <w:r w:rsidRPr="005145EA">
        <w:rPr>
          <w:rFonts w:ascii="Verdana" w:hAnsi="Verdana" w:cs="Helv"/>
        </w:rPr>
        <w:t>Dziennik elektroniczny</w:t>
      </w:r>
    </w:p>
    <w:p w:rsidR="00CF3FE3" w:rsidRPr="005145EA" w:rsidRDefault="00CF3FE3" w:rsidP="00195E7F">
      <w:pPr>
        <w:pStyle w:val="Akapitzlist"/>
        <w:numPr>
          <w:ilvl w:val="0"/>
          <w:numId w:val="129"/>
        </w:numPr>
        <w:autoSpaceDE w:val="0"/>
        <w:autoSpaceDN w:val="0"/>
        <w:adjustRightInd w:val="0"/>
        <w:spacing w:after="0" w:line="360" w:lineRule="auto"/>
        <w:ind w:left="284" w:hanging="284"/>
        <w:jc w:val="both"/>
        <w:rPr>
          <w:rFonts w:ascii="Verdana" w:hAnsi="Verdana" w:cs="Helv"/>
        </w:rPr>
      </w:pPr>
      <w:r w:rsidRPr="005145EA">
        <w:rPr>
          <w:rFonts w:ascii="Verdana" w:hAnsi="Verdana" w:cs="Helv"/>
        </w:rPr>
        <w:t>Pocztę elektroniczną.</w:t>
      </w:r>
    </w:p>
    <w:p w:rsidR="00333278" w:rsidRPr="005145EA" w:rsidRDefault="00333278" w:rsidP="0042594C">
      <w:pPr>
        <w:autoSpaceDE w:val="0"/>
        <w:autoSpaceDN w:val="0"/>
        <w:adjustRightInd w:val="0"/>
        <w:spacing w:after="0"/>
        <w:jc w:val="both"/>
        <w:rPr>
          <w:rFonts w:ascii="Verdana" w:eastAsia="Times New Roman" w:hAnsi="Verdana" w:cs="Helv"/>
        </w:rPr>
      </w:pPr>
    </w:p>
    <w:p w:rsidR="00333278" w:rsidRPr="005145EA" w:rsidRDefault="00333278" w:rsidP="00195E7F">
      <w:pPr>
        <w:spacing w:after="0" w:line="360" w:lineRule="auto"/>
        <w:jc w:val="both"/>
        <w:rPr>
          <w:rFonts w:ascii="Verdana" w:hAnsi="Verdana" w:cs="Verdana"/>
        </w:rPr>
      </w:pPr>
      <w:r w:rsidRPr="005145EA">
        <w:rPr>
          <w:rFonts w:ascii="Verdana" w:hAnsi="Verdana" w:cs="Verdana"/>
        </w:rPr>
        <w:t>Podjęte działania w celu umożliwienia uczniom nauki zdalnej:</w:t>
      </w:r>
    </w:p>
    <w:p w:rsidR="00333278" w:rsidRPr="005145EA" w:rsidRDefault="00333278" w:rsidP="00195E7F">
      <w:pPr>
        <w:pStyle w:val="Akapitzlist2"/>
        <w:numPr>
          <w:ilvl w:val="0"/>
          <w:numId w:val="127"/>
        </w:numPr>
        <w:spacing w:after="0" w:line="360" w:lineRule="auto"/>
        <w:ind w:left="284" w:hanging="284"/>
        <w:jc w:val="both"/>
        <w:rPr>
          <w:rFonts w:ascii="Verdana" w:hAnsi="Verdana" w:cs="Verdana"/>
          <w:lang w:eastAsia="pl-PL"/>
        </w:rPr>
      </w:pPr>
      <w:r w:rsidRPr="005145EA">
        <w:rPr>
          <w:rFonts w:ascii="Verdana" w:hAnsi="Verdana" w:cs="Verdana"/>
          <w:lang w:eastAsia="pl-PL"/>
        </w:rPr>
        <w:t>współpraca z Miejskim Ośrodkiem Pomocy Społecznej;</w:t>
      </w:r>
    </w:p>
    <w:p w:rsidR="00333278" w:rsidRPr="005145EA" w:rsidRDefault="00333278" w:rsidP="00195E7F">
      <w:pPr>
        <w:pStyle w:val="Akapitzlist2"/>
        <w:numPr>
          <w:ilvl w:val="0"/>
          <w:numId w:val="127"/>
        </w:numPr>
        <w:spacing w:after="0" w:line="360" w:lineRule="auto"/>
        <w:ind w:left="284" w:hanging="284"/>
        <w:jc w:val="both"/>
        <w:rPr>
          <w:rFonts w:ascii="Verdana" w:hAnsi="Verdana" w:cs="Verdana"/>
          <w:lang w:eastAsia="pl-PL"/>
        </w:rPr>
      </w:pPr>
      <w:r w:rsidRPr="005145EA">
        <w:rPr>
          <w:rFonts w:ascii="Verdana" w:hAnsi="Verdana" w:cs="Verdana"/>
          <w:lang w:eastAsia="pl-PL"/>
        </w:rPr>
        <w:t>użyczenie sprzętu uczniom lub nauczycielom;</w:t>
      </w:r>
    </w:p>
    <w:p w:rsidR="00333278" w:rsidRPr="005145EA" w:rsidRDefault="00333278" w:rsidP="00195E7F">
      <w:pPr>
        <w:pStyle w:val="Akapitzlist2"/>
        <w:numPr>
          <w:ilvl w:val="0"/>
          <w:numId w:val="127"/>
        </w:numPr>
        <w:spacing w:after="0" w:line="360" w:lineRule="auto"/>
        <w:ind w:left="284" w:hanging="284"/>
        <w:jc w:val="both"/>
        <w:rPr>
          <w:rFonts w:ascii="Verdana" w:hAnsi="Verdana" w:cs="Verdana"/>
          <w:lang w:eastAsia="pl-PL"/>
        </w:rPr>
      </w:pPr>
      <w:r w:rsidRPr="005145EA">
        <w:rPr>
          <w:rFonts w:ascii="Verdana" w:hAnsi="Verdana" w:cs="Verdana"/>
          <w:lang w:eastAsia="pl-PL"/>
        </w:rPr>
        <w:t>pomoc psychologiczno–pedagogiczna;</w:t>
      </w:r>
    </w:p>
    <w:p w:rsidR="00333278" w:rsidRPr="005145EA" w:rsidRDefault="00333278" w:rsidP="00195E7F">
      <w:pPr>
        <w:pStyle w:val="Akapitzlist2"/>
        <w:numPr>
          <w:ilvl w:val="0"/>
          <w:numId w:val="127"/>
        </w:numPr>
        <w:spacing w:after="0" w:line="360" w:lineRule="auto"/>
        <w:ind w:left="284" w:hanging="284"/>
        <w:jc w:val="both"/>
        <w:rPr>
          <w:rFonts w:ascii="Verdana" w:hAnsi="Verdana" w:cs="Verdana"/>
          <w:lang w:eastAsia="pl-PL"/>
        </w:rPr>
      </w:pPr>
      <w:r w:rsidRPr="005145EA">
        <w:rPr>
          <w:rFonts w:ascii="Verdana" w:hAnsi="Verdana" w:cs="Verdana"/>
          <w:lang w:eastAsia="pl-PL"/>
        </w:rPr>
        <w:t>interwencje u rodziców/opiekunów prawnych;</w:t>
      </w:r>
    </w:p>
    <w:p w:rsidR="00096656" w:rsidRPr="005145EA" w:rsidRDefault="00333278" w:rsidP="00195E7F">
      <w:pPr>
        <w:pStyle w:val="Akapitzlist2"/>
        <w:numPr>
          <w:ilvl w:val="0"/>
          <w:numId w:val="127"/>
        </w:numPr>
        <w:spacing w:after="0" w:line="360" w:lineRule="auto"/>
        <w:ind w:left="284" w:hanging="284"/>
        <w:jc w:val="both"/>
        <w:rPr>
          <w:rFonts w:ascii="Verdana" w:hAnsi="Verdana" w:cs="Verdana"/>
          <w:lang w:eastAsia="pl-PL"/>
        </w:rPr>
      </w:pPr>
      <w:r w:rsidRPr="005145EA">
        <w:rPr>
          <w:rFonts w:ascii="Verdana" w:hAnsi="Verdana" w:cs="Verdana"/>
          <w:lang w:eastAsia="pl-PL"/>
        </w:rPr>
        <w:t>przesłanie instruktażu dla ucznia/rodziców/opiekunów prawnych.</w:t>
      </w:r>
    </w:p>
    <w:p w:rsidR="00687221" w:rsidRPr="00EB7D1D" w:rsidRDefault="00687221" w:rsidP="00687221">
      <w:pPr>
        <w:pStyle w:val="Akapitzlist2"/>
        <w:spacing w:after="0" w:line="276" w:lineRule="auto"/>
        <w:ind w:left="284"/>
        <w:jc w:val="both"/>
        <w:rPr>
          <w:rFonts w:ascii="Verdana" w:hAnsi="Verdana" w:cs="Verdana"/>
          <w:sz w:val="20"/>
          <w:szCs w:val="20"/>
          <w:lang w:eastAsia="pl-PL"/>
        </w:rPr>
      </w:pPr>
    </w:p>
    <w:p w:rsidR="004C27AA" w:rsidRPr="00C62424" w:rsidRDefault="004C27AA" w:rsidP="001F3327">
      <w:pPr>
        <w:pStyle w:val="Nagwek3"/>
        <w:numPr>
          <w:ilvl w:val="0"/>
          <w:numId w:val="108"/>
        </w:numPr>
        <w:rPr>
          <w:rFonts w:ascii="Verdana" w:eastAsia="Times New Roman" w:hAnsi="Verdana"/>
          <w:color w:val="auto"/>
          <w:sz w:val="22"/>
          <w:szCs w:val="22"/>
          <w:lang w:eastAsia="en-US"/>
        </w:rPr>
      </w:pPr>
      <w:bookmarkStart w:id="63" w:name="_Toc88731869"/>
      <w:r w:rsidRPr="00C62424">
        <w:rPr>
          <w:rFonts w:ascii="Verdana" w:eastAsia="Times New Roman" w:hAnsi="Verdana"/>
          <w:color w:val="auto"/>
          <w:sz w:val="22"/>
          <w:szCs w:val="22"/>
          <w:lang w:eastAsia="en-US"/>
        </w:rPr>
        <w:t>Środki ochronne</w:t>
      </w:r>
      <w:bookmarkEnd w:id="63"/>
    </w:p>
    <w:p w:rsidR="00733A17" w:rsidRPr="00EB7D1D" w:rsidRDefault="00733A17" w:rsidP="004C27AA">
      <w:pPr>
        <w:spacing w:after="0" w:line="240" w:lineRule="auto"/>
        <w:jc w:val="both"/>
        <w:rPr>
          <w:rFonts w:ascii="Verdana" w:eastAsia="Times New Roman" w:hAnsi="Verdana" w:cs="Times New Roman"/>
          <w:strike/>
          <w:sz w:val="20"/>
          <w:szCs w:val="20"/>
        </w:rPr>
      </w:pPr>
    </w:p>
    <w:p w:rsidR="00733A17" w:rsidRPr="005145EA" w:rsidRDefault="00733A17" w:rsidP="00195E7F">
      <w:pPr>
        <w:spacing w:after="0" w:line="360" w:lineRule="auto"/>
        <w:contextualSpacing/>
        <w:rPr>
          <w:rFonts w:ascii="Verdana" w:eastAsia="Times New Roman" w:hAnsi="Verdana" w:cs="Verdana"/>
          <w:bCs/>
          <w:lang w:eastAsia="en-US"/>
        </w:rPr>
      </w:pPr>
      <w:r w:rsidRPr="005145EA">
        <w:rPr>
          <w:rFonts w:ascii="Verdana" w:eastAsia="Times New Roman" w:hAnsi="Verdana" w:cs="Times New Roman"/>
          <w:lang w:eastAsia="en-US"/>
        </w:rPr>
        <w:t xml:space="preserve">W </w:t>
      </w:r>
      <w:r w:rsidR="00333278" w:rsidRPr="005145EA">
        <w:rPr>
          <w:rFonts w:ascii="Verdana" w:eastAsia="Times New Roman" w:hAnsi="Verdana" w:cs="Times New Roman"/>
          <w:lang w:eastAsia="en-US"/>
        </w:rPr>
        <w:t>roku 2020</w:t>
      </w:r>
      <w:r w:rsidR="00333278" w:rsidRPr="005145EA">
        <w:rPr>
          <w:rFonts w:ascii="Verdana" w:eastAsia="Times New Roman" w:hAnsi="Verdana" w:cs="Times New Roman"/>
          <w:b/>
          <w:lang w:eastAsia="en-US"/>
        </w:rPr>
        <w:t xml:space="preserve"> </w:t>
      </w:r>
      <w:r w:rsidR="00333278" w:rsidRPr="005145EA">
        <w:rPr>
          <w:rFonts w:ascii="Verdana" w:eastAsia="Times New Roman" w:hAnsi="Verdana" w:cs="Times New Roman"/>
          <w:lang w:eastAsia="en-US"/>
        </w:rPr>
        <w:t>przeznaczono</w:t>
      </w:r>
      <w:r w:rsidRPr="005145EA">
        <w:rPr>
          <w:rFonts w:ascii="Verdana" w:eastAsia="Times New Roman" w:hAnsi="Verdana" w:cs="Times New Roman"/>
          <w:lang w:eastAsia="en-US"/>
        </w:rPr>
        <w:t xml:space="preserve"> </w:t>
      </w:r>
      <w:r w:rsidRPr="005145EA">
        <w:rPr>
          <w:rFonts w:ascii="Verdana" w:eastAsia="Times New Roman" w:hAnsi="Verdana" w:cs="Verdana"/>
          <w:bCs/>
          <w:lang w:eastAsia="en-US"/>
        </w:rPr>
        <w:t xml:space="preserve">na </w:t>
      </w:r>
      <w:r w:rsidRPr="00C62424">
        <w:rPr>
          <w:rFonts w:ascii="Verdana" w:eastAsia="Times New Roman" w:hAnsi="Verdana" w:cs="Verdana"/>
          <w:bCs/>
          <w:lang w:eastAsia="en-US"/>
        </w:rPr>
        <w:t xml:space="preserve">zwalczanie i zapobieganie COVID-19  </w:t>
      </w:r>
      <w:r w:rsidRPr="005145EA">
        <w:rPr>
          <w:rFonts w:ascii="Verdana" w:eastAsia="Times New Roman" w:hAnsi="Verdana" w:cs="Verdana"/>
          <w:bCs/>
          <w:lang w:eastAsia="en-US"/>
        </w:rPr>
        <w:t xml:space="preserve">dla jednostek oświatowych w Gminie Wrocław  kwotę </w:t>
      </w:r>
      <w:r w:rsidR="00333278" w:rsidRPr="00C62424">
        <w:rPr>
          <w:rFonts w:ascii="Verdana" w:eastAsia="Times New Roman" w:hAnsi="Verdana" w:cs="Verdana"/>
          <w:bCs/>
          <w:lang w:eastAsia="en-US"/>
        </w:rPr>
        <w:t>3 781 412 zł,</w:t>
      </w:r>
      <w:r w:rsidR="00333278" w:rsidRPr="005145EA">
        <w:rPr>
          <w:rFonts w:ascii="Verdana" w:eastAsia="Times New Roman" w:hAnsi="Verdana" w:cs="Verdana"/>
          <w:b/>
          <w:bCs/>
          <w:lang w:eastAsia="en-US"/>
        </w:rPr>
        <w:t xml:space="preserve"> </w:t>
      </w:r>
      <w:r w:rsidRPr="005145EA">
        <w:rPr>
          <w:rFonts w:ascii="Verdana" w:eastAsia="Times New Roman" w:hAnsi="Verdana" w:cs="Verdana"/>
          <w:bCs/>
          <w:lang w:eastAsia="en-US"/>
        </w:rPr>
        <w:t>z tego:</w:t>
      </w:r>
    </w:p>
    <w:p w:rsidR="00733A17" w:rsidRPr="005145EA" w:rsidRDefault="00733A17" w:rsidP="00195E7F">
      <w:pPr>
        <w:pStyle w:val="Akapitzlist"/>
        <w:numPr>
          <w:ilvl w:val="0"/>
          <w:numId w:val="124"/>
        </w:numPr>
        <w:spacing w:after="0" w:line="360" w:lineRule="auto"/>
        <w:ind w:left="284" w:hanging="284"/>
        <w:rPr>
          <w:rFonts w:ascii="Verdana" w:hAnsi="Verdana" w:cs="Arial"/>
        </w:rPr>
      </w:pPr>
      <w:r w:rsidRPr="005145EA">
        <w:rPr>
          <w:rFonts w:ascii="Verdana" w:hAnsi="Verdana" w:cs="Verdana"/>
          <w:bCs/>
        </w:rPr>
        <w:t xml:space="preserve">4 793 zł </w:t>
      </w:r>
      <w:r w:rsidR="00333278" w:rsidRPr="005145EA">
        <w:rPr>
          <w:rFonts w:ascii="Verdana" w:hAnsi="Verdana" w:cs="Verdana"/>
          <w:bCs/>
        </w:rPr>
        <w:t>dla Lotniczych Zakładów Naukowych na</w:t>
      </w:r>
      <w:r w:rsidRPr="005145EA">
        <w:rPr>
          <w:rFonts w:ascii="Verdana" w:hAnsi="Verdana" w:cs="Verdana"/>
          <w:bCs/>
        </w:rPr>
        <w:t xml:space="preserve"> </w:t>
      </w:r>
      <w:r w:rsidRPr="005145EA">
        <w:rPr>
          <w:rFonts w:ascii="Verdana" w:hAnsi="Verdana" w:cs="Arial"/>
        </w:rPr>
        <w:t xml:space="preserve">środki przeznaczone na pokrycie kosztów poniesionych przez </w:t>
      </w:r>
      <w:r w:rsidR="00333278" w:rsidRPr="005145EA">
        <w:rPr>
          <w:rFonts w:ascii="Verdana" w:hAnsi="Verdana" w:cs="Arial"/>
        </w:rPr>
        <w:t>s</w:t>
      </w:r>
      <w:r w:rsidRPr="005145EA">
        <w:rPr>
          <w:rFonts w:ascii="Verdana" w:hAnsi="Verdana" w:cs="Arial"/>
        </w:rPr>
        <w:t>zkołę</w:t>
      </w:r>
      <w:r w:rsidR="00333278" w:rsidRPr="005145EA">
        <w:rPr>
          <w:rFonts w:ascii="Verdana" w:hAnsi="Verdana" w:cs="Arial"/>
        </w:rPr>
        <w:t>,</w:t>
      </w:r>
      <w:r w:rsidRPr="005145EA">
        <w:rPr>
          <w:rFonts w:ascii="Verdana" w:hAnsi="Verdana" w:cs="Arial"/>
        </w:rPr>
        <w:t xml:space="preserve"> związanych z pobytem osób poddanych kwarantannie w budynku Szkolnego Schroniska Młodzieżowego i internatu w związku z zapewnieniem odpowiednich warunków sanitarnych i higienicznych</w:t>
      </w:r>
      <w:r w:rsidR="00333278" w:rsidRPr="005145EA">
        <w:rPr>
          <w:rFonts w:ascii="Verdana" w:hAnsi="Verdana" w:cs="Arial"/>
        </w:rPr>
        <w:t>;</w:t>
      </w:r>
    </w:p>
    <w:p w:rsidR="00733A17" w:rsidRPr="005145EA" w:rsidRDefault="00733A17" w:rsidP="00195E7F">
      <w:pPr>
        <w:pStyle w:val="Akapitzlist"/>
        <w:numPr>
          <w:ilvl w:val="0"/>
          <w:numId w:val="124"/>
        </w:numPr>
        <w:spacing w:after="0" w:line="360" w:lineRule="auto"/>
        <w:ind w:left="284" w:hanging="284"/>
        <w:rPr>
          <w:rFonts w:ascii="Verdana" w:hAnsi="Verdana" w:cs="Arial"/>
        </w:rPr>
      </w:pPr>
      <w:r w:rsidRPr="005145EA">
        <w:rPr>
          <w:rFonts w:ascii="Verdana" w:hAnsi="Verdana" w:cs="Verdana"/>
          <w:bCs/>
        </w:rPr>
        <w:t xml:space="preserve">265 000 </w:t>
      </w:r>
      <w:r w:rsidR="00333278" w:rsidRPr="005145EA">
        <w:rPr>
          <w:rFonts w:ascii="Verdana" w:hAnsi="Verdana" w:cs="Verdana"/>
          <w:bCs/>
        </w:rPr>
        <w:t>zł dofinansowanie</w:t>
      </w:r>
      <w:r w:rsidRPr="005145EA">
        <w:rPr>
          <w:rFonts w:ascii="Verdana" w:hAnsi="Verdana" w:cs="Verdana"/>
          <w:bCs/>
        </w:rPr>
        <w:t xml:space="preserve"> ze środków UE do </w:t>
      </w:r>
      <w:r w:rsidR="00333278" w:rsidRPr="005145EA">
        <w:rPr>
          <w:rFonts w:ascii="Verdana" w:hAnsi="Verdana" w:cs="Verdana"/>
          <w:bCs/>
        </w:rPr>
        <w:t>projektów Zdalna</w:t>
      </w:r>
      <w:r w:rsidRPr="005145EA">
        <w:rPr>
          <w:rFonts w:ascii="Verdana" w:hAnsi="Verdana" w:cs="Verdana"/>
          <w:bCs/>
        </w:rPr>
        <w:t xml:space="preserve"> Szkoła i Zdalna Szkoła +,</w:t>
      </w:r>
    </w:p>
    <w:p w:rsidR="00733A17" w:rsidRPr="005145EA" w:rsidRDefault="00733A17" w:rsidP="00195E7F">
      <w:pPr>
        <w:pStyle w:val="Akapitzlist"/>
        <w:numPr>
          <w:ilvl w:val="0"/>
          <w:numId w:val="124"/>
        </w:numPr>
        <w:spacing w:after="0" w:line="360" w:lineRule="auto"/>
        <w:ind w:left="284" w:hanging="284"/>
        <w:rPr>
          <w:rFonts w:ascii="Verdana" w:hAnsi="Verdana" w:cs="Arial"/>
        </w:rPr>
      </w:pPr>
      <w:r w:rsidRPr="005145EA">
        <w:rPr>
          <w:rFonts w:ascii="Verdana" w:hAnsi="Verdana" w:cs="Verdana"/>
          <w:bCs/>
        </w:rPr>
        <w:t xml:space="preserve">29 253 zł – wkład </w:t>
      </w:r>
      <w:r w:rsidR="00333278" w:rsidRPr="005145EA">
        <w:rPr>
          <w:rFonts w:ascii="Verdana" w:hAnsi="Verdana" w:cs="Verdana"/>
          <w:bCs/>
        </w:rPr>
        <w:t>własny do</w:t>
      </w:r>
      <w:r w:rsidRPr="005145EA">
        <w:rPr>
          <w:rFonts w:ascii="Verdana" w:hAnsi="Verdana" w:cs="Verdana"/>
          <w:bCs/>
        </w:rPr>
        <w:t xml:space="preserve"> </w:t>
      </w:r>
      <w:r w:rsidR="00333278" w:rsidRPr="005145EA">
        <w:rPr>
          <w:rFonts w:ascii="Verdana" w:hAnsi="Verdana" w:cs="Verdana"/>
          <w:bCs/>
        </w:rPr>
        <w:t>projektów Zdalna</w:t>
      </w:r>
      <w:r w:rsidRPr="005145EA">
        <w:rPr>
          <w:rFonts w:ascii="Verdana" w:hAnsi="Verdana" w:cs="Verdana"/>
          <w:bCs/>
        </w:rPr>
        <w:t xml:space="preserve"> Szkoła i Zdalna Szkoła +,</w:t>
      </w:r>
    </w:p>
    <w:p w:rsidR="00733A17" w:rsidRPr="005145EA" w:rsidRDefault="00733A17" w:rsidP="00195E7F">
      <w:pPr>
        <w:pStyle w:val="Akapitzlist"/>
        <w:numPr>
          <w:ilvl w:val="0"/>
          <w:numId w:val="124"/>
        </w:numPr>
        <w:spacing w:after="0" w:line="360" w:lineRule="auto"/>
        <w:ind w:left="284" w:hanging="284"/>
        <w:rPr>
          <w:rFonts w:ascii="Verdana" w:hAnsi="Verdana" w:cs="Arial"/>
        </w:rPr>
      </w:pPr>
      <w:r w:rsidRPr="005145EA">
        <w:rPr>
          <w:rFonts w:ascii="Verdana" w:hAnsi="Verdana" w:cs="Verdana"/>
          <w:bCs/>
        </w:rPr>
        <w:t>18 450 zł</w:t>
      </w:r>
      <w:r w:rsidR="00333278" w:rsidRPr="005145EA">
        <w:rPr>
          <w:rFonts w:ascii="Verdana" w:hAnsi="Verdana" w:cs="Verdana"/>
          <w:bCs/>
        </w:rPr>
        <w:t xml:space="preserve"> </w:t>
      </w:r>
      <w:r w:rsidRPr="005145EA">
        <w:rPr>
          <w:rFonts w:ascii="Verdana" w:hAnsi="Verdana" w:cs="Verdana"/>
          <w:bCs/>
        </w:rPr>
        <w:t>- zakupy inwestycyjne,</w:t>
      </w:r>
    </w:p>
    <w:p w:rsidR="00733A17" w:rsidRPr="005145EA" w:rsidRDefault="00733A17" w:rsidP="00195E7F">
      <w:pPr>
        <w:pStyle w:val="Akapitzlist"/>
        <w:numPr>
          <w:ilvl w:val="0"/>
          <w:numId w:val="124"/>
        </w:numPr>
        <w:spacing w:after="0" w:line="360" w:lineRule="auto"/>
        <w:ind w:left="284" w:hanging="284"/>
        <w:rPr>
          <w:rFonts w:ascii="Verdana" w:hAnsi="Verdana" w:cs="Arial"/>
        </w:rPr>
      </w:pPr>
      <w:r w:rsidRPr="005145EA">
        <w:rPr>
          <w:rFonts w:ascii="Verdana" w:hAnsi="Verdana" w:cs="Verdana"/>
          <w:bCs/>
        </w:rPr>
        <w:t xml:space="preserve">3 463 916 </w:t>
      </w:r>
      <w:r w:rsidR="00333278" w:rsidRPr="005145EA">
        <w:rPr>
          <w:rFonts w:ascii="Verdana" w:hAnsi="Verdana" w:cs="Verdana"/>
          <w:bCs/>
        </w:rPr>
        <w:t>zł - dozowniki</w:t>
      </w:r>
      <w:r w:rsidRPr="005145EA">
        <w:rPr>
          <w:rFonts w:ascii="Verdana" w:hAnsi="Verdana" w:cs="Verdana"/>
          <w:bCs/>
        </w:rPr>
        <w:t xml:space="preserve">, środki i płyny do dezynfekcji rąk i powierzchni, rękawice, przyłbice, maseczki, </w:t>
      </w:r>
      <w:r w:rsidR="00333278" w:rsidRPr="005145EA">
        <w:rPr>
          <w:rFonts w:ascii="Verdana" w:hAnsi="Verdana" w:cs="Verdana"/>
          <w:bCs/>
        </w:rPr>
        <w:t>czepki, ręczniki</w:t>
      </w:r>
      <w:r w:rsidRPr="005145EA">
        <w:rPr>
          <w:rFonts w:ascii="Verdana" w:hAnsi="Verdana" w:cs="Verdana"/>
          <w:bCs/>
        </w:rPr>
        <w:t xml:space="preserve"> papierowe, worki, ściereczki, mydło, osłony na biurko, termometry, opryskiwacze, fartuchy, parownice, okulary ochronne, kombinezony, taśma ostrzegawcza, pompki do dozowników, lampy bakteriobójcze, maty antybakteryjne, pojemniki na odpady, kabiny dezynfekujące z pomiarem temperatury, osłony plexi, usługi dezynfekcji </w:t>
      </w:r>
      <w:r w:rsidRPr="005145EA">
        <w:rPr>
          <w:rFonts w:ascii="Verdana" w:hAnsi="Verdana" w:cs="Verdana"/>
          <w:bCs/>
        </w:rPr>
        <w:lastRenderedPageBreak/>
        <w:t>pomieszczeń. Zakupione towary posiadały odpowiednie atesty i certyfikaty gwarantujące bezpieczeństwo ich użytkowania.</w:t>
      </w:r>
    </w:p>
    <w:p w:rsidR="00333278" w:rsidRPr="005145EA" w:rsidRDefault="00333278" w:rsidP="00333278">
      <w:pPr>
        <w:pStyle w:val="Akapitzlist"/>
        <w:spacing w:after="0"/>
        <w:ind w:left="284"/>
        <w:rPr>
          <w:rFonts w:ascii="Verdana" w:hAnsi="Verdana" w:cs="Arial"/>
        </w:rPr>
      </w:pPr>
    </w:p>
    <w:p w:rsidR="00733A17" w:rsidRPr="005145EA" w:rsidRDefault="00733A17" w:rsidP="00195E7F">
      <w:pPr>
        <w:autoSpaceDE w:val="0"/>
        <w:autoSpaceDN w:val="0"/>
        <w:adjustRightInd w:val="0"/>
        <w:spacing w:after="0" w:line="360" w:lineRule="auto"/>
        <w:contextualSpacing/>
        <w:rPr>
          <w:rFonts w:ascii="Verdana" w:eastAsia="Times New Roman" w:hAnsi="Verdana" w:cs="Verdana"/>
          <w:bCs/>
          <w:lang w:eastAsia="en-US"/>
        </w:rPr>
      </w:pPr>
      <w:r w:rsidRPr="005145EA">
        <w:rPr>
          <w:rFonts w:ascii="Verdana" w:eastAsia="Times New Roman" w:hAnsi="Verdana" w:cs="Verdana"/>
          <w:lang w:eastAsia="en-US"/>
        </w:rPr>
        <w:t xml:space="preserve">Ponadto Miasto otrzymało </w:t>
      </w:r>
      <w:r w:rsidRPr="00C62424">
        <w:rPr>
          <w:rFonts w:ascii="Verdana" w:eastAsia="Times New Roman" w:hAnsi="Verdana" w:cs="Verdana"/>
          <w:lang w:eastAsia="en-US"/>
        </w:rPr>
        <w:t>zwiększenie części oświatowej subwencji ogólnej</w:t>
      </w:r>
      <w:r w:rsidRPr="005145EA">
        <w:rPr>
          <w:rFonts w:ascii="Verdana" w:eastAsia="Times New Roman" w:hAnsi="Verdana" w:cs="Verdana"/>
          <w:lang w:eastAsia="en-US"/>
        </w:rPr>
        <w:t xml:space="preserve"> (gminnej i powiatowej) w łącznej wysokości </w:t>
      </w:r>
      <w:r w:rsidRPr="00C62424">
        <w:rPr>
          <w:rFonts w:ascii="Verdana" w:eastAsia="Times New Roman" w:hAnsi="Verdana" w:cs="Verdana"/>
          <w:lang w:eastAsia="en-US"/>
        </w:rPr>
        <w:t>4 595 500 zł</w:t>
      </w:r>
      <w:r w:rsidRPr="005145EA">
        <w:rPr>
          <w:rFonts w:ascii="Verdana" w:eastAsia="Times New Roman" w:hAnsi="Verdana" w:cs="Verdana"/>
          <w:lang w:eastAsia="en-US"/>
        </w:rPr>
        <w:t xml:space="preserve"> z przeznaczeniem na zakup sprzętu, oprogramowania i usług wspomagających nauczycieli w kształceniu na odległość.</w:t>
      </w:r>
    </w:p>
    <w:p w:rsidR="00733A17" w:rsidRPr="005145EA" w:rsidRDefault="00733A17" w:rsidP="00195E7F">
      <w:pPr>
        <w:autoSpaceDE w:val="0"/>
        <w:autoSpaceDN w:val="0"/>
        <w:adjustRightInd w:val="0"/>
        <w:spacing w:after="0" w:line="360" w:lineRule="auto"/>
        <w:contextualSpacing/>
        <w:rPr>
          <w:rFonts w:ascii="Verdana" w:eastAsia="Times New Roman" w:hAnsi="Verdana" w:cs="Verdana"/>
          <w:bCs/>
          <w:lang w:eastAsia="en-US"/>
        </w:rPr>
      </w:pPr>
      <w:r w:rsidRPr="005145EA">
        <w:rPr>
          <w:rFonts w:ascii="Verdana" w:eastAsia="Times New Roman" w:hAnsi="Verdana" w:cs="Verdana"/>
          <w:bCs/>
          <w:lang w:eastAsia="en-US"/>
        </w:rPr>
        <w:t xml:space="preserve">Również z wydzielonego rachunku dochodów </w:t>
      </w:r>
      <w:r w:rsidR="001A1DF2" w:rsidRPr="005145EA">
        <w:rPr>
          <w:rFonts w:ascii="Verdana" w:eastAsia="Times New Roman" w:hAnsi="Verdana" w:cs="Verdana"/>
          <w:bCs/>
          <w:lang w:eastAsia="en-US"/>
        </w:rPr>
        <w:t>własnych jednostek</w:t>
      </w:r>
      <w:r w:rsidRPr="005145EA">
        <w:rPr>
          <w:rFonts w:ascii="Verdana" w:eastAsia="Times New Roman" w:hAnsi="Verdana" w:cs="Verdana"/>
          <w:bCs/>
          <w:lang w:eastAsia="en-US"/>
        </w:rPr>
        <w:t xml:space="preserve"> oświatowych przeznaczono </w:t>
      </w:r>
      <w:r w:rsidR="001A1DF2" w:rsidRPr="005145EA">
        <w:rPr>
          <w:rFonts w:ascii="Verdana" w:eastAsia="Times New Roman" w:hAnsi="Verdana" w:cs="Verdana"/>
          <w:bCs/>
          <w:lang w:eastAsia="en-US"/>
        </w:rPr>
        <w:t>kwotę 348 063 zł</w:t>
      </w:r>
      <w:r w:rsidRPr="005145EA">
        <w:rPr>
          <w:rFonts w:ascii="Verdana" w:eastAsia="Times New Roman" w:hAnsi="Verdana" w:cs="Verdana"/>
          <w:bCs/>
          <w:lang w:eastAsia="en-US"/>
        </w:rPr>
        <w:t xml:space="preserve"> </w:t>
      </w:r>
      <w:r w:rsidR="00333278" w:rsidRPr="005145EA">
        <w:rPr>
          <w:rFonts w:ascii="Verdana" w:eastAsia="Times New Roman" w:hAnsi="Verdana" w:cs="Verdana"/>
          <w:bCs/>
          <w:lang w:eastAsia="en-US"/>
        </w:rPr>
        <w:t xml:space="preserve">na </w:t>
      </w:r>
      <w:r w:rsidRPr="005145EA">
        <w:rPr>
          <w:rFonts w:ascii="Verdana" w:eastAsia="Times New Roman" w:hAnsi="Verdana" w:cs="Verdana"/>
          <w:bCs/>
          <w:lang w:eastAsia="en-US"/>
        </w:rPr>
        <w:t xml:space="preserve">zwalczanie i zapobieganie </w:t>
      </w:r>
      <w:r w:rsidR="001A1DF2" w:rsidRPr="005145EA">
        <w:rPr>
          <w:rFonts w:ascii="Verdana" w:eastAsia="Times New Roman" w:hAnsi="Verdana" w:cs="Verdana"/>
          <w:bCs/>
          <w:lang w:eastAsia="en-US"/>
        </w:rPr>
        <w:t xml:space="preserve">COVID-19. </w:t>
      </w:r>
      <w:r w:rsidRPr="005145EA">
        <w:rPr>
          <w:rFonts w:ascii="Verdana" w:eastAsia="Times New Roman" w:hAnsi="Verdana" w:cs="Verdana"/>
          <w:bCs/>
          <w:lang w:eastAsia="en-US"/>
        </w:rPr>
        <w:t xml:space="preserve">Łącznie w roku 2020 wydatkowano </w:t>
      </w:r>
      <w:r w:rsidR="00333278" w:rsidRPr="005145EA">
        <w:rPr>
          <w:rFonts w:ascii="Verdana" w:eastAsia="Times New Roman" w:hAnsi="Verdana" w:cs="Verdana"/>
          <w:bCs/>
          <w:lang w:eastAsia="en-US"/>
        </w:rPr>
        <w:t>kwotę 8 724 975 zł.</w:t>
      </w:r>
    </w:p>
    <w:p w:rsidR="00333278" w:rsidRPr="005145EA" w:rsidRDefault="00333278" w:rsidP="00733A17">
      <w:pPr>
        <w:autoSpaceDE w:val="0"/>
        <w:autoSpaceDN w:val="0"/>
        <w:adjustRightInd w:val="0"/>
        <w:spacing w:after="0"/>
        <w:contextualSpacing/>
        <w:rPr>
          <w:rFonts w:ascii="Verdana" w:eastAsia="Times New Roman" w:hAnsi="Verdana" w:cs="Verdana"/>
          <w:bCs/>
          <w:lang w:eastAsia="en-US"/>
        </w:rPr>
      </w:pPr>
    </w:p>
    <w:p w:rsidR="004C27AA" w:rsidRPr="005145EA" w:rsidRDefault="00733A17" w:rsidP="00195E7F">
      <w:pPr>
        <w:autoSpaceDE w:val="0"/>
        <w:autoSpaceDN w:val="0"/>
        <w:adjustRightInd w:val="0"/>
        <w:spacing w:after="0" w:line="360" w:lineRule="auto"/>
        <w:contextualSpacing/>
        <w:rPr>
          <w:rFonts w:ascii="Verdana" w:eastAsia="Times New Roman" w:hAnsi="Verdana" w:cs="Times New Roman"/>
          <w:lang w:eastAsia="en-US"/>
        </w:rPr>
      </w:pPr>
      <w:r w:rsidRPr="005145EA">
        <w:rPr>
          <w:rFonts w:ascii="Verdana" w:eastAsia="Times New Roman" w:hAnsi="Verdana" w:cs="Verdana"/>
          <w:bCs/>
          <w:lang w:eastAsia="en-US"/>
        </w:rPr>
        <w:t xml:space="preserve">W roku 2021 w okresie od stycznia do czerwca wydatkowano na zwalczanie </w:t>
      </w:r>
      <w:r w:rsidR="001A1DF2" w:rsidRPr="005145EA">
        <w:rPr>
          <w:rFonts w:ascii="Verdana" w:eastAsia="Times New Roman" w:hAnsi="Verdana" w:cs="Verdana"/>
          <w:bCs/>
          <w:lang w:eastAsia="en-US"/>
        </w:rPr>
        <w:t>i zapobieganie</w:t>
      </w:r>
      <w:r w:rsidRPr="005145EA">
        <w:rPr>
          <w:rFonts w:ascii="Verdana" w:eastAsia="Times New Roman" w:hAnsi="Verdana" w:cs="Verdana"/>
          <w:bCs/>
          <w:lang w:eastAsia="en-US"/>
        </w:rPr>
        <w:t xml:space="preserve"> COVID-19 kwotę 1 160 441 </w:t>
      </w:r>
      <w:r w:rsidR="001A1DF2" w:rsidRPr="005145EA">
        <w:rPr>
          <w:rFonts w:ascii="Verdana" w:eastAsia="Times New Roman" w:hAnsi="Verdana" w:cs="Verdana"/>
          <w:bCs/>
          <w:lang w:eastAsia="en-US"/>
        </w:rPr>
        <w:t xml:space="preserve">zł. </w:t>
      </w:r>
      <w:r w:rsidRPr="005145EA">
        <w:rPr>
          <w:rFonts w:ascii="Verdana" w:eastAsia="Times New Roman" w:hAnsi="Verdana" w:cs="Verdana"/>
          <w:bCs/>
          <w:lang w:eastAsia="en-US"/>
        </w:rPr>
        <w:t>Z W ramach tych środków finansowych zakupiono maseczki, chusteczki dezynfekujące, fartuchy, kombinezony, rękawice, płyny do dezynfekcji rąk i powierzchni, przyłbice, środki piorące, słupki dezynfekujące, osłony pleksi, lampy przepływowe UV, dozowniki, wkłady do dozowników, ręczniki oraz usługi</w:t>
      </w:r>
      <w:r w:rsidRPr="005145EA">
        <w:rPr>
          <w:rFonts w:ascii="Calibri" w:eastAsia="Times New Roman" w:hAnsi="Calibri" w:cs="Times New Roman"/>
          <w:lang w:eastAsia="en-US"/>
        </w:rPr>
        <w:t xml:space="preserve"> </w:t>
      </w:r>
      <w:r w:rsidRPr="005145EA">
        <w:rPr>
          <w:rFonts w:ascii="Verdana" w:eastAsia="Times New Roman" w:hAnsi="Verdana" w:cs="Verdana"/>
          <w:bCs/>
          <w:lang w:eastAsia="en-US"/>
        </w:rPr>
        <w:t>dezynfekcji pomieszczeń i usługi zamgławiania pomieszczeń.</w:t>
      </w:r>
    </w:p>
    <w:p w:rsidR="004C27AA" w:rsidRPr="005145EA" w:rsidRDefault="004C27AA" w:rsidP="00195E7F">
      <w:pPr>
        <w:spacing w:after="0" w:line="360" w:lineRule="auto"/>
        <w:rPr>
          <w:rFonts w:ascii="Verdana" w:eastAsia="Times New Roman" w:hAnsi="Verdana" w:cs="Times New Roman"/>
        </w:rPr>
      </w:pPr>
      <w:r w:rsidRPr="005145EA">
        <w:rPr>
          <w:rFonts w:ascii="Verdana" w:eastAsia="Times New Roman" w:hAnsi="Verdana" w:cs="Times New Roman"/>
        </w:rPr>
        <w:t xml:space="preserve">Od początku pandemii prowadzono dystrybucję środków ochrony osobistej dla placówek oświatowych. Utworzono magazyny i centra dystrybucji m.in. w budynku Szkoły Podstawowej nr 77 oraz Technikum nr 15. </w:t>
      </w:r>
    </w:p>
    <w:p w:rsidR="004C27AA" w:rsidRPr="005145EA" w:rsidRDefault="004C27AA" w:rsidP="00195E7F">
      <w:pPr>
        <w:spacing w:after="0" w:line="360" w:lineRule="auto"/>
        <w:rPr>
          <w:rFonts w:ascii="Verdana" w:eastAsia="Times New Roman" w:hAnsi="Verdana" w:cs="Times New Roman"/>
        </w:rPr>
      </w:pPr>
      <w:r w:rsidRPr="005145EA">
        <w:rPr>
          <w:rFonts w:ascii="Verdana" w:eastAsia="Times New Roman" w:hAnsi="Verdana" w:cs="Times New Roman"/>
        </w:rPr>
        <w:t>Rozdysponowano łącznie na potrzeby placówek oświatowych (prowadzonych przez Miasto, publicznych prowadzonych przez inne podmioty oraz niepublicznych):</w:t>
      </w:r>
    </w:p>
    <w:p w:rsidR="004C27AA" w:rsidRPr="005145EA" w:rsidRDefault="004C27AA" w:rsidP="00195E7F">
      <w:pPr>
        <w:numPr>
          <w:ilvl w:val="0"/>
          <w:numId w:val="125"/>
        </w:numPr>
        <w:spacing w:after="0" w:line="360" w:lineRule="auto"/>
        <w:ind w:left="284" w:hanging="284"/>
        <w:contextualSpacing/>
        <w:rPr>
          <w:rFonts w:ascii="Verdana" w:eastAsia="Times New Roman" w:hAnsi="Verdana" w:cs="Times New Roman"/>
          <w:lang w:eastAsia="en-US"/>
        </w:rPr>
      </w:pPr>
      <w:r w:rsidRPr="005145EA">
        <w:rPr>
          <w:rFonts w:ascii="Verdana" w:eastAsia="Times New Roman" w:hAnsi="Verdana" w:cs="Times New Roman"/>
          <w:lang w:eastAsia="en-US"/>
        </w:rPr>
        <w:t>1 227 570 szt</w:t>
      </w:r>
      <w:r w:rsidR="00333278" w:rsidRPr="005145EA">
        <w:rPr>
          <w:rFonts w:ascii="Verdana" w:eastAsia="Times New Roman" w:hAnsi="Verdana" w:cs="Times New Roman"/>
          <w:lang w:eastAsia="en-US"/>
        </w:rPr>
        <w:t>uk</w:t>
      </w:r>
      <w:r w:rsidRPr="005145EA">
        <w:rPr>
          <w:rFonts w:ascii="Verdana" w:eastAsia="Times New Roman" w:hAnsi="Verdana" w:cs="Times New Roman"/>
          <w:lang w:eastAsia="en-US"/>
        </w:rPr>
        <w:t xml:space="preserve"> maseczek medycznych, jednorazowych;</w:t>
      </w:r>
    </w:p>
    <w:p w:rsidR="004C27AA" w:rsidRPr="005145EA" w:rsidRDefault="004C27AA" w:rsidP="00195E7F">
      <w:pPr>
        <w:numPr>
          <w:ilvl w:val="0"/>
          <w:numId w:val="125"/>
        </w:numPr>
        <w:spacing w:after="0" w:line="360" w:lineRule="auto"/>
        <w:ind w:left="284" w:hanging="284"/>
        <w:contextualSpacing/>
        <w:rPr>
          <w:rFonts w:ascii="Verdana" w:eastAsia="Times New Roman" w:hAnsi="Verdana" w:cs="Times New Roman"/>
          <w:lang w:eastAsia="en-US"/>
        </w:rPr>
      </w:pPr>
      <w:r w:rsidRPr="005145EA">
        <w:rPr>
          <w:rFonts w:ascii="Verdana" w:eastAsia="Times New Roman" w:hAnsi="Verdana" w:cs="Times New Roman"/>
          <w:lang w:eastAsia="en-US"/>
        </w:rPr>
        <w:t>22 480 maseczek KN96 i FFP2/FFP3;</w:t>
      </w:r>
    </w:p>
    <w:p w:rsidR="004C27AA" w:rsidRPr="005145EA" w:rsidRDefault="004C27AA" w:rsidP="00195E7F">
      <w:pPr>
        <w:numPr>
          <w:ilvl w:val="0"/>
          <w:numId w:val="125"/>
        </w:numPr>
        <w:spacing w:after="0" w:line="360" w:lineRule="auto"/>
        <w:ind w:left="284" w:hanging="284"/>
        <w:contextualSpacing/>
        <w:rPr>
          <w:rFonts w:ascii="Verdana" w:eastAsia="Times New Roman" w:hAnsi="Verdana" w:cs="Times New Roman"/>
          <w:lang w:eastAsia="en-US"/>
        </w:rPr>
      </w:pPr>
      <w:r w:rsidRPr="005145EA">
        <w:rPr>
          <w:rFonts w:ascii="Verdana" w:eastAsia="Times New Roman" w:hAnsi="Verdana" w:cs="Times New Roman"/>
          <w:lang w:eastAsia="en-US"/>
        </w:rPr>
        <w:t>12 386 szt</w:t>
      </w:r>
      <w:r w:rsidR="00333278" w:rsidRPr="005145EA">
        <w:rPr>
          <w:rFonts w:ascii="Verdana" w:eastAsia="Times New Roman" w:hAnsi="Verdana" w:cs="Times New Roman"/>
          <w:lang w:eastAsia="en-US"/>
        </w:rPr>
        <w:t>uk</w:t>
      </w:r>
      <w:r w:rsidRPr="005145EA">
        <w:rPr>
          <w:rFonts w:ascii="Verdana" w:eastAsia="Times New Roman" w:hAnsi="Verdana" w:cs="Times New Roman"/>
          <w:lang w:eastAsia="en-US"/>
        </w:rPr>
        <w:t xml:space="preserve"> butelek 5l z płynem do dezynfekcji;</w:t>
      </w:r>
    </w:p>
    <w:p w:rsidR="004C27AA" w:rsidRPr="005145EA" w:rsidRDefault="004C27AA" w:rsidP="00195E7F">
      <w:pPr>
        <w:numPr>
          <w:ilvl w:val="0"/>
          <w:numId w:val="125"/>
        </w:numPr>
        <w:spacing w:after="0" w:line="360" w:lineRule="auto"/>
        <w:ind w:left="284" w:hanging="284"/>
        <w:contextualSpacing/>
        <w:rPr>
          <w:rFonts w:ascii="Verdana" w:eastAsia="Times New Roman" w:hAnsi="Verdana" w:cs="Helv"/>
          <w:bCs/>
          <w:lang w:eastAsia="en-US"/>
        </w:rPr>
      </w:pPr>
      <w:r w:rsidRPr="005145EA">
        <w:rPr>
          <w:rFonts w:ascii="Verdana" w:eastAsia="Times New Roman" w:hAnsi="Verdana" w:cs="Helv"/>
          <w:bCs/>
          <w:lang w:eastAsia="en-US"/>
        </w:rPr>
        <w:t>3690 szt</w:t>
      </w:r>
      <w:r w:rsidR="00333278" w:rsidRPr="005145EA">
        <w:rPr>
          <w:rFonts w:ascii="Verdana" w:eastAsia="Times New Roman" w:hAnsi="Verdana" w:cs="Helv"/>
          <w:bCs/>
          <w:lang w:eastAsia="en-US"/>
        </w:rPr>
        <w:t>uk</w:t>
      </w:r>
      <w:r w:rsidRPr="005145EA">
        <w:rPr>
          <w:rFonts w:ascii="Verdana" w:eastAsia="Times New Roman" w:hAnsi="Verdana" w:cs="Helv"/>
          <w:bCs/>
          <w:lang w:eastAsia="en-US"/>
        </w:rPr>
        <w:t xml:space="preserve"> płynu do dezynfekcji w opakowaniu 1l.</w:t>
      </w:r>
    </w:p>
    <w:p w:rsidR="004C27AA" w:rsidRPr="005145EA" w:rsidRDefault="004C27AA" w:rsidP="00195E7F">
      <w:pPr>
        <w:numPr>
          <w:ilvl w:val="0"/>
          <w:numId w:val="125"/>
        </w:numPr>
        <w:spacing w:after="0" w:line="360" w:lineRule="auto"/>
        <w:ind w:left="284" w:hanging="284"/>
        <w:contextualSpacing/>
        <w:rPr>
          <w:rFonts w:ascii="Verdana" w:eastAsia="Times New Roman" w:hAnsi="Verdana" w:cs="Times New Roman"/>
          <w:lang w:eastAsia="en-US"/>
        </w:rPr>
      </w:pPr>
      <w:r w:rsidRPr="005145EA">
        <w:rPr>
          <w:rFonts w:ascii="Verdana" w:eastAsia="Times New Roman" w:hAnsi="Verdana" w:cs="Times New Roman"/>
          <w:lang w:eastAsia="en-US"/>
        </w:rPr>
        <w:t>119 300 rękawiczek lekarskich;</w:t>
      </w:r>
    </w:p>
    <w:p w:rsidR="004C27AA" w:rsidRPr="005145EA" w:rsidRDefault="004C27AA" w:rsidP="00195E7F">
      <w:pPr>
        <w:numPr>
          <w:ilvl w:val="0"/>
          <w:numId w:val="125"/>
        </w:numPr>
        <w:spacing w:after="0" w:line="360" w:lineRule="auto"/>
        <w:ind w:left="284" w:hanging="284"/>
        <w:contextualSpacing/>
        <w:rPr>
          <w:rFonts w:ascii="Verdana" w:eastAsia="Times New Roman" w:hAnsi="Verdana" w:cs="Times New Roman"/>
          <w:lang w:eastAsia="en-US"/>
        </w:rPr>
      </w:pPr>
      <w:r w:rsidRPr="005145EA">
        <w:rPr>
          <w:rFonts w:ascii="Verdana" w:eastAsia="Times New Roman" w:hAnsi="Verdana" w:cs="Times New Roman"/>
          <w:lang w:eastAsia="en-US"/>
        </w:rPr>
        <w:t>2 700 fartuchów;</w:t>
      </w:r>
    </w:p>
    <w:p w:rsidR="004C27AA" w:rsidRPr="005145EA" w:rsidRDefault="004C27AA" w:rsidP="00195E7F">
      <w:pPr>
        <w:numPr>
          <w:ilvl w:val="0"/>
          <w:numId w:val="125"/>
        </w:numPr>
        <w:spacing w:after="0" w:line="360" w:lineRule="auto"/>
        <w:ind w:left="284" w:hanging="284"/>
        <w:contextualSpacing/>
        <w:rPr>
          <w:rFonts w:ascii="Verdana" w:eastAsia="Times New Roman" w:hAnsi="Verdana" w:cs="Times New Roman"/>
          <w:lang w:eastAsia="en-US"/>
        </w:rPr>
      </w:pPr>
      <w:r w:rsidRPr="005145EA">
        <w:rPr>
          <w:rFonts w:ascii="Verdana" w:eastAsia="Times New Roman" w:hAnsi="Verdana" w:cs="Times New Roman"/>
          <w:lang w:eastAsia="en-US"/>
        </w:rPr>
        <w:t>530 okularów ochronnych;</w:t>
      </w:r>
    </w:p>
    <w:p w:rsidR="004C27AA" w:rsidRPr="005145EA" w:rsidRDefault="004C27AA" w:rsidP="00195E7F">
      <w:pPr>
        <w:numPr>
          <w:ilvl w:val="0"/>
          <w:numId w:val="125"/>
        </w:numPr>
        <w:spacing w:after="0" w:line="360" w:lineRule="auto"/>
        <w:ind w:left="284" w:hanging="284"/>
        <w:contextualSpacing/>
        <w:rPr>
          <w:rFonts w:ascii="Verdana" w:eastAsia="Times New Roman" w:hAnsi="Verdana" w:cs="Times New Roman"/>
          <w:lang w:eastAsia="en-US"/>
        </w:rPr>
      </w:pPr>
      <w:r w:rsidRPr="005145EA">
        <w:rPr>
          <w:rFonts w:ascii="Verdana" w:eastAsia="Times New Roman" w:hAnsi="Verdana" w:cs="Times New Roman"/>
          <w:lang w:eastAsia="en-US"/>
        </w:rPr>
        <w:t>20 zestawów indywidualnej ochrony biologicznej;</w:t>
      </w:r>
    </w:p>
    <w:p w:rsidR="004C27AA" w:rsidRPr="005145EA" w:rsidRDefault="004C27AA" w:rsidP="00195E7F">
      <w:pPr>
        <w:numPr>
          <w:ilvl w:val="0"/>
          <w:numId w:val="125"/>
        </w:numPr>
        <w:spacing w:after="0" w:line="360" w:lineRule="auto"/>
        <w:ind w:left="284" w:hanging="284"/>
        <w:contextualSpacing/>
        <w:rPr>
          <w:rFonts w:ascii="Verdana" w:eastAsia="Times New Roman" w:hAnsi="Verdana" w:cs="Times New Roman"/>
          <w:lang w:eastAsia="en-US"/>
        </w:rPr>
      </w:pPr>
      <w:r w:rsidRPr="005145EA">
        <w:rPr>
          <w:rFonts w:ascii="Verdana" w:eastAsia="Times New Roman" w:hAnsi="Verdana" w:cs="Times New Roman"/>
          <w:lang w:eastAsia="en-US"/>
        </w:rPr>
        <w:t>4 055 przyłbic;</w:t>
      </w:r>
    </w:p>
    <w:p w:rsidR="004C27AA" w:rsidRPr="005145EA" w:rsidRDefault="004C27AA" w:rsidP="00195E7F">
      <w:pPr>
        <w:numPr>
          <w:ilvl w:val="0"/>
          <w:numId w:val="125"/>
        </w:numPr>
        <w:spacing w:after="0" w:line="360" w:lineRule="auto"/>
        <w:ind w:left="284" w:hanging="284"/>
        <w:contextualSpacing/>
        <w:rPr>
          <w:rFonts w:ascii="Verdana" w:eastAsia="Times New Roman" w:hAnsi="Verdana" w:cs="Times New Roman"/>
          <w:lang w:eastAsia="en-US"/>
        </w:rPr>
      </w:pPr>
      <w:r w:rsidRPr="005145EA">
        <w:rPr>
          <w:rFonts w:ascii="Verdana" w:eastAsia="Times New Roman" w:hAnsi="Verdana" w:cs="Times New Roman"/>
          <w:lang w:eastAsia="en-US"/>
        </w:rPr>
        <w:t>1337 termometrów bezdotykowych.</w:t>
      </w:r>
    </w:p>
    <w:p w:rsidR="004C27AA" w:rsidRPr="00EB7D1D" w:rsidRDefault="004C27AA" w:rsidP="004C27AA">
      <w:pPr>
        <w:spacing w:after="0" w:line="240" w:lineRule="auto"/>
        <w:ind w:left="1080"/>
        <w:rPr>
          <w:rFonts w:ascii="Verdana" w:eastAsia="Times New Roman" w:hAnsi="Verdana" w:cs="Times New Roman"/>
          <w:b/>
          <w:sz w:val="20"/>
          <w:szCs w:val="20"/>
          <w:lang w:eastAsia="en-US"/>
        </w:rPr>
      </w:pPr>
    </w:p>
    <w:p w:rsidR="004C27AA" w:rsidRPr="00C62424" w:rsidRDefault="004C27AA" w:rsidP="001F3327">
      <w:pPr>
        <w:pStyle w:val="Nagwek3"/>
        <w:numPr>
          <w:ilvl w:val="0"/>
          <w:numId w:val="108"/>
        </w:numPr>
        <w:rPr>
          <w:rFonts w:ascii="Verdana" w:eastAsia="Times New Roman" w:hAnsi="Verdana"/>
          <w:color w:val="auto"/>
          <w:sz w:val="22"/>
          <w:szCs w:val="22"/>
          <w:lang w:eastAsia="en-US"/>
        </w:rPr>
      </w:pPr>
      <w:bookmarkStart w:id="64" w:name="_Toc88731870"/>
      <w:r w:rsidRPr="00C62424">
        <w:rPr>
          <w:rFonts w:ascii="Verdana" w:eastAsia="Times New Roman" w:hAnsi="Verdana"/>
          <w:color w:val="auto"/>
          <w:sz w:val="22"/>
          <w:szCs w:val="22"/>
          <w:lang w:eastAsia="en-US"/>
        </w:rPr>
        <w:t>Ankiety i monitorowanie</w:t>
      </w:r>
      <w:bookmarkEnd w:id="64"/>
    </w:p>
    <w:p w:rsidR="004C27AA" w:rsidRPr="00EB7D1D" w:rsidRDefault="004C27AA" w:rsidP="004C27AA">
      <w:pPr>
        <w:spacing w:after="0" w:line="240" w:lineRule="auto"/>
        <w:jc w:val="both"/>
        <w:rPr>
          <w:rFonts w:ascii="Verdana" w:eastAsia="Times New Roman" w:hAnsi="Verdana" w:cs="Times New Roman"/>
          <w:sz w:val="20"/>
          <w:szCs w:val="20"/>
        </w:rPr>
      </w:pPr>
      <w:bookmarkStart w:id="65" w:name="_GoBack"/>
      <w:bookmarkEnd w:id="65"/>
    </w:p>
    <w:p w:rsidR="004C27AA" w:rsidRPr="00455511" w:rsidRDefault="004C27AA" w:rsidP="00195E7F">
      <w:pPr>
        <w:spacing w:after="0" w:line="360" w:lineRule="auto"/>
        <w:rPr>
          <w:rFonts w:ascii="Verdana" w:eastAsia="Times New Roman" w:hAnsi="Verdana" w:cs="Times New Roman"/>
        </w:rPr>
      </w:pPr>
      <w:r w:rsidRPr="00455511">
        <w:rPr>
          <w:rFonts w:ascii="Verdana" w:eastAsia="Times New Roman" w:hAnsi="Verdana" w:cs="Times New Roman"/>
        </w:rPr>
        <w:t xml:space="preserve">Wykorzystano formę ankiet do zbierania informacji </w:t>
      </w:r>
      <w:r w:rsidRPr="00C62424">
        <w:rPr>
          <w:rFonts w:ascii="Verdana" w:eastAsia="Times New Roman" w:hAnsi="Verdana" w:cs="Times New Roman"/>
        </w:rPr>
        <w:t>z przedszkoli i szkół podstawowych</w:t>
      </w:r>
      <w:r w:rsidRPr="00455511">
        <w:rPr>
          <w:rFonts w:ascii="Verdana" w:eastAsia="Times New Roman" w:hAnsi="Verdana" w:cs="Times New Roman"/>
        </w:rPr>
        <w:t xml:space="preserve"> w zakresie:</w:t>
      </w:r>
    </w:p>
    <w:p w:rsidR="004C27AA" w:rsidRPr="00455511" w:rsidRDefault="004C27AA" w:rsidP="00195E7F">
      <w:pPr>
        <w:numPr>
          <w:ilvl w:val="0"/>
          <w:numId w:val="76"/>
        </w:numPr>
        <w:spacing w:after="0" w:line="360" w:lineRule="auto"/>
        <w:ind w:left="284" w:hanging="284"/>
        <w:contextualSpacing/>
        <w:rPr>
          <w:rFonts w:ascii="Verdana" w:eastAsia="Times New Roman" w:hAnsi="Verdana" w:cs="Times New Roman"/>
          <w:lang w:eastAsia="en-US"/>
        </w:rPr>
      </w:pPr>
      <w:r w:rsidRPr="00455511">
        <w:rPr>
          <w:rFonts w:ascii="Verdana" w:eastAsia="Times New Roman" w:hAnsi="Verdana" w:cs="Times New Roman"/>
          <w:lang w:eastAsia="en-US"/>
        </w:rPr>
        <w:t xml:space="preserve">zapotrzebowania na środki do dezynfekcji, </w:t>
      </w:r>
    </w:p>
    <w:p w:rsidR="004C27AA" w:rsidRPr="00455511" w:rsidRDefault="004C27AA" w:rsidP="00195E7F">
      <w:pPr>
        <w:numPr>
          <w:ilvl w:val="0"/>
          <w:numId w:val="76"/>
        </w:numPr>
        <w:spacing w:after="0" w:line="360" w:lineRule="auto"/>
        <w:ind w:left="284" w:hanging="284"/>
        <w:contextualSpacing/>
        <w:rPr>
          <w:rFonts w:ascii="Verdana" w:eastAsia="Times New Roman" w:hAnsi="Verdana" w:cs="Times New Roman"/>
          <w:lang w:eastAsia="en-US"/>
        </w:rPr>
      </w:pPr>
      <w:r w:rsidRPr="00455511">
        <w:rPr>
          <w:rFonts w:ascii="Verdana" w:eastAsia="Times New Roman" w:hAnsi="Verdana" w:cs="Times New Roman"/>
          <w:lang w:eastAsia="en-US"/>
        </w:rPr>
        <w:t>frekwencji dzieci oraz pracowników w przedszkolach i oddziałach przedszkolnych w szkołach podstawowych;</w:t>
      </w:r>
    </w:p>
    <w:p w:rsidR="004C27AA" w:rsidRPr="00455511" w:rsidRDefault="004C27AA" w:rsidP="00195E7F">
      <w:pPr>
        <w:numPr>
          <w:ilvl w:val="0"/>
          <w:numId w:val="76"/>
        </w:numPr>
        <w:spacing w:after="0" w:line="360" w:lineRule="auto"/>
        <w:ind w:left="284" w:hanging="284"/>
        <w:contextualSpacing/>
        <w:rPr>
          <w:rFonts w:ascii="Verdana" w:eastAsia="Times New Roman" w:hAnsi="Verdana" w:cs="Times New Roman"/>
          <w:lang w:eastAsia="en-US"/>
        </w:rPr>
      </w:pPr>
      <w:r w:rsidRPr="00455511">
        <w:rPr>
          <w:rFonts w:ascii="Verdana" w:eastAsia="Times New Roman" w:hAnsi="Verdana" w:cs="Times New Roman"/>
          <w:lang w:eastAsia="en-US"/>
        </w:rPr>
        <w:t>szczepień uczniów i kadry oświatowej,</w:t>
      </w:r>
    </w:p>
    <w:p w:rsidR="004C27AA" w:rsidRPr="00455511" w:rsidRDefault="004C27AA" w:rsidP="00195E7F">
      <w:pPr>
        <w:numPr>
          <w:ilvl w:val="0"/>
          <w:numId w:val="76"/>
        </w:numPr>
        <w:spacing w:after="0" w:line="360" w:lineRule="auto"/>
        <w:ind w:left="284" w:hanging="284"/>
        <w:contextualSpacing/>
        <w:rPr>
          <w:rFonts w:ascii="Verdana" w:eastAsia="Times New Roman" w:hAnsi="Verdana" w:cs="Times New Roman"/>
          <w:lang w:eastAsia="en-US"/>
        </w:rPr>
      </w:pPr>
      <w:r w:rsidRPr="00455511">
        <w:rPr>
          <w:rFonts w:ascii="Verdana" w:eastAsia="Times New Roman" w:hAnsi="Verdana" w:cs="Times New Roman"/>
          <w:lang w:eastAsia="en-US"/>
        </w:rPr>
        <w:t>wdrażania rekomendacji do pracy wychowawczej w czasie pandemii,</w:t>
      </w:r>
    </w:p>
    <w:p w:rsidR="004C27AA" w:rsidRPr="00455511" w:rsidRDefault="004C27AA" w:rsidP="00195E7F">
      <w:pPr>
        <w:numPr>
          <w:ilvl w:val="0"/>
          <w:numId w:val="76"/>
        </w:numPr>
        <w:spacing w:after="0" w:line="360" w:lineRule="auto"/>
        <w:ind w:left="284" w:hanging="284"/>
        <w:contextualSpacing/>
        <w:rPr>
          <w:rFonts w:ascii="Verdana" w:eastAsia="Times New Roman" w:hAnsi="Verdana" w:cs="Times New Roman"/>
          <w:lang w:eastAsia="en-US"/>
        </w:rPr>
      </w:pPr>
      <w:r w:rsidRPr="00455511">
        <w:rPr>
          <w:rFonts w:ascii="Verdana" w:eastAsia="Times New Roman" w:hAnsi="Verdana" w:cs="Times New Roman"/>
          <w:lang w:eastAsia="en-US"/>
        </w:rPr>
        <w:t xml:space="preserve">zapotrzebowania na laptopy i komputery dla uczniów i nauczycieli, </w:t>
      </w:r>
    </w:p>
    <w:p w:rsidR="004C27AA" w:rsidRPr="00455511" w:rsidRDefault="004C27AA" w:rsidP="00195E7F">
      <w:pPr>
        <w:numPr>
          <w:ilvl w:val="0"/>
          <w:numId w:val="76"/>
        </w:numPr>
        <w:spacing w:after="0" w:line="360" w:lineRule="auto"/>
        <w:ind w:left="284" w:hanging="284"/>
        <w:contextualSpacing/>
        <w:rPr>
          <w:rFonts w:ascii="Verdana" w:eastAsia="Times New Roman" w:hAnsi="Verdana" w:cs="Times New Roman"/>
          <w:lang w:eastAsia="en-US"/>
        </w:rPr>
      </w:pPr>
      <w:r w:rsidRPr="00455511">
        <w:rPr>
          <w:rFonts w:ascii="Verdana" w:eastAsia="Times New Roman" w:hAnsi="Verdana" w:cs="Times New Roman"/>
          <w:lang w:eastAsia="en-US"/>
        </w:rPr>
        <w:t>frekwencji zdalnego nauczania,</w:t>
      </w:r>
    </w:p>
    <w:p w:rsidR="004C27AA" w:rsidRPr="00455511" w:rsidRDefault="004C27AA" w:rsidP="00195E7F">
      <w:pPr>
        <w:numPr>
          <w:ilvl w:val="0"/>
          <w:numId w:val="76"/>
        </w:numPr>
        <w:spacing w:after="0" w:line="360" w:lineRule="auto"/>
        <w:ind w:left="284" w:hanging="284"/>
        <w:contextualSpacing/>
        <w:rPr>
          <w:rFonts w:ascii="Verdana" w:eastAsia="Times New Roman" w:hAnsi="Verdana" w:cs="Times New Roman"/>
          <w:lang w:eastAsia="en-US"/>
        </w:rPr>
      </w:pPr>
      <w:r w:rsidRPr="00455511">
        <w:rPr>
          <w:rFonts w:ascii="Verdana" w:eastAsia="Times New Roman" w:hAnsi="Verdana" w:cs="Times New Roman"/>
          <w:lang w:eastAsia="en-US"/>
        </w:rPr>
        <w:t>frekwencji w zakresie konsultacji bezpośredniej uczniów klas IV-VIII,</w:t>
      </w:r>
    </w:p>
    <w:p w:rsidR="004C27AA" w:rsidRPr="00455511" w:rsidRDefault="004C27AA" w:rsidP="00195E7F">
      <w:pPr>
        <w:numPr>
          <w:ilvl w:val="0"/>
          <w:numId w:val="76"/>
        </w:numPr>
        <w:spacing w:after="0" w:line="360" w:lineRule="auto"/>
        <w:ind w:left="284" w:hanging="284"/>
        <w:contextualSpacing/>
        <w:rPr>
          <w:rFonts w:ascii="Verdana" w:eastAsia="Times New Roman" w:hAnsi="Verdana" w:cs="Times New Roman"/>
          <w:lang w:eastAsia="en-US"/>
        </w:rPr>
      </w:pPr>
      <w:r w:rsidRPr="00455511">
        <w:rPr>
          <w:rFonts w:ascii="Verdana" w:eastAsia="Times New Roman" w:hAnsi="Verdana" w:cs="Times New Roman"/>
          <w:lang w:eastAsia="en-US"/>
        </w:rPr>
        <w:t>frekwencji w zakresie liczby uczniów przystępujących do egzaminów ósmoklasisty,</w:t>
      </w:r>
    </w:p>
    <w:p w:rsidR="004C27AA" w:rsidRPr="00455511" w:rsidRDefault="004C27AA" w:rsidP="00195E7F">
      <w:pPr>
        <w:numPr>
          <w:ilvl w:val="0"/>
          <w:numId w:val="76"/>
        </w:numPr>
        <w:spacing w:after="0" w:line="360" w:lineRule="auto"/>
        <w:ind w:left="284" w:hanging="284"/>
        <w:contextualSpacing/>
        <w:rPr>
          <w:rFonts w:ascii="Verdana" w:eastAsia="Times New Roman" w:hAnsi="Verdana" w:cs="Times New Roman"/>
          <w:lang w:eastAsia="en-US"/>
        </w:rPr>
      </w:pPr>
      <w:r w:rsidRPr="00455511">
        <w:rPr>
          <w:rFonts w:ascii="Verdana" w:eastAsia="Times New Roman" w:hAnsi="Verdana" w:cs="Times New Roman"/>
          <w:lang w:eastAsia="en-US"/>
        </w:rPr>
        <w:t xml:space="preserve">monitowano codziennie frekwencję dzieci w przedszkolach i oddziałach przedszkolnych w szkołach podstawowych oraz uczniów w szkołach podstawowych.  </w:t>
      </w:r>
    </w:p>
    <w:p w:rsidR="004C27AA" w:rsidRPr="00455511" w:rsidRDefault="004C27AA" w:rsidP="00195E7F">
      <w:pPr>
        <w:spacing w:after="0" w:line="360" w:lineRule="auto"/>
        <w:rPr>
          <w:rFonts w:ascii="Verdana" w:eastAsia="Times New Roman" w:hAnsi="Verdana" w:cs="Times New Roman"/>
        </w:rPr>
      </w:pPr>
      <w:r w:rsidRPr="00455511">
        <w:rPr>
          <w:rFonts w:ascii="Verdana" w:eastAsia="Times New Roman" w:hAnsi="Verdana" w:cs="Times New Roman"/>
        </w:rPr>
        <w:t xml:space="preserve">Utworzono i przesłano do placówek łącznie </w:t>
      </w:r>
      <w:r w:rsidR="00B364E1" w:rsidRPr="00455511">
        <w:rPr>
          <w:rFonts w:ascii="Verdana" w:eastAsia="Times New Roman" w:hAnsi="Verdana" w:cs="Times New Roman"/>
        </w:rPr>
        <w:t>63</w:t>
      </w:r>
      <w:r w:rsidRPr="00455511">
        <w:rPr>
          <w:rFonts w:ascii="Verdana" w:eastAsia="Times New Roman" w:hAnsi="Verdana" w:cs="Times New Roman"/>
        </w:rPr>
        <w:t xml:space="preserve"> </w:t>
      </w:r>
      <w:r w:rsidR="00B364E1" w:rsidRPr="00455511">
        <w:rPr>
          <w:rFonts w:ascii="Verdana" w:eastAsia="Times New Roman" w:hAnsi="Verdana" w:cs="Times New Roman"/>
        </w:rPr>
        <w:t xml:space="preserve">ankiety - </w:t>
      </w:r>
      <w:r w:rsidR="00DA0B40" w:rsidRPr="00455511">
        <w:rPr>
          <w:rFonts w:ascii="Verdana" w:eastAsia="Times New Roman" w:hAnsi="Verdana" w:cs="Times New Roman"/>
        </w:rPr>
        <w:t>53 w</w:t>
      </w:r>
      <w:r w:rsidRPr="00455511">
        <w:rPr>
          <w:rFonts w:ascii="Verdana" w:eastAsia="Times New Roman" w:hAnsi="Verdana" w:cs="Times New Roman"/>
        </w:rPr>
        <w:t xml:space="preserve"> </w:t>
      </w:r>
      <w:r w:rsidR="00B364E1" w:rsidRPr="00455511">
        <w:rPr>
          <w:rFonts w:ascii="Verdana" w:eastAsia="Times New Roman" w:hAnsi="Verdana" w:cs="Times New Roman"/>
        </w:rPr>
        <w:t>przedszk</w:t>
      </w:r>
      <w:r w:rsidR="00DA0B40" w:rsidRPr="00455511">
        <w:rPr>
          <w:rFonts w:ascii="Verdana" w:eastAsia="Times New Roman" w:hAnsi="Verdana" w:cs="Times New Roman"/>
        </w:rPr>
        <w:t>olach</w:t>
      </w:r>
      <w:r w:rsidRPr="00455511">
        <w:rPr>
          <w:rFonts w:ascii="Verdana" w:eastAsia="Times New Roman" w:hAnsi="Verdana" w:cs="Times New Roman"/>
        </w:rPr>
        <w:t xml:space="preserve"> </w:t>
      </w:r>
      <w:r w:rsidR="00DA0B40" w:rsidRPr="00455511">
        <w:rPr>
          <w:rFonts w:ascii="Verdana" w:eastAsia="Times New Roman" w:hAnsi="Verdana" w:cs="Times New Roman"/>
        </w:rPr>
        <w:t>i 10 w szkołach podstawowych.</w:t>
      </w:r>
    </w:p>
    <w:p w:rsidR="00BD10C2" w:rsidRPr="00455511" w:rsidRDefault="00BD10C2" w:rsidP="004C27AA">
      <w:pPr>
        <w:spacing w:after="0"/>
        <w:rPr>
          <w:rFonts w:ascii="Verdana" w:eastAsia="Times New Roman" w:hAnsi="Verdana" w:cs="Times New Roman"/>
        </w:rPr>
      </w:pPr>
    </w:p>
    <w:p w:rsidR="00DD13B6" w:rsidRPr="00455511" w:rsidRDefault="00DD13B6" w:rsidP="00195E7F">
      <w:pPr>
        <w:spacing w:after="0" w:line="360" w:lineRule="auto"/>
        <w:rPr>
          <w:rFonts w:ascii="Verdana" w:hAnsi="Verdana" w:cs="Verdana"/>
        </w:rPr>
      </w:pPr>
      <w:r w:rsidRPr="00455511">
        <w:rPr>
          <w:rFonts w:ascii="Verdana" w:hAnsi="Verdana" w:cs="Verdana"/>
        </w:rPr>
        <w:t xml:space="preserve">Od 01.09.2020 r. na podstawie ankiet zbierano informacje ze </w:t>
      </w:r>
      <w:r w:rsidRPr="00C62424">
        <w:rPr>
          <w:rFonts w:ascii="Verdana" w:hAnsi="Verdana" w:cs="Verdana"/>
        </w:rPr>
        <w:t>szkół ponadpodstawowych, specjalnych oraz placówek</w:t>
      </w:r>
      <w:r w:rsidRPr="00455511">
        <w:rPr>
          <w:rFonts w:ascii="Verdana" w:hAnsi="Verdana" w:cs="Verdana"/>
          <w:b/>
        </w:rPr>
        <w:t xml:space="preserve"> </w:t>
      </w:r>
      <w:r w:rsidRPr="00455511">
        <w:rPr>
          <w:rFonts w:ascii="Verdana" w:hAnsi="Verdana" w:cs="Verdana"/>
        </w:rPr>
        <w:t>w zakresie:</w:t>
      </w:r>
    </w:p>
    <w:p w:rsidR="00DD13B6" w:rsidRPr="00455511" w:rsidRDefault="00DD13B6" w:rsidP="00195E7F">
      <w:pPr>
        <w:pStyle w:val="Akapitzlist"/>
        <w:numPr>
          <w:ilvl w:val="0"/>
          <w:numId w:val="77"/>
        </w:numPr>
        <w:tabs>
          <w:tab w:val="clear" w:pos="1134"/>
        </w:tabs>
        <w:spacing w:after="0" w:line="360" w:lineRule="auto"/>
        <w:ind w:left="284" w:hanging="284"/>
        <w:rPr>
          <w:rFonts w:ascii="Verdana" w:hAnsi="Verdana" w:cs="Verdana"/>
        </w:rPr>
      </w:pPr>
      <w:r w:rsidRPr="00455511">
        <w:rPr>
          <w:rFonts w:ascii="Verdana" w:hAnsi="Verdana" w:cs="Verdana"/>
        </w:rPr>
        <w:t xml:space="preserve">zapotrzebowania na środki do dezynfekcji oraz ochrony osobistej, </w:t>
      </w:r>
    </w:p>
    <w:p w:rsidR="00DD13B6" w:rsidRPr="00455511" w:rsidRDefault="00DD13B6" w:rsidP="00195E7F">
      <w:pPr>
        <w:pStyle w:val="Akapitzlist"/>
        <w:numPr>
          <w:ilvl w:val="0"/>
          <w:numId w:val="77"/>
        </w:numPr>
        <w:tabs>
          <w:tab w:val="clear" w:pos="1134"/>
        </w:tabs>
        <w:spacing w:after="0" w:line="360" w:lineRule="auto"/>
        <w:ind w:left="284" w:hanging="284"/>
        <w:rPr>
          <w:rFonts w:ascii="Verdana" w:hAnsi="Verdana" w:cs="Verdana"/>
        </w:rPr>
      </w:pPr>
      <w:r w:rsidRPr="00455511">
        <w:rPr>
          <w:rFonts w:ascii="Verdana" w:hAnsi="Verdana" w:cs="Verdana"/>
        </w:rPr>
        <w:t>realizacji programów i projektów: „Gminn</w:t>
      </w:r>
      <w:r w:rsidR="00333278" w:rsidRPr="00455511">
        <w:rPr>
          <w:rFonts w:ascii="Verdana" w:hAnsi="Verdana" w:cs="Verdana"/>
        </w:rPr>
        <w:t>y</w:t>
      </w:r>
      <w:r w:rsidRPr="00455511">
        <w:rPr>
          <w:rFonts w:ascii="Verdana" w:hAnsi="Verdana" w:cs="Verdana"/>
        </w:rPr>
        <w:t xml:space="preserve"> program rozwiązywania problemów alkoholowych”, „Resocjalizacja osób pozbawionych wolności poprzez aktywizację zawodową”,</w:t>
      </w:r>
    </w:p>
    <w:p w:rsidR="00DD13B6" w:rsidRPr="00455511" w:rsidRDefault="00DD13B6" w:rsidP="00195E7F">
      <w:pPr>
        <w:pStyle w:val="Akapitzlist"/>
        <w:numPr>
          <w:ilvl w:val="0"/>
          <w:numId w:val="77"/>
        </w:numPr>
        <w:tabs>
          <w:tab w:val="clear" w:pos="1134"/>
        </w:tabs>
        <w:spacing w:after="0" w:line="360" w:lineRule="auto"/>
        <w:ind w:left="284" w:hanging="284"/>
        <w:rPr>
          <w:rFonts w:ascii="Verdana" w:hAnsi="Verdana" w:cs="Verdana"/>
        </w:rPr>
      </w:pPr>
      <w:r w:rsidRPr="00455511">
        <w:rPr>
          <w:rFonts w:ascii="Verdana" w:hAnsi="Verdana" w:cs="Verdana"/>
        </w:rPr>
        <w:t>organizacji pracy szkół w czasie czasowego ograniczenia ich działania,</w:t>
      </w:r>
    </w:p>
    <w:p w:rsidR="00DD13B6" w:rsidRPr="00455511" w:rsidRDefault="00DD13B6" w:rsidP="00195E7F">
      <w:pPr>
        <w:pStyle w:val="Akapitzlist"/>
        <w:numPr>
          <w:ilvl w:val="0"/>
          <w:numId w:val="77"/>
        </w:numPr>
        <w:tabs>
          <w:tab w:val="clear" w:pos="1134"/>
        </w:tabs>
        <w:spacing w:after="0" w:line="360" w:lineRule="auto"/>
        <w:ind w:left="284" w:hanging="284"/>
        <w:rPr>
          <w:rFonts w:ascii="Verdana" w:hAnsi="Verdana" w:cs="Verdana"/>
        </w:rPr>
      </w:pPr>
      <w:r w:rsidRPr="00455511">
        <w:rPr>
          <w:rFonts w:ascii="Verdana" w:hAnsi="Verdana" w:cs="Verdana"/>
        </w:rPr>
        <w:t>organizacji próbnego egzaminu maturalnego,</w:t>
      </w:r>
    </w:p>
    <w:p w:rsidR="00DD13B6" w:rsidRPr="00455511" w:rsidRDefault="00DD13B6" w:rsidP="00195E7F">
      <w:pPr>
        <w:pStyle w:val="Akapitzlist"/>
        <w:numPr>
          <w:ilvl w:val="0"/>
          <w:numId w:val="77"/>
        </w:numPr>
        <w:tabs>
          <w:tab w:val="clear" w:pos="1134"/>
        </w:tabs>
        <w:spacing w:after="0" w:line="360" w:lineRule="auto"/>
        <w:ind w:left="284" w:hanging="284"/>
        <w:rPr>
          <w:rFonts w:ascii="Verdana" w:hAnsi="Verdana" w:cs="Verdana"/>
        </w:rPr>
      </w:pPr>
      <w:r w:rsidRPr="00455511">
        <w:rPr>
          <w:rFonts w:ascii="Verdana" w:hAnsi="Verdana" w:cs="Verdana"/>
        </w:rPr>
        <w:t>formy przeprowadzenia naboru uzupełniającego do szkół ponadpodstawowych,</w:t>
      </w:r>
    </w:p>
    <w:p w:rsidR="00DD13B6" w:rsidRPr="00455511" w:rsidRDefault="00DD13B6" w:rsidP="00195E7F">
      <w:pPr>
        <w:pStyle w:val="Akapitzlist"/>
        <w:numPr>
          <w:ilvl w:val="0"/>
          <w:numId w:val="77"/>
        </w:numPr>
        <w:tabs>
          <w:tab w:val="clear" w:pos="1134"/>
        </w:tabs>
        <w:spacing w:after="0" w:line="360" w:lineRule="auto"/>
        <w:ind w:left="284" w:hanging="284"/>
        <w:rPr>
          <w:rFonts w:ascii="Verdana" w:hAnsi="Verdana" w:cs="Verdana"/>
        </w:rPr>
      </w:pPr>
      <w:r w:rsidRPr="00455511">
        <w:rPr>
          <w:rFonts w:ascii="Verdana" w:hAnsi="Verdana" w:cs="Verdana"/>
        </w:rPr>
        <w:t>zapotrzebowania wśród nauczycieli i pracowników administracji i obsługi na szczepienia przeciwko grypie</w:t>
      </w:r>
      <w:r w:rsidR="00333278" w:rsidRPr="00455511">
        <w:rPr>
          <w:rFonts w:ascii="Verdana" w:hAnsi="Verdana" w:cs="Verdana"/>
        </w:rPr>
        <w:t>,</w:t>
      </w:r>
      <w:r w:rsidRPr="00455511">
        <w:rPr>
          <w:rFonts w:ascii="Verdana" w:hAnsi="Verdana" w:cs="Verdana"/>
        </w:rPr>
        <w:t xml:space="preserve"> </w:t>
      </w:r>
    </w:p>
    <w:p w:rsidR="00DD13B6" w:rsidRPr="00455511" w:rsidRDefault="00DD13B6" w:rsidP="00195E7F">
      <w:pPr>
        <w:pStyle w:val="Akapitzlist"/>
        <w:numPr>
          <w:ilvl w:val="0"/>
          <w:numId w:val="77"/>
        </w:numPr>
        <w:tabs>
          <w:tab w:val="clear" w:pos="1134"/>
        </w:tabs>
        <w:spacing w:after="0" w:line="360" w:lineRule="auto"/>
        <w:ind w:left="284" w:hanging="284"/>
        <w:rPr>
          <w:rFonts w:ascii="Verdana" w:hAnsi="Verdana" w:cs="Verdana"/>
        </w:rPr>
      </w:pPr>
      <w:r w:rsidRPr="00455511">
        <w:rPr>
          <w:rFonts w:ascii="Verdana" w:hAnsi="Verdana" w:cs="Verdana"/>
        </w:rPr>
        <w:t xml:space="preserve">zapotrzebowania wśród nauczycieli, pracowników administracji i obsługi oraz uczniów na  </w:t>
      </w:r>
      <w:r w:rsidR="00333278" w:rsidRPr="00455511">
        <w:rPr>
          <w:rFonts w:ascii="Verdana" w:hAnsi="Verdana" w:cs="Verdana"/>
        </w:rPr>
        <w:t xml:space="preserve">szczepienia przeciwko </w:t>
      </w:r>
      <w:r w:rsidRPr="00455511">
        <w:rPr>
          <w:rFonts w:ascii="Verdana" w:hAnsi="Verdana" w:cs="Verdana"/>
        </w:rPr>
        <w:t>Covid – 19, organizacji punktów szczepień,</w:t>
      </w:r>
    </w:p>
    <w:p w:rsidR="00DD13B6" w:rsidRPr="00455511" w:rsidRDefault="00DD13B6" w:rsidP="00195E7F">
      <w:pPr>
        <w:pStyle w:val="Akapitzlist"/>
        <w:numPr>
          <w:ilvl w:val="0"/>
          <w:numId w:val="77"/>
        </w:numPr>
        <w:tabs>
          <w:tab w:val="clear" w:pos="1134"/>
        </w:tabs>
        <w:spacing w:after="0" w:line="360" w:lineRule="auto"/>
        <w:ind w:left="284" w:hanging="284"/>
        <w:rPr>
          <w:rFonts w:ascii="Verdana" w:hAnsi="Verdana" w:cs="Verdana"/>
        </w:rPr>
      </w:pPr>
      <w:r w:rsidRPr="00455511">
        <w:rPr>
          <w:rFonts w:ascii="Verdana" w:hAnsi="Verdana" w:cs="Verdana"/>
        </w:rPr>
        <w:lastRenderedPageBreak/>
        <w:t>sytuacji kadrowej w szkołach ponadpodstawowych i placówkach (liczba nauczycieli przebywających na zwolnieniach lekarskich, liczba nauczycieli i pracowników rezygnujących z pracy lub którym ograniczono etat),</w:t>
      </w:r>
    </w:p>
    <w:p w:rsidR="00DD13B6" w:rsidRPr="00455511" w:rsidRDefault="00DD13B6" w:rsidP="00195E7F">
      <w:pPr>
        <w:pStyle w:val="Akapitzlist"/>
        <w:numPr>
          <w:ilvl w:val="0"/>
          <w:numId w:val="77"/>
        </w:numPr>
        <w:tabs>
          <w:tab w:val="clear" w:pos="1134"/>
        </w:tabs>
        <w:spacing w:after="0" w:line="360" w:lineRule="auto"/>
        <w:ind w:left="284" w:hanging="284"/>
        <w:rPr>
          <w:rFonts w:ascii="Verdana" w:hAnsi="Verdana" w:cs="Verdana"/>
        </w:rPr>
      </w:pPr>
      <w:r w:rsidRPr="00455511">
        <w:rPr>
          <w:rFonts w:ascii="Verdana" w:hAnsi="Verdana" w:cs="Verdana"/>
        </w:rPr>
        <w:t>liczby uczniów uczestniczących w zajęciach z religii bądź etyki w szkołach ponadpodstawowych prowadzonych przez Miasto Wrocław,</w:t>
      </w:r>
    </w:p>
    <w:p w:rsidR="00DD13B6" w:rsidRPr="00455511" w:rsidRDefault="00DD13B6" w:rsidP="00195E7F">
      <w:pPr>
        <w:pStyle w:val="Akapitzlist"/>
        <w:numPr>
          <w:ilvl w:val="0"/>
          <w:numId w:val="77"/>
        </w:numPr>
        <w:tabs>
          <w:tab w:val="clear" w:pos="1134"/>
        </w:tabs>
        <w:spacing w:after="0" w:line="360" w:lineRule="auto"/>
        <w:ind w:left="284" w:hanging="284"/>
        <w:rPr>
          <w:rFonts w:ascii="Verdana" w:hAnsi="Verdana" w:cs="Verdana"/>
        </w:rPr>
      </w:pPr>
      <w:r w:rsidRPr="00455511">
        <w:rPr>
          <w:rFonts w:ascii="Verdana" w:hAnsi="Verdana" w:cs="Verdana"/>
        </w:rPr>
        <w:t>liczby uczniów z zagranicy w szkołach ponadpodstawowych,</w:t>
      </w:r>
    </w:p>
    <w:p w:rsidR="00DD13B6" w:rsidRPr="00455511" w:rsidRDefault="00DD13B6" w:rsidP="00195E7F">
      <w:pPr>
        <w:pStyle w:val="Akapitzlist"/>
        <w:numPr>
          <w:ilvl w:val="0"/>
          <w:numId w:val="77"/>
        </w:numPr>
        <w:tabs>
          <w:tab w:val="clear" w:pos="1134"/>
        </w:tabs>
        <w:spacing w:after="0" w:line="360" w:lineRule="auto"/>
        <w:ind w:left="284" w:hanging="284"/>
        <w:rPr>
          <w:rFonts w:ascii="Verdana" w:hAnsi="Verdana" w:cs="Verdana"/>
        </w:rPr>
      </w:pPr>
      <w:r w:rsidRPr="00455511">
        <w:rPr>
          <w:rFonts w:ascii="Verdana" w:hAnsi="Verdana" w:cs="Verdana"/>
        </w:rPr>
        <w:t>organizacji zajęć sportowych w szkołach ponadpodstawowych, szkolnych obiektów sportowych udostępnionych podmiotom zewnętrznym oraz lokalnej społeczności, realizacji zajęć wychowania fizycznego w szkołach ponadpodstawowych (liczba uczniów zwolnionych z uczestnictwa w zajęciach, przyczyny, działania podejmowane przez szkołę w celu aktywizacji sportowej młodzieży)</w:t>
      </w:r>
    </w:p>
    <w:p w:rsidR="00DD13B6" w:rsidRPr="00455511" w:rsidRDefault="00DD13B6" w:rsidP="00195E7F">
      <w:pPr>
        <w:pStyle w:val="Akapitzlist"/>
        <w:numPr>
          <w:ilvl w:val="0"/>
          <w:numId w:val="77"/>
        </w:numPr>
        <w:tabs>
          <w:tab w:val="clear" w:pos="1134"/>
        </w:tabs>
        <w:spacing w:after="0" w:line="360" w:lineRule="auto"/>
        <w:ind w:left="284" w:hanging="284"/>
        <w:rPr>
          <w:rFonts w:ascii="Verdana" w:hAnsi="Verdana" w:cs="Verdana"/>
        </w:rPr>
      </w:pPr>
      <w:r w:rsidRPr="00455511">
        <w:rPr>
          <w:rFonts w:ascii="Verdana" w:hAnsi="Verdana" w:cs="Verdana"/>
        </w:rPr>
        <w:t>przygotowania szkół i placówek do wdrożenia wymogów WCAG 2.0 (dostępność cyfrowa stron internetowych).</w:t>
      </w:r>
    </w:p>
    <w:p w:rsidR="00DD13B6" w:rsidRPr="00455511" w:rsidRDefault="00DD13B6" w:rsidP="00195E7F">
      <w:pPr>
        <w:spacing w:after="0" w:line="360" w:lineRule="auto"/>
        <w:rPr>
          <w:rFonts w:ascii="Verdana" w:hAnsi="Verdana" w:cs="Verdana"/>
        </w:rPr>
      </w:pPr>
      <w:r w:rsidRPr="00455511">
        <w:rPr>
          <w:rFonts w:ascii="Verdana" w:hAnsi="Verdana" w:cs="Verdana"/>
        </w:rPr>
        <w:t>Utworzono i przesłano do szkół i placówek łącznie 23 ankiety.</w:t>
      </w:r>
    </w:p>
    <w:p w:rsidR="004C27AA" w:rsidRPr="00EB7D1D" w:rsidRDefault="004C27AA" w:rsidP="00333278">
      <w:pPr>
        <w:spacing w:after="0" w:line="240" w:lineRule="auto"/>
        <w:rPr>
          <w:rFonts w:ascii="Verdana" w:eastAsia="Times New Roman" w:hAnsi="Verdana" w:cs="Times New Roman"/>
          <w:sz w:val="20"/>
          <w:szCs w:val="20"/>
        </w:rPr>
      </w:pPr>
    </w:p>
    <w:p w:rsidR="004C27AA" w:rsidRPr="00C62424" w:rsidRDefault="004C27AA" w:rsidP="001F3327">
      <w:pPr>
        <w:pStyle w:val="Nagwek3"/>
        <w:numPr>
          <w:ilvl w:val="0"/>
          <w:numId w:val="108"/>
        </w:numPr>
        <w:rPr>
          <w:rFonts w:ascii="Verdana" w:eastAsia="Times New Roman" w:hAnsi="Verdana"/>
          <w:color w:val="auto"/>
          <w:sz w:val="22"/>
          <w:szCs w:val="22"/>
          <w:lang w:eastAsia="en-US"/>
        </w:rPr>
      </w:pPr>
      <w:bookmarkStart w:id="66" w:name="_Toc88731871"/>
      <w:r w:rsidRPr="00C62424">
        <w:rPr>
          <w:rFonts w:ascii="Verdana" w:eastAsia="Times New Roman" w:hAnsi="Verdana"/>
          <w:color w:val="auto"/>
          <w:sz w:val="22"/>
          <w:szCs w:val="22"/>
          <w:lang w:eastAsia="en-US"/>
        </w:rPr>
        <w:t>Monitorowanie zagrożenia epidemicznego</w:t>
      </w:r>
      <w:bookmarkEnd w:id="66"/>
    </w:p>
    <w:p w:rsidR="004C27AA" w:rsidRPr="00EB7D1D" w:rsidRDefault="004C27AA" w:rsidP="004C27AA">
      <w:pPr>
        <w:spacing w:after="0" w:line="240" w:lineRule="auto"/>
        <w:jc w:val="both"/>
        <w:rPr>
          <w:rFonts w:ascii="Verdana" w:eastAsia="Times New Roman" w:hAnsi="Verdana" w:cs="Times New Roman"/>
          <w:b/>
          <w:sz w:val="20"/>
          <w:szCs w:val="20"/>
        </w:rPr>
      </w:pPr>
    </w:p>
    <w:p w:rsidR="004C27AA" w:rsidRPr="00412B2D" w:rsidRDefault="004C27AA" w:rsidP="00195E7F">
      <w:pPr>
        <w:spacing w:after="0" w:line="360" w:lineRule="auto"/>
        <w:rPr>
          <w:rFonts w:ascii="Verdana" w:eastAsia="Times New Roman" w:hAnsi="Verdana" w:cs="Times New Roman"/>
          <w:strike/>
        </w:rPr>
      </w:pPr>
      <w:r w:rsidRPr="00412B2D">
        <w:rPr>
          <w:rFonts w:ascii="Verdana" w:eastAsia="Times New Roman" w:hAnsi="Verdana" w:cs="Times New Roman"/>
        </w:rPr>
        <w:t xml:space="preserve">Dla dyrektorów przedszkoli i szkół została opracowana procedura postępowania w przypadku podejrzenia zakażenia dziecka/ucznia lub pracownika placówki oświatowej oraz checklista ułatwiająca weryfikację koniecznych do podjęcia czynności. We współpracy z Państwowym Powiatowym Inspektorem Sanitarnym opracowano formularz zgłoszenia i wniosek o zawieszenie zajęć w placówce. Dyrektorzy przedszkoli i szkół podstawowych zostali zobowiązani do bieżącego i natychmiastowego informowania organu prowadzącego o wszelkich przypadkach i podejrzeniach zakażenia COVID-19. </w:t>
      </w:r>
    </w:p>
    <w:p w:rsidR="004C27AA" w:rsidRPr="00412B2D" w:rsidRDefault="004C27AA" w:rsidP="00195E7F">
      <w:pPr>
        <w:spacing w:after="0" w:line="360" w:lineRule="auto"/>
        <w:rPr>
          <w:rFonts w:ascii="Verdana" w:eastAsia="Times New Roman" w:hAnsi="Verdana" w:cs="Times New Roman"/>
        </w:rPr>
      </w:pPr>
      <w:r w:rsidRPr="00412B2D">
        <w:rPr>
          <w:rFonts w:ascii="Verdana" w:eastAsia="Times New Roman" w:hAnsi="Verdana" w:cs="Times New Roman"/>
        </w:rPr>
        <w:t xml:space="preserve">W roku szkolnym 2020/2021 z przedszkoli i szkół wpłynęło łącznie </w:t>
      </w:r>
      <w:r w:rsidRPr="00C62424">
        <w:rPr>
          <w:rFonts w:ascii="Verdana" w:eastAsia="Times New Roman" w:hAnsi="Verdana" w:cs="Times New Roman"/>
        </w:rPr>
        <w:t>1 628</w:t>
      </w:r>
      <w:r w:rsidRPr="00412B2D">
        <w:rPr>
          <w:rFonts w:ascii="Verdana" w:eastAsia="Times New Roman" w:hAnsi="Verdana" w:cs="Times New Roman"/>
          <w:b/>
        </w:rPr>
        <w:t xml:space="preserve"> </w:t>
      </w:r>
      <w:r w:rsidRPr="00412B2D">
        <w:rPr>
          <w:rFonts w:ascii="Verdana" w:eastAsia="Times New Roman" w:hAnsi="Verdana" w:cs="Times New Roman"/>
        </w:rPr>
        <w:t>zgłoszeń, z czego:</w:t>
      </w:r>
    </w:p>
    <w:p w:rsidR="004C27AA" w:rsidRPr="00412B2D" w:rsidRDefault="004C27AA" w:rsidP="00195E7F">
      <w:pPr>
        <w:pStyle w:val="Akapitzlist"/>
        <w:numPr>
          <w:ilvl w:val="0"/>
          <w:numId w:val="126"/>
        </w:numPr>
        <w:spacing w:after="0" w:line="360" w:lineRule="auto"/>
        <w:ind w:left="284" w:hanging="284"/>
        <w:contextualSpacing/>
        <w:rPr>
          <w:rFonts w:ascii="Verdana" w:hAnsi="Verdana" w:cs="Times New Roman"/>
        </w:rPr>
      </w:pPr>
      <w:r w:rsidRPr="00C62424">
        <w:rPr>
          <w:rFonts w:ascii="Verdana" w:hAnsi="Verdana" w:cs="Times New Roman"/>
        </w:rPr>
        <w:t>785</w:t>
      </w:r>
      <w:r w:rsidRPr="00412B2D">
        <w:rPr>
          <w:rFonts w:ascii="Verdana" w:hAnsi="Verdana" w:cs="Times New Roman"/>
        </w:rPr>
        <w:t xml:space="preserve"> z przedszkoli, na skutek których podejmowano działania związane z natychmiastowym zawieszeniem </w:t>
      </w:r>
      <w:r w:rsidRPr="00C62424">
        <w:rPr>
          <w:rFonts w:ascii="Verdana" w:hAnsi="Verdana" w:cs="Times New Roman"/>
        </w:rPr>
        <w:t xml:space="preserve">310 </w:t>
      </w:r>
      <w:r w:rsidRPr="00412B2D">
        <w:rPr>
          <w:rFonts w:ascii="Verdana" w:hAnsi="Verdana" w:cs="Times New Roman"/>
        </w:rPr>
        <w:t>oddziałów lub całych przedszkoli na okres kwarantanny;</w:t>
      </w:r>
    </w:p>
    <w:p w:rsidR="004C27AA" w:rsidRPr="00412B2D" w:rsidRDefault="004C27AA" w:rsidP="00195E7F">
      <w:pPr>
        <w:pStyle w:val="Akapitzlist"/>
        <w:numPr>
          <w:ilvl w:val="0"/>
          <w:numId w:val="126"/>
        </w:numPr>
        <w:spacing w:after="0" w:line="360" w:lineRule="auto"/>
        <w:ind w:left="284" w:hanging="284"/>
        <w:contextualSpacing/>
        <w:rPr>
          <w:rFonts w:ascii="Verdana" w:hAnsi="Verdana" w:cs="Times New Roman"/>
          <w:b/>
        </w:rPr>
      </w:pPr>
      <w:r w:rsidRPr="00526623">
        <w:rPr>
          <w:rFonts w:ascii="Verdana" w:hAnsi="Verdana" w:cs="Times New Roman"/>
        </w:rPr>
        <w:t>843 z</w:t>
      </w:r>
      <w:r w:rsidRPr="00412B2D">
        <w:rPr>
          <w:rFonts w:ascii="Verdana" w:hAnsi="Verdana" w:cs="Times New Roman"/>
        </w:rPr>
        <w:t xml:space="preserve">e szkół podstawowych i zespołów szkolno-przedszkolnych, na skutek których podejmowano działania związane z natychmiastowym </w:t>
      </w:r>
      <w:r w:rsidR="00412B2D" w:rsidRPr="00412B2D">
        <w:rPr>
          <w:rFonts w:ascii="Verdana" w:hAnsi="Verdana" w:cs="Times New Roman"/>
        </w:rPr>
        <w:t>zawieszeniem funkcjonowania</w:t>
      </w:r>
      <w:r w:rsidRPr="00412B2D">
        <w:rPr>
          <w:rFonts w:ascii="Verdana" w:hAnsi="Verdana" w:cs="Times New Roman"/>
        </w:rPr>
        <w:t xml:space="preserve"> 263 klas.</w:t>
      </w:r>
    </w:p>
    <w:p w:rsidR="00AE27B5" w:rsidRPr="00412B2D" w:rsidRDefault="00AE27B5" w:rsidP="004C27AA">
      <w:pPr>
        <w:spacing w:after="0" w:line="240" w:lineRule="auto"/>
        <w:jc w:val="both"/>
        <w:rPr>
          <w:rFonts w:ascii="Verdana" w:eastAsia="Times New Roman" w:hAnsi="Verdana" w:cs="Times New Roman"/>
          <w:strike/>
        </w:rPr>
      </w:pPr>
    </w:p>
    <w:p w:rsidR="002441C3" w:rsidRPr="00412B2D" w:rsidRDefault="002441C3" w:rsidP="004C27AA">
      <w:pPr>
        <w:spacing w:after="0" w:line="240" w:lineRule="auto"/>
        <w:jc w:val="both"/>
        <w:rPr>
          <w:rFonts w:ascii="Verdana" w:eastAsia="Times New Roman" w:hAnsi="Verdana" w:cs="Times New Roman"/>
          <w:strike/>
        </w:rPr>
      </w:pPr>
    </w:p>
    <w:p w:rsidR="00653A4D" w:rsidRPr="00526623" w:rsidRDefault="00653A4D" w:rsidP="00653A4D">
      <w:pPr>
        <w:autoSpaceDE w:val="0"/>
        <w:autoSpaceDN w:val="0"/>
        <w:adjustRightInd w:val="0"/>
        <w:jc w:val="both"/>
        <w:rPr>
          <w:rFonts w:ascii="Verdana" w:hAnsi="Verdana" w:cs="Verdana"/>
          <w:color w:val="000000"/>
        </w:rPr>
      </w:pPr>
      <w:r w:rsidRPr="00526623">
        <w:rPr>
          <w:rFonts w:ascii="Verdana" w:hAnsi="Verdana" w:cs="Verdana"/>
          <w:color w:val="000000"/>
        </w:rPr>
        <w:t>Sprawozdanie z działalności Departamentu Edukacji 2020 podpisali:</w:t>
      </w:r>
    </w:p>
    <w:p w:rsidR="00653A4D" w:rsidRPr="00412B2D" w:rsidRDefault="00653A4D" w:rsidP="00653A4D">
      <w:pPr>
        <w:autoSpaceDE w:val="0"/>
        <w:autoSpaceDN w:val="0"/>
        <w:adjustRightInd w:val="0"/>
        <w:jc w:val="both"/>
        <w:rPr>
          <w:rFonts w:ascii="Verdana" w:hAnsi="Verdana" w:cs="Verdana"/>
          <w:color w:val="000000"/>
        </w:rPr>
      </w:pPr>
      <w:r w:rsidRPr="00412B2D">
        <w:rPr>
          <w:rFonts w:ascii="Verdana" w:hAnsi="Verdana" w:cs="Verdana"/>
          <w:color w:val="000000"/>
        </w:rPr>
        <w:t>Jarosław Delewski – Dyrektor Departamentu Edukacji</w:t>
      </w:r>
    </w:p>
    <w:p w:rsidR="00653A4D" w:rsidRPr="00412B2D" w:rsidRDefault="00A36F28" w:rsidP="00653A4D">
      <w:pPr>
        <w:autoSpaceDE w:val="0"/>
        <w:autoSpaceDN w:val="0"/>
        <w:adjustRightInd w:val="0"/>
        <w:jc w:val="both"/>
        <w:rPr>
          <w:rFonts w:ascii="Verdana" w:hAnsi="Verdana" w:cs="Verdana"/>
          <w:color w:val="000000"/>
        </w:rPr>
      </w:pPr>
      <w:r w:rsidRPr="00412B2D">
        <w:rPr>
          <w:rFonts w:ascii="Verdana" w:hAnsi="Verdana" w:cs="Verdana"/>
          <w:color w:val="000000"/>
        </w:rPr>
        <w:t>Aleksandra Gorzelewska</w:t>
      </w:r>
      <w:r w:rsidR="00653A4D" w:rsidRPr="00412B2D">
        <w:rPr>
          <w:rFonts w:ascii="Verdana" w:hAnsi="Verdana" w:cs="Verdana"/>
          <w:color w:val="000000"/>
        </w:rPr>
        <w:t xml:space="preserve"> – </w:t>
      </w:r>
      <w:r w:rsidRPr="00412B2D">
        <w:rPr>
          <w:rFonts w:ascii="Verdana" w:hAnsi="Verdana" w:cs="Verdana"/>
          <w:color w:val="000000"/>
        </w:rPr>
        <w:t>Wiced</w:t>
      </w:r>
      <w:r w:rsidR="00653A4D" w:rsidRPr="00412B2D">
        <w:rPr>
          <w:rFonts w:ascii="Verdana" w:hAnsi="Verdana" w:cs="Verdana"/>
          <w:color w:val="000000"/>
        </w:rPr>
        <w:t>yrektor Wydziału Finansów Oświatowych</w:t>
      </w:r>
    </w:p>
    <w:p w:rsidR="00653A4D" w:rsidRPr="00412B2D" w:rsidRDefault="00653A4D" w:rsidP="00653A4D">
      <w:pPr>
        <w:autoSpaceDE w:val="0"/>
        <w:autoSpaceDN w:val="0"/>
        <w:adjustRightInd w:val="0"/>
        <w:jc w:val="both"/>
        <w:rPr>
          <w:rFonts w:ascii="Verdana" w:hAnsi="Verdana" w:cs="Verdana"/>
          <w:color w:val="000000"/>
        </w:rPr>
      </w:pPr>
      <w:r w:rsidRPr="00412B2D">
        <w:rPr>
          <w:rFonts w:ascii="Verdana" w:hAnsi="Verdana" w:cs="Verdana"/>
          <w:color w:val="000000"/>
        </w:rPr>
        <w:t>Marcin Miedziński – Wicedyrektor Wydziału Szkół Podstawowych i Przedszkoli</w:t>
      </w:r>
    </w:p>
    <w:p w:rsidR="00653A4D" w:rsidRPr="00412B2D" w:rsidRDefault="00653A4D" w:rsidP="00653A4D">
      <w:pPr>
        <w:autoSpaceDE w:val="0"/>
        <w:autoSpaceDN w:val="0"/>
        <w:adjustRightInd w:val="0"/>
        <w:jc w:val="both"/>
        <w:rPr>
          <w:rFonts w:ascii="Verdana" w:hAnsi="Verdana" w:cs="Verdana"/>
          <w:color w:val="000000"/>
        </w:rPr>
      </w:pPr>
      <w:r w:rsidRPr="00412B2D">
        <w:rPr>
          <w:rFonts w:ascii="Verdana" w:hAnsi="Verdana" w:cs="Verdana"/>
          <w:color w:val="000000"/>
        </w:rPr>
        <w:t>Łukasz Wójcik – Wicedyrektor Wydziału Szkół Ponadpodstawowych i Specjalnych</w:t>
      </w:r>
    </w:p>
    <w:p w:rsidR="0084212B" w:rsidRPr="00412B2D" w:rsidRDefault="0084212B" w:rsidP="005D494E">
      <w:pPr>
        <w:spacing w:after="0" w:line="240" w:lineRule="auto"/>
        <w:jc w:val="both"/>
        <w:rPr>
          <w:rFonts w:ascii="Verdana" w:eastAsia="Times New Roman" w:hAnsi="Verdana" w:cs="Times New Roman"/>
          <w:strike/>
        </w:rPr>
      </w:pPr>
    </w:p>
    <w:sectPr w:rsidR="0084212B" w:rsidRPr="00412B2D" w:rsidSect="00EE5EB3">
      <w:headerReference w:type="default" r:id="rId40"/>
      <w:footerReference w:type="default" r:id="rI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E23" w:rsidRDefault="00C33E23" w:rsidP="00C129EC">
      <w:pPr>
        <w:spacing w:after="0" w:line="240" w:lineRule="auto"/>
      </w:pPr>
      <w:r>
        <w:separator/>
      </w:r>
    </w:p>
  </w:endnote>
  <w:endnote w:type="continuationSeparator" w:id="0">
    <w:p w:rsidR="00C33E23" w:rsidRDefault="00C33E23" w:rsidP="00C12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zcionka tekstu podstawowego">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1165321"/>
      <w:docPartObj>
        <w:docPartGallery w:val="Page Numbers (Bottom of Page)"/>
        <w:docPartUnique/>
      </w:docPartObj>
    </w:sdtPr>
    <w:sdtEndPr>
      <w:rPr>
        <w:noProof/>
      </w:rPr>
    </w:sdtEndPr>
    <w:sdtContent>
      <w:p w:rsidR="008245B6" w:rsidRDefault="008245B6">
        <w:pPr>
          <w:pStyle w:val="Stopka"/>
          <w:jc w:val="center"/>
        </w:pPr>
        <w:r>
          <w:fldChar w:fldCharType="begin"/>
        </w:r>
        <w:r>
          <w:instrText xml:space="preserve"> PAGE   \* MERGEFORMAT </w:instrText>
        </w:r>
        <w:r>
          <w:fldChar w:fldCharType="separate"/>
        </w:r>
        <w:r w:rsidR="003B2A84">
          <w:rPr>
            <w:noProof/>
          </w:rPr>
          <w:t>128</w:t>
        </w:r>
        <w:r>
          <w:rPr>
            <w:noProof/>
          </w:rPr>
          <w:fldChar w:fldCharType="end"/>
        </w:r>
      </w:p>
    </w:sdtContent>
  </w:sdt>
  <w:p w:rsidR="008245B6" w:rsidRDefault="008245B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E23" w:rsidRDefault="00C33E23" w:rsidP="00C129EC">
      <w:pPr>
        <w:spacing w:after="0" w:line="240" w:lineRule="auto"/>
      </w:pPr>
      <w:r>
        <w:separator/>
      </w:r>
    </w:p>
  </w:footnote>
  <w:footnote w:type="continuationSeparator" w:id="0">
    <w:p w:rsidR="00C33E23" w:rsidRDefault="00C33E23" w:rsidP="00C129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5B6" w:rsidRDefault="008245B6" w:rsidP="00D053BC">
    <w:pPr>
      <w:pStyle w:val="Nagwek"/>
      <w:rPr>
        <w:rFonts w:ascii="Verdana" w:hAnsi="Verdana" w:cs="Verdana"/>
        <w:i/>
        <w:iCs/>
        <w:sz w:val="18"/>
        <w:szCs w:val="18"/>
      </w:rPr>
    </w:pPr>
    <w:r>
      <w:object w:dxaOrig="6109" w:dyaOrig="6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2.8pt;height:13.2pt" o:ole="">
          <v:imagedata r:id="rId1" o:title=""/>
        </v:shape>
        <o:OLEObject Type="Embed" ProgID="MSPhotoEd.3" ShapeID="_x0000_i1026" DrawAspect="Content" ObjectID="_1699344572" r:id="rId2"/>
      </w:object>
    </w:r>
    <w:r>
      <w:tab/>
    </w:r>
    <w:r>
      <w:tab/>
    </w:r>
    <w:r>
      <w:rPr>
        <w:rFonts w:ascii="Verdana" w:hAnsi="Verdana" w:cs="Verdana"/>
        <w:i/>
        <w:iCs/>
        <w:sz w:val="18"/>
        <w:szCs w:val="18"/>
      </w:rPr>
      <w:t xml:space="preserve">Informacja o stanie realizacji zadań oświatowych </w:t>
    </w:r>
  </w:p>
  <w:p w:rsidR="008245B6" w:rsidRDefault="008245B6" w:rsidP="00D053BC">
    <w:pPr>
      <w:pStyle w:val="Nagwek"/>
      <w:rPr>
        <w:rFonts w:ascii="Verdana" w:hAnsi="Verdana" w:cs="Verdana"/>
        <w:i/>
        <w:iCs/>
        <w:color w:val="FF0000"/>
        <w:sz w:val="18"/>
        <w:szCs w:val="18"/>
      </w:rPr>
    </w:pPr>
    <w:r>
      <w:rPr>
        <w:rFonts w:ascii="Verdana" w:hAnsi="Verdana" w:cs="Verdana"/>
        <w:i/>
        <w:iCs/>
        <w:sz w:val="18"/>
        <w:szCs w:val="18"/>
      </w:rPr>
      <w:tab/>
      <w:t xml:space="preserve">                                                                 we Wrocławiu w roku szkolnym 2020/2021</w:t>
    </w:r>
  </w:p>
  <w:p w:rsidR="008245B6" w:rsidRDefault="008245B6" w:rsidP="00D053BC">
    <w:pPr>
      <w:pStyle w:val="Nagwek"/>
      <w:rPr>
        <w:rFonts w:ascii="Verdana" w:hAnsi="Verdana" w:cs="Verdana"/>
        <w:i/>
        <w:iCs/>
        <w:sz w:val="18"/>
        <w:szCs w:val="18"/>
      </w:rPr>
    </w:pPr>
  </w:p>
  <w:p w:rsidR="008245B6" w:rsidRDefault="008245B6" w:rsidP="00D053BC">
    <w:pPr>
      <w:pStyle w:val="Nagwek"/>
      <w:spacing w:line="360" w:lineRule="auto"/>
    </w:pPr>
    <w:r>
      <w:rPr>
        <w:rFonts w:ascii="Verdana" w:hAnsi="Verdana" w:cs="Verdana"/>
        <w:i/>
        <w:iCs/>
        <w:sz w:val="18"/>
        <w:szCs w:val="18"/>
      </w:rPr>
      <w:t>_______________________________________________________________________________</w:t>
    </w:r>
  </w:p>
  <w:p w:rsidR="008245B6" w:rsidRDefault="008245B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66EEF"/>
    <w:multiLevelType w:val="hybridMultilevel"/>
    <w:tmpl w:val="41A4B8F8"/>
    <w:lvl w:ilvl="0" w:tplc="FFFFFFFF">
      <w:start w:val="1"/>
      <w:numFmt w:val="bullet"/>
      <w:lvlText w:val="-"/>
      <w:lvlJc w:val="left"/>
      <w:pPr>
        <w:ind w:left="720" w:hanging="360"/>
      </w:pPr>
      <w:rPr>
        <w:rFonts w:ascii="Courier New" w:hAnsi="Courier New" w:hint="default"/>
        <w:b w:val="0"/>
        <w:sz w:val="26"/>
        <w:szCs w:val="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0F27B76"/>
    <w:multiLevelType w:val="hybridMultilevel"/>
    <w:tmpl w:val="4896EFAC"/>
    <w:lvl w:ilvl="0" w:tplc="1C9E24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1942858"/>
    <w:multiLevelType w:val="hybridMultilevel"/>
    <w:tmpl w:val="F4C4B5CC"/>
    <w:lvl w:ilvl="0" w:tplc="FFFFFFFF">
      <w:start w:val="1"/>
      <w:numFmt w:val="bullet"/>
      <w:lvlText w:val="-"/>
      <w:lvlJc w:val="left"/>
      <w:pPr>
        <w:ind w:left="720" w:hanging="360"/>
      </w:pPr>
      <w:rPr>
        <w:rFonts w:ascii="Courier New" w:hAnsi="Courier New" w:hint="default"/>
        <w:b w:val="0"/>
        <w:sz w:val="26"/>
        <w:szCs w:val="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41552D5"/>
    <w:multiLevelType w:val="hybridMultilevel"/>
    <w:tmpl w:val="00BCA562"/>
    <w:lvl w:ilvl="0" w:tplc="9078B200">
      <w:start w:val="1"/>
      <w:numFmt w:val="ordin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5B40B68"/>
    <w:multiLevelType w:val="hybridMultilevel"/>
    <w:tmpl w:val="75C0D668"/>
    <w:lvl w:ilvl="0" w:tplc="C3760ADC">
      <w:start w:val="1"/>
      <w:numFmt w:val="bullet"/>
      <w:lvlText w:val=""/>
      <w:lvlJc w:val="left"/>
      <w:pPr>
        <w:tabs>
          <w:tab w:val="num" w:pos="1440"/>
        </w:tabs>
        <w:ind w:left="1440" w:hanging="360"/>
      </w:pPr>
      <w:rPr>
        <w:rFonts w:ascii="Symbol" w:hAnsi="Symbol" w:hint="default"/>
        <w:sz w:val="16"/>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067F6205"/>
    <w:multiLevelType w:val="hybridMultilevel"/>
    <w:tmpl w:val="287A335E"/>
    <w:lvl w:ilvl="0" w:tplc="9078B200">
      <w:start w:val="1"/>
      <w:numFmt w:val="ordin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70A457E"/>
    <w:multiLevelType w:val="hybridMultilevel"/>
    <w:tmpl w:val="B5E45D6E"/>
    <w:lvl w:ilvl="0" w:tplc="0E4CE5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73112FF"/>
    <w:multiLevelType w:val="hybridMultilevel"/>
    <w:tmpl w:val="DC1A8236"/>
    <w:lvl w:ilvl="0" w:tplc="9078B200">
      <w:start w:val="1"/>
      <w:numFmt w:val="ordin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8427F27"/>
    <w:multiLevelType w:val="hybridMultilevel"/>
    <w:tmpl w:val="7E389262"/>
    <w:lvl w:ilvl="0" w:tplc="1B60A02A">
      <w:start w:val="13"/>
      <w:numFmt w:val="ordin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8501DB9"/>
    <w:multiLevelType w:val="hybridMultilevel"/>
    <w:tmpl w:val="08480A50"/>
    <w:lvl w:ilvl="0" w:tplc="FFFFFFFF">
      <w:start w:val="1"/>
      <w:numFmt w:val="bullet"/>
      <w:lvlText w:val="-"/>
      <w:lvlJc w:val="left"/>
      <w:pPr>
        <w:ind w:left="720" w:hanging="360"/>
      </w:pPr>
      <w:rPr>
        <w:rFonts w:ascii="Courier New" w:hAnsi="Courier New" w:hint="default"/>
        <w:b w:val="0"/>
        <w:sz w:val="26"/>
        <w:szCs w:val="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09D200E8"/>
    <w:multiLevelType w:val="hybridMultilevel"/>
    <w:tmpl w:val="EFA06092"/>
    <w:lvl w:ilvl="0" w:tplc="1C9868B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A09365F"/>
    <w:multiLevelType w:val="hybridMultilevel"/>
    <w:tmpl w:val="4AE6E932"/>
    <w:lvl w:ilvl="0" w:tplc="FFFFFFFF">
      <w:start w:val="1"/>
      <w:numFmt w:val="bullet"/>
      <w:lvlText w:val="-"/>
      <w:lvlJc w:val="left"/>
      <w:pPr>
        <w:ind w:left="720" w:hanging="360"/>
      </w:pPr>
      <w:rPr>
        <w:rFonts w:ascii="Courier New" w:hAnsi="Courier New" w:hint="default"/>
        <w:b w:val="0"/>
        <w:sz w:val="26"/>
        <w:szCs w:val="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0ADF3793"/>
    <w:multiLevelType w:val="hybridMultilevel"/>
    <w:tmpl w:val="72A8FD2E"/>
    <w:lvl w:ilvl="0" w:tplc="9078B200">
      <w:start w:val="1"/>
      <w:numFmt w:val="ordin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B4F7511"/>
    <w:multiLevelType w:val="hybridMultilevel"/>
    <w:tmpl w:val="75C0D668"/>
    <w:lvl w:ilvl="0" w:tplc="C3760ADC">
      <w:start w:val="1"/>
      <w:numFmt w:val="bullet"/>
      <w:lvlText w:val=""/>
      <w:lvlJc w:val="left"/>
      <w:pPr>
        <w:tabs>
          <w:tab w:val="num" w:pos="1440"/>
        </w:tabs>
        <w:ind w:left="1440" w:hanging="360"/>
      </w:pPr>
      <w:rPr>
        <w:rFonts w:ascii="Symbol" w:hAnsi="Symbol" w:hint="default"/>
        <w:sz w:val="16"/>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0B737150"/>
    <w:multiLevelType w:val="hybridMultilevel"/>
    <w:tmpl w:val="95D233D4"/>
    <w:lvl w:ilvl="0" w:tplc="04150003">
      <w:start w:val="1"/>
      <w:numFmt w:val="bullet"/>
      <w:lvlText w:val=""/>
      <w:lvlJc w:val="left"/>
      <w:pPr>
        <w:ind w:left="718" w:hanging="360"/>
      </w:pPr>
      <w:rPr>
        <w:rFonts w:ascii="Symbol" w:hAnsi="Symbol" w:hint="default"/>
        <w:color w:val="auto"/>
      </w:rPr>
    </w:lvl>
    <w:lvl w:ilvl="1" w:tplc="04150003" w:tentative="1">
      <w:start w:val="1"/>
      <w:numFmt w:val="bullet"/>
      <w:lvlText w:val="o"/>
      <w:lvlJc w:val="left"/>
      <w:pPr>
        <w:ind w:left="1438" w:hanging="360"/>
      </w:pPr>
      <w:rPr>
        <w:rFonts w:ascii="Courier New" w:hAnsi="Courier New" w:cs="Courier New" w:hint="default"/>
      </w:rPr>
    </w:lvl>
    <w:lvl w:ilvl="2" w:tplc="04150005" w:tentative="1">
      <w:start w:val="1"/>
      <w:numFmt w:val="bullet"/>
      <w:lvlText w:val=""/>
      <w:lvlJc w:val="left"/>
      <w:pPr>
        <w:ind w:left="2158" w:hanging="360"/>
      </w:pPr>
      <w:rPr>
        <w:rFonts w:ascii="Wingdings" w:hAnsi="Wingdings" w:hint="default"/>
      </w:rPr>
    </w:lvl>
    <w:lvl w:ilvl="3" w:tplc="04150001" w:tentative="1">
      <w:start w:val="1"/>
      <w:numFmt w:val="bullet"/>
      <w:lvlText w:val=""/>
      <w:lvlJc w:val="left"/>
      <w:pPr>
        <w:ind w:left="2878" w:hanging="360"/>
      </w:pPr>
      <w:rPr>
        <w:rFonts w:ascii="Symbol" w:hAnsi="Symbol" w:hint="default"/>
      </w:rPr>
    </w:lvl>
    <w:lvl w:ilvl="4" w:tplc="04150003" w:tentative="1">
      <w:start w:val="1"/>
      <w:numFmt w:val="bullet"/>
      <w:lvlText w:val="o"/>
      <w:lvlJc w:val="left"/>
      <w:pPr>
        <w:ind w:left="3598" w:hanging="360"/>
      </w:pPr>
      <w:rPr>
        <w:rFonts w:ascii="Courier New" w:hAnsi="Courier New" w:cs="Courier New" w:hint="default"/>
      </w:rPr>
    </w:lvl>
    <w:lvl w:ilvl="5" w:tplc="04150005" w:tentative="1">
      <w:start w:val="1"/>
      <w:numFmt w:val="bullet"/>
      <w:lvlText w:val=""/>
      <w:lvlJc w:val="left"/>
      <w:pPr>
        <w:ind w:left="4318" w:hanging="360"/>
      </w:pPr>
      <w:rPr>
        <w:rFonts w:ascii="Wingdings" w:hAnsi="Wingdings" w:hint="default"/>
      </w:rPr>
    </w:lvl>
    <w:lvl w:ilvl="6" w:tplc="04150001" w:tentative="1">
      <w:start w:val="1"/>
      <w:numFmt w:val="bullet"/>
      <w:lvlText w:val=""/>
      <w:lvlJc w:val="left"/>
      <w:pPr>
        <w:ind w:left="5038" w:hanging="360"/>
      </w:pPr>
      <w:rPr>
        <w:rFonts w:ascii="Symbol" w:hAnsi="Symbol" w:hint="default"/>
      </w:rPr>
    </w:lvl>
    <w:lvl w:ilvl="7" w:tplc="04150003" w:tentative="1">
      <w:start w:val="1"/>
      <w:numFmt w:val="bullet"/>
      <w:lvlText w:val="o"/>
      <w:lvlJc w:val="left"/>
      <w:pPr>
        <w:ind w:left="5758" w:hanging="360"/>
      </w:pPr>
      <w:rPr>
        <w:rFonts w:ascii="Courier New" w:hAnsi="Courier New" w:cs="Courier New" w:hint="default"/>
      </w:rPr>
    </w:lvl>
    <w:lvl w:ilvl="8" w:tplc="04150005" w:tentative="1">
      <w:start w:val="1"/>
      <w:numFmt w:val="bullet"/>
      <w:lvlText w:val=""/>
      <w:lvlJc w:val="left"/>
      <w:pPr>
        <w:ind w:left="6478" w:hanging="360"/>
      </w:pPr>
      <w:rPr>
        <w:rFonts w:ascii="Wingdings" w:hAnsi="Wingdings" w:hint="default"/>
      </w:rPr>
    </w:lvl>
  </w:abstractNum>
  <w:abstractNum w:abstractNumId="15">
    <w:nsid w:val="0C42744F"/>
    <w:multiLevelType w:val="hybridMultilevel"/>
    <w:tmpl w:val="927C2420"/>
    <w:lvl w:ilvl="0" w:tplc="9BAA35E6">
      <w:start w:val="8"/>
      <w:numFmt w:val="decimal"/>
      <w:lvlText w:val="%1."/>
      <w:lvlJc w:val="left"/>
      <w:pPr>
        <w:ind w:left="7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DC3262F"/>
    <w:multiLevelType w:val="hybridMultilevel"/>
    <w:tmpl w:val="4162D254"/>
    <w:lvl w:ilvl="0" w:tplc="A5BA4926">
      <w:start w:val="1"/>
      <w:numFmt w:val="decimal"/>
      <w:lvlText w:val="%1."/>
      <w:lvlJc w:val="left"/>
      <w:pPr>
        <w:ind w:left="720" w:hanging="360"/>
      </w:pPr>
      <w:rPr>
        <w:rFonts w:hint="default"/>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E517967"/>
    <w:multiLevelType w:val="hybridMultilevel"/>
    <w:tmpl w:val="F5B6D272"/>
    <w:lvl w:ilvl="0" w:tplc="1C9868B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0F3F21B5"/>
    <w:multiLevelType w:val="hybridMultilevel"/>
    <w:tmpl w:val="AA400D0E"/>
    <w:lvl w:ilvl="0" w:tplc="1DBC3F8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9">
    <w:nsid w:val="0FAC7D12"/>
    <w:multiLevelType w:val="hybridMultilevel"/>
    <w:tmpl w:val="F3EE951E"/>
    <w:lvl w:ilvl="0" w:tplc="04150003">
      <w:start w:val="1"/>
      <w:numFmt w:val="bullet"/>
      <w:lvlText w:val=""/>
      <w:lvlJc w:val="left"/>
      <w:pPr>
        <w:ind w:left="718"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0FF72AE3"/>
    <w:multiLevelType w:val="hybridMultilevel"/>
    <w:tmpl w:val="EB34B550"/>
    <w:lvl w:ilvl="0" w:tplc="1C9E24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10402965"/>
    <w:multiLevelType w:val="hybridMultilevel"/>
    <w:tmpl w:val="7C02F850"/>
    <w:lvl w:ilvl="0" w:tplc="1DBC3F8C">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2">
    <w:nsid w:val="104E2D40"/>
    <w:multiLevelType w:val="hybridMultilevel"/>
    <w:tmpl w:val="5E8ED4FC"/>
    <w:lvl w:ilvl="0" w:tplc="1C9E24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10C33844"/>
    <w:multiLevelType w:val="hybridMultilevel"/>
    <w:tmpl w:val="9B76834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2905149"/>
    <w:multiLevelType w:val="hybridMultilevel"/>
    <w:tmpl w:val="41ACCEF2"/>
    <w:lvl w:ilvl="0" w:tplc="1C9868B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12B02F1D"/>
    <w:multiLevelType w:val="hybridMultilevel"/>
    <w:tmpl w:val="5A524E30"/>
    <w:lvl w:ilvl="0" w:tplc="FFFFFFFF">
      <w:start w:val="1"/>
      <w:numFmt w:val="bullet"/>
      <w:lvlText w:val="-"/>
      <w:lvlJc w:val="left"/>
      <w:pPr>
        <w:ind w:left="1287" w:hanging="360"/>
      </w:pPr>
      <w:rPr>
        <w:rFonts w:ascii="Courier New" w:hAnsi="Courier New" w:hint="default"/>
        <w:b w:val="0"/>
        <w:sz w:val="26"/>
        <w:szCs w:val="26"/>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cs="Wingdings" w:hint="default"/>
      </w:rPr>
    </w:lvl>
    <w:lvl w:ilvl="3" w:tplc="04150001">
      <w:start w:val="1"/>
      <w:numFmt w:val="bullet"/>
      <w:lvlText w:val=""/>
      <w:lvlJc w:val="left"/>
      <w:pPr>
        <w:ind w:left="3447" w:hanging="360"/>
      </w:pPr>
      <w:rPr>
        <w:rFonts w:ascii="Symbol" w:hAnsi="Symbol" w:cs="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cs="Wingdings" w:hint="default"/>
      </w:rPr>
    </w:lvl>
    <w:lvl w:ilvl="6" w:tplc="04150001">
      <w:start w:val="1"/>
      <w:numFmt w:val="bullet"/>
      <w:lvlText w:val=""/>
      <w:lvlJc w:val="left"/>
      <w:pPr>
        <w:ind w:left="5607" w:hanging="360"/>
      </w:pPr>
      <w:rPr>
        <w:rFonts w:ascii="Symbol" w:hAnsi="Symbol" w:cs="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cs="Wingdings" w:hint="default"/>
      </w:rPr>
    </w:lvl>
  </w:abstractNum>
  <w:abstractNum w:abstractNumId="26">
    <w:nsid w:val="135A06D3"/>
    <w:multiLevelType w:val="hybridMultilevel"/>
    <w:tmpl w:val="9072E44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5BE3D13"/>
    <w:multiLevelType w:val="hybridMultilevel"/>
    <w:tmpl w:val="496E5DE4"/>
    <w:lvl w:ilvl="0" w:tplc="91141E74">
      <w:start w:val="1"/>
      <w:numFmt w:val="bullet"/>
      <w:lvlText w:val="-"/>
      <w:lvlJc w:val="left"/>
      <w:pPr>
        <w:ind w:left="360" w:hanging="360"/>
      </w:pPr>
      <w:rPr>
        <w:rFonts w:ascii="Courier New" w:hAnsi="Courier New"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nsid w:val="15DF37DB"/>
    <w:multiLevelType w:val="hybridMultilevel"/>
    <w:tmpl w:val="28A80B82"/>
    <w:lvl w:ilvl="0" w:tplc="1C9868BC">
      <w:start w:val="1"/>
      <w:numFmt w:val="bullet"/>
      <w:lvlText w:val=""/>
      <w:lvlJc w:val="left"/>
      <w:pPr>
        <w:ind w:left="1157" w:hanging="360"/>
      </w:pPr>
      <w:rPr>
        <w:rFonts w:ascii="Symbol" w:hAnsi="Symbol" w:hint="default"/>
      </w:rPr>
    </w:lvl>
    <w:lvl w:ilvl="1" w:tplc="04150003" w:tentative="1">
      <w:start w:val="1"/>
      <w:numFmt w:val="bullet"/>
      <w:lvlText w:val="o"/>
      <w:lvlJc w:val="left"/>
      <w:pPr>
        <w:ind w:left="1877" w:hanging="360"/>
      </w:pPr>
      <w:rPr>
        <w:rFonts w:ascii="Courier New" w:hAnsi="Courier New" w:cs="Courier New" w:hint="default"/>
      </w:rPr>
    </w:lvl>
    <w:lvl w:ilvl="2" w:tplc="04150005" w:tentative="1">
      <w:start w:val="1"/>
      <w:numFmt w:val="bullet"/>
      <w:lvlText w:val=""/>
      <w:lvlJc w:val="left"/>
      <w:pPr>
        <w:ind w:left="2597" w:hanging="360"/>
      </w:pPr>
      <w:rPr>
        <w:rFonts w:ascii="Wingdings" w:hAnsi="Wingdings" w:hint="default"/>
      </w:rPr>
    </w:lvl>
    <w:lvl w:ilvl="3" w:tplc="04150001" w:tentative="1">
      <w:start w:val="1"/>
      <w:numFmt w:val="bullet"/>
      <w:lvlText w:val=""/>
      <w:lvlJc w:val="left"/>
      <w:pPr>
        <w:ind w:left="3317" w:hanging="360"/>
      </w:pPr>
      <w:rPr>
        <w:rFonts w:ascii="Symbol" w:hAnsi="Symbol" w:hint="default"/>
      </w:rPr>
    </w:lvl>
    <w:lvl w:ilvl="4" w:tplc="04150003" w:tentative="1">
      <w:start w:val="1"/>
      <w:numFmt w:val="bullet"/>
      <w:lvlText w:val="o"/>
      <w:lvlJc w:val="left"/>
      <w:pPr>
        <w:ind w:left="4037" w:hanging="360"/>
      </w:pPr>
      <w:rPr>
        <w:rFonts w:ascii="Courier New" w:hAnsi="Courier New" w:cs="Courier New" w:hint="default"/>
      </w:rPr>
    </w:lvl>
    <w:lvl w:ilvl="5" w:tplc="04150005" w:tentative="1">
      <w:start w:val="1"/>
      <w:numFmt w:val="bullet"/>
      <w:lvlText w:val=""/>
      <w:lvlJc w:val="left"/>
      <w:pPr>
        <w:ind w:left="4757" w:hanging="360"/>
      </w:pPr>
      <w:rPr>
        <w:rFonts w:ascii="Wingdings" w:hAnsi="Wingdings" w:hint="default"/>
      </w:rPr>
    </w:lvl>
    <w:lvl w:ilvl="6" w:tplc="04150001" w:tentative="1">
      <w:start w:val="1"/>
      <w:numFmt w:val="bullet"/>
      <w:lvlText w:val=""/>
      <w:lvlJc w:val="left"/>
      <w:pPr>
        <w:ind w:left="5477" w:hanging="360"/>
      </w:pPr>
      <w:rPr>
        <w:rFonts w:ascii="Symbol" w:hAnsi="Symbol" w:hint="default"/>
      </w:rPr>
    </w:lvl>
    <w:lvl w:ilvl="7" w:tplc="04150003" w:tentative="1">
      <w:start w:val="1"/>
      <w:numFmt w:val="bullet"/>
      <w:lvlText w:val="o"/>
      <w:lvlJc w:val="left"/>
      <w:pPr>
        <w:ind w:left="6197" w:hanging="360"/>
      </w:pPr>
      <w:rPr>
        <w:rFonts w:ascii="Courier New" w:hAnsi="Courier New" w:cs="Courier New" w:hint="default"/>
      </w:rPr>
    </w:lvl>
    <w:lvl w:ilvl="8" w:tplc="04150005" w:tentative="1">
      <w:start w:val="1"/>
      <w:numFmt w:val="bullet"/>
      <w:lvlText w:val=""/>
      <w:lvlJc w:val="left"/>
      <w:pPr>
        <w:ind w:left="6917" w:hanging="360"/>
      </w:pPr>
      <w:rPr>
        <w:rFonts w:ascii="Wingdings" w:hAnsi="Wingdings" w:hint="default"/>
      </w:rPr>
    </w:lvl>
  </w:abstractNum>
  <w:abstractNum w:abstractNumId="29">
    <w:nsid w:val="15FE6EAD"/>
    <w:multiLevelType w:val="hybridMultilevel"/>
    <w:tmpl w:val="4B3A59D0"/>
    <w:lvl w:ilvl="0" w:tplc="1C9E24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16E4627D"/>
    <w:multiLevelType w:val="hybridMultilevel"/>
    <w:tmpl w:val="4C500C5C"/>
    <w:lvl w:ilvl="0" w:tplc="1C9E246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nsid w:val="17AB2100"/>
    <w:multiLevelType w:val="hybridMultilevel"/>
    <w:tmpl w:val="8A682738"/>
    <w:lvl w:ilvl="0" w:tplc="1C9868BC">
      <w:start w:val="1"/>
      <w:numFmt w:val="bullet"/>
      <w:lvlText w:val=""/>
      <w:lvlJc w:val="left"/>
      <w:pPr>
        <w:ind w:left="1080" w:hanging="360"/>
      </w:pPr>
      <w:rPr>
        <w:rFonts w:ascii="Symbol" w:hAnsi="Symbol" w:hint="default"/>
        <w:color w:val="auto"/>
      </w:rPr>
    </w:lvl>
    <w:lvl w:ilvl="1" w:tplc="04150003">
      <w:start w:val="1"/>
      <w:numFmt w:val="lowerLetter"/>
      <w:lvlText w:val="%2."/>
      <w:lvlJc w:val="left"/>
      <w:pPr>
        <w:ind w:left="1440" w:hanging="360"/>
      </w:pPr>
    </w:lvl>
    <w:lvl w:ilvl="2" w:tplc="04150005">
      <w:start w:val="1"/>
      <w:numFmt w:val="lowerRoman"/>
      <w:lvlText w:val="%3."/>
      <w:lvlJc w:val="right"/>
      <w:pPr>
        <w:ind w:left="2160" w:hanging="180"/>
      </w:pPr>
    </w:lvl>
    <w:lvl w:ilvl="3" w:tplc="04150001">
      <w:start w:val="1"/>
      <w:numFmt w:val="decimal"/>
      <w:lvlText w:val="%4."/>
      <w:lvlJc w:val="left"/>
      <w:pPr>
        <w:ind w:left="2880" w:hanging="360"/>
      </w:pPr>
    </w:lvl>
    <w:lvl w:ilvl="4" w:tplc="04150003">
      <w:start w:val="1"/>
      <w:numFmt w:val="lowerLetter"/>
      <w:lvlText w:val="%5."/>
      <w:lvlJc w:val="left"/>
      <w:pPr>
        <w:ind w:left="3600" w:hanging="360"/>
      </w:pPr>
    </w:lvl>
    <w:lvl w:ilvl="5" w:tplc="04150005">
      <w:start w:val="1"/>
      <w:numFmt w:val="lowerRoman"/>
      <w:lvlText w:val="%6."/>
      <w:lvlJc w:val="right"/>
      <w:pPr>
        <w:ind w:left="4320" w:hanging="180"/>
      </w:pPr>
    </w:lvl>
    <w:lvl w:ilvl="6" w:tplc="04150001">
      <w:start w:val="1"/>
      <w:numFmt w:val="decimal"/>
      <w:lvlText w:val="%7."/>
      <w:lvlJc w:val="left"/>
      <w:pPr>
        <w:ind w:left="5040" w:hanging="360"/>
      </w:pPr>
    </w:lvl>
    <w:lvl w:ilvl="7" w:tplc="04150003">
      <w:start w:val="1"/>
      <w:numFmt w:val="lowerLetter"/>
      <w:lvlText w:val="%8."/>
      <w:lvlJc w:val="left"/>
      <w:pPr>
        <w:ind w:left="5760" w:hanging="360"/>
      </w:pPr>
    </w:lvl>
    <w:lvl w:ilvl="8" w:tplc="04150005">
      <w:start w:val="1"/>
      <w:numFmt w:val="lowerRoman"/>
      <w:lvlText w:val="%9."/>
      <w:lvlJc w:val="right"/>
      <w:pPr>
        <w:ind w:left="6480" w:hanging="180"/>
      </w:pPr>
    </w:lvl>
  </w:abstractNum>
  <w:abstractNum w:abstractNumId="32">
    <w:nsid w:val="184E2AC8"/>
    <w:multiLevelType w:val="hybridMultilevel"/>
    <w:tmpl w:val="599E6E26"/>
    <w:lvl w:ilvl="0" w:tplc="CB5E7F6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1B110D42"/>
    <w:multiLevelType w:val="hybridMultilevel"/>
    <w:tmpl w:val="B9486E94"/>
    <w:lvl w:ilvl="0" w:tplc="A5BA4926">
      <w:start w:val="1"/>
      <w:numFmt w:val="decimal"/>
      <w:lvlText w:val="%1."/>
      <w:lvlJc w:val="left"/>
      <w:pPr>
        <w:ind w:left="720" w:hanging="360"/>
      </w:pPr>
      <w:rPr>
        <w:rFonts w:hint="default"/>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1B3F76DB"/>
    <w:multiLevelType w:val="hybridMultilevel"/>
    <w:tmpl w:val="FDFE946E"/>
    <w:lvl w:ilvl="0" w:tplc="1C9E246E">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35">
    <w:nsid w:val="1BA82C24"/>
    <w:multiLevelType w:val="hybridMultilevel"/>
    <w:tmpl w:val="335228E8"/>
    <w:lvl w:ilvl="0" w:tplc="A77CBEEA">
      <w:start w:val="1"/>
      <w:numFmt w:val="bullet"/>
      <w:lvlText w:val="-"/>
      <w:lvlJc w:val="left"/>
      <w:pPr>
        <w:ind w:left="360" w:hanging="360"/>
      </w:pPr>
      <w:rPr>
        <w:rFonts w:ascii="Courier New" w:hAnsi="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nsid w:val="1BE973C7"/>
    <w:multiLevelType w:val="hybridMultilevel"/>
    <w:tmpl w:val="ED5ED8F6"/>
    <w:lvl w:ilvl="0" w:tplc="FFFFFFFF">
      <w:start w:val="1"/>
      <w:numFmt w:val="bullet"/>
      <w:lvlText w:val="-"/>
      <w:lvlJc w:val="left"/>
      <w:pPr>
        <w:ind w:left="360" w:hanging="360"/>
      </w:pPr>
      <w:rPr>
        <w:rFonts w:ascii="Courier New" w:hAnsi="Courier New" w:hint="default"/>
        <w:b w:val="0"/>
        <w:sz w:val="26"/>
        <w:szCs w:val="2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nsid w:val="1C523CD6"/>
    <w:multiLevelType w:val="hybridMultilevel"/>
    <w:tmpl w:val="5738741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1EC178FE"/>
    <w:multiLevelType w:val="hybridMultilevel"/>
    <w:tmpl w:val="D2127406"/>
    <w:lvl w:ilvl="0" w:tplc="1C9868B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1F716450"/>
    <w:multiLevelType w:val="hybridMultilevel"/>
    <w:tmpl w:val="4A38BC4C"/>
    <w:lvl w:ilvl="0" w:tplc="22DC9F3A">
      <w:start w:val="1"/>
      <w:numFmt w:val="decimal"/>
      <w:lvlText w:val="%1."/>
      <w:lvlJc w:val="left"/>
      <w:pPr>
        <w:ind w:left="720" w:hanging="360"/>
      </w:pPr>
      <w:rPr>
        <w:rFonts w:ascii="Verdana" w:eastAsia="Times New Roman" w:hAnsi="Verdana" w:cs="Times New Roman"/>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20C015F9"/>
    <w:multiLevelType w:val="hybridMultilevel"/>
    <w:tmpl w:val="268078C8"/>
    <w:lvl w:ilvl="0" w:tplc="FFFFFFFF">
      <w:start w:val="1"/>
      <w:numFmt w:val="bullet"/>
      <w:lvlText w:val="-"/>
      <w:lvlJc w:val="left"/>
      <w:pPr>
        <w:tabs>
          <w:tab w:val="num" w:pos="502"/>
        </w:tabs>
        <w:ind w:left="502" w:hanging="360"/>
      </w:pPr>
      <w:rPr>
        <w:rFonts w:ascii="Courier New" w:hAnsi="Courier New" w:hint="default"/>
        <w:b w:val="0"/>
        <w:sz w:val="26"/>
        <w:szCs w:val="26"/>
      </w:rPr>
    </w:lvl>
    <w:lvl w:ilvl="1" w:tplc="04150003">
      <w:start w:val="1"/>
      <w:numFmt w:val="bullet"/>
      <w:lvlText w:val=""/>
      <w:lvlJc w:val="left"/>
      <w:pPr>
        <w:tabs>
          <w:tab w:val="num" w:pos="1080"/>
        </w:tabs>
        <w:ind w:left="1080" w:hanging="360"/>
      </w:pPr>
      <w:rPr>
        <w:rFonts w:ascii="Symbol" w:hAnsi="Symbol" w:hint="default"/>
        <w:color w:val="auto"/>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1">
    <w:nsid w:val="20F50257"/>
    <w:multiLevelType w:val="hybridMultilevel"/>
    <w:tmpl w:val="D068CB30"/>
    <w:lvl w:ilvl="0" w:tplc="82BE4142">
      <w:start w:val="1"/>
      <w:numFmt w:val="decimal"/>
      <w:lvlText w:val="%1."/>
      <w:lvlJc w:val="left"/>
      <w:pPr>
        <w:ind w:left="714" w:hanging="360"/>
      </w:pPr>
      <w:rPr>
        <w:b w:val="0"/>
      </w:rPr>
    </w:lvl>
    <w:lvl w:ilvl="1" w:tplc="04150019" w:tentative="1">
      <w:start w:val="1"/>
      <w:numFmt w:val="lowerLetter"/>
      <w:lvlText w:val="%2."/>
      <w:lvlJc w:val="left"/>
      <w:pPr>
        <w:ind w:left="1434" w:hanging="360"/>
      </w:pPr>
    </w:lvl>
    <w:lvl w:ilvl="2" w:tplc="0415001B" w:tentative="1">
      <w:start w:val="1"/>
      <w:numFmt w:val="lowerRoman"/>
      <w:lvlText w:val="%3."/>
      <w:lvlJc w:val="right"/>
      <w:pPr>
        <w:ind w:left="2154" w:hanging="180"/>
      </w:pPr>
    </w:lvl>
    <w:lvl w:ilvl="3" w:tplc="0415000F" w:tentative="1">
      <w:start w:val="1"/>
      <w:numFmt w:val="decimal"/>
      <w:lvlText w:val="%4."/>
      <w:lvlJc w:val="left"/>
      <w:pPr>
        <w:ind w:left="2874" w:hanging="360"/>
      </w:pPr>
    </w:lvl>
    <w:lvl w:ilvl="4" w:tplc="04150019" w:tentative="1">
      <w:start w:val="1"/>
      <w:numFmt w:val="lowerLetter"/>
      <w:lvlText w:val="%5."/>
      <w:lvlJc w:val="left"/>
      <w:pPr>
        <w:ind w:left="3594" w:hanging="360"/>
      </w:pPr>
    </w:lvl>
    <w:lvl w:ilvl="5" w:tplc="0415001B" w:tentative="1">
      <w:start w:val="1"/>
      <w:numFmt w:val="lowerRoman"/>
      <w:lvlText w:val="%6."/>
      <w:lvlJc w:val="right"/>
      <w:pPr>
        <w:ind w:left="4314" w:hanging="180"/>
      </w:pPr>
    </w:lvl>
    <w:lvl w:ilvl="6" w:tplc="0415000F" w:tentative="1">
      <w:start w:val="1"/>
      <w:numFmt w:val="decimal"/>
      <w:lvlText w:val="%7."/>
      <w:lvlJc w:val="left"/>
      <w:pPr>
        <w:ind w:left="5034" w:hanging="360"/>
      </w:pPr>
    </w:lvl>
    <w:lvl w:ilvl="7" w:tplc="04150019" w:tentative="1">
      <w:start w:val="1"/>
      <w:numFmt w:val="lowerLetter"/>
      <w:lvlText w:val="%8."/>
      <w:lvlJc w:val="left"/>
      <w:pPr>
        <w:ind w:left="5754" w:hanging="360"/>
      </w:pPr>
    </w:lvl>
    <w:lvl w:ilvl="8" w:tplc="0415001B" w:tentative="1">
      <w:start w:val="1"/>
      <w:numFmt w:val="lowerRoman"/>
      <w:lvlText w:val="%9."/>
      <w:lvlJc w:val="right"/>
      <w:pPr>
        <w:ind w:left="6474" w:hanging="180"/>
      </w:pPr>
    </w:lvl>
  </w:abstractNum>
  <w:abstractNum w:abstractNumId="42">
    <w:nsid w:val="21E04768"/>
    <w:multiLevelType w:val="hybridMultilevel"/>
    <w:tmpl w:val="33A48A2E"/>
    <w:lvl w:ilvl="0" w:tplc="1C9E24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22072447"/>
    <w:multiLevelType w:val="hybridMultilevel"/>
    <w:tmpl w:val="441EA20E"/>
    <w:lvl w:ilvl="0" w:tplc="1C9868B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22363C6B"/>
    <w:multiLevelType w:val="hybridMultilevel"/>
    <w:tmpl w:val="4C98F744"/>
    <w:lvl w:ilvl="0" w:tplc="FFFFFFFF">
      <w:start w:val="1"/>
      <w:numFmt w:val="bullet"/>
      <w:lvlText w:val="-"/>
      <w:lvlJc w:val="left"/>
      <w:pPr>
        <w:ind w:left="720" w:hanging="360"/>
      </w:pPr>
      <w:rPr>
        <w:rFonts w:ascii="Courier New" w:hAnsi="Courier New" w:hint="default"/>
        <w:b w:val="0"/>
        <w:color w:val="auto"/>
        <w:sz w:val="26"/>
        <w:szCs w:val="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22A1252E"/>
    <w:multiLevelType w:val="hybridMultilevel"/>
    <w:tmpl w:val="1BF87538"/>
    <w:lvl w:ilvl="0" w:tplc="1C9E246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46">
    <w:nsid w:val="22D3241D"/>
    <w:multiLevelType w:val="hybridMultilevel"/>
    <w:tmpl w:val="60D44430"/>
    <w:lvl w:ilvl="0" w:tplc="FFFFFFFF">
      <w:start w:val="1"/>
      <w:numFmt w:val="bullet"/>
      <w:lvlText w:val="-"/>
      <w:lvlJc w:val="left"/>
      <w:pPr>
        <w:ind w:left="720" w:hanging="360"/>
      </w:pPr>
      <w:rPr>
        <w:rFonts w:ascii="Courier New" w:hAnsi="Courier New" w:hint="default"/>
        <w:b w:val="0"/>
        <w:sz w:val="26"/>
        <w:szCs w:val="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23453964"/>
    <w:multiLevelType w:val="hybridMultilevel"/>
    <w:tmpl w:val="036A669E"/>
    <w:lvl w:ilvl="0" w:tplc="C3760AD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23F82928"/>
    <w:multiLevelType w:val="hybridMultilevel"/>
    <w:tmpl w:val="2B0E3F9E"/>
    <w:lvl w:ilvl="0" w:tplc="1DBC3F8C">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49">
    <w:nsid w:val="259635FA"/>
    <w:multiLevelType w:val="hybridMultilevel"/>
    <w:tmpl w:val="030416C4"/>
    <w:lvl w:ilvl="0" w:tplc="C3ECD574">
      <w:start w:val="9"/>
      <w:numFmt w:val="decimal"/>
      <w:lvlText w:val="%1."/>
      <w:lvlJc w:val="left"/>
      <w:pPr>
        <w:ind w:left="7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25CC4948"/>
    <w:multiLevelType w:val="hybridMultilevel"/>
    <w:tmpl w:val="11926890"/>
    <w:lvl w:ilvl="0" w:tplc="FFFFFFFF">
      <w:start w:val="1"/>
      <w:numFmt w:val="bullet"/>
      <w:lvlText w:val="-"/>
      <w:lvlJc w:val="left"/>
      <w:pPr>
        <w:ind w:left="360" w:hanging="360"/>
      </w:pPr>
      <w:rPr>
        <w:rFonts w:ascii="Courier New" w:hAnsi="Courier New" w:hint="default"/>
        <w:b w:val="0"/>
        <w:sz w:val="26"/>
        <w:szCs w:val="2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1">
    <w:nsid w:val="268E600D"/>
    <w:multiLevelType w:val="hybridMultilevel"/>
    <w:tmpl w:val="4B9E4F6C"/>
    <w:lvl w:ilvl="0" w:tplc="1C9868B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284642AD"/>
    <w:multiLevelType w:val="hybridMultilevel"/>
    <w:tmpl w:val="6EAA0D1A"/>
    <w:lvl w:ilvl="0" w:tplc="9078B200">
      <w:start w:val="1"/>
      <w:numFmt w:val="ordinal"/>
      <w:lvlText w:val="%1"/>
      <w:lvlJc w:val="center"/>
      <w:pPr>
        <w:ind w:left="1434" w:hanging="360"/>
      </w:pPr>
      <w:rPr>
        <w:rFonts w:hint="default"/>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53">
    <w:nsid w:val="284C2A40"/>
    <w:multiLevelType w:val="hybridMultilevel"/>
    <w:tmpl w:val="06C65DF4"/>
    <w:lvl w:ilvl="0" w:tplc="D5DC0DF2">
      <w:start w:val="1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287A1210"/>
    <w:multiLevelType w:val="hybridMultilevel"/>
    <w:tmpl w:val="5CFC846E"/>
    <w:lvl w:ilvl="0" w:tplc="04150003">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29112AC7"/>
    <w:multiLevelType w:val="hybridMultilevel"/>
    <w:tmpl w:val="6E6CA9D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2A5F31B2"/>
    <w:multiLevelType w:val="hybridMultilevel"/>
    <w:tmpl w:val="7ABCEAD8"/>
    <w:lvl w:ilvl="0" w:tplc="FFFFFFFF">
      <w:start w:val="1"/>
      <w:numFmt w:val="bullet"/>
      <w:lvlText w:val="-"/>
      <w:lvlJc w:val="left"/>
      <w:pPr>
        <w:ind w:left="720" w:hanging="360"/>
      </w:pPr>
      <w:rPr>
        <w:rFonts w:ascii="Courier New" w:hAnsi="Courier New" w:hint="default"/>
        <w:b w:val="0"/>
        <w:sz w:val="26"/>
        <w:szCs w:val="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2C822923"/>
    <w:multiLevelType w:val="hybridMultilevel"/>
    <w:tmpl w:val="D7E04D8C"/>
    <w:lvl w:ilvl="0" w:tplc="1C9E24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nsid w:val="2CDA52AB"/>
    <w:multiLevelType w:val="hybridMultilevel"/>
    <w:tmpl w:val="48B24DF6"/>
    <w:lvl w:ilvl="0" w:tplc="1DBC3F8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9">
    <w:nsid w:val="2D1A7392"/>
    <w:multiLevelType w:val="hybridMultilevel"/>
    <w:tmpl w:val="07E63C92"/>
    <w:lvl w:ilvl="0" w:tplc="9078B200">
      <w:start w:val="1"/>
      <w:numFmt w:val="ordin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2E954201"/>
    <w:multiLevelType w:val="hybridMultilevel"/>
    <w:tmpl w:val="E91EBD86"/>
    <w:lvl w:ilvl="0" w:tplc="510A47F4">
      <w:start w:val="1"/>
      <w:numFmt w:val="bullet"/>
      <w:lvlText w:val="-"/>
      <w:lvlJc w:val="left"/>
      <w:pPr>
        <w:ind w:left="1440" w:hanging="360"/>
      </w:pPr>
      <w:rPr>
        <w:rFonts w:ascii="Verdana" w:hAnsi="Verdana" w:cs="Times New Roman"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cs="Wingdings" w:hint="default"/>
      </w:rPr>
    </w:lvl>
    <w:lvl w:ilvl="3" w:tplc="04150001">
      <w:start w:val="1"/>
      <w:numFmt w:val="bullet"/>
      <w:lvlText w:val=""/>
      <w:lvlJc w:val="left"/>
      <w:pPr>
        <w:ind w:left="3600" w:hanging="360"/>
      </w:pPr>
      <w:rPr>
        <w:rFonts w:ascii="Symbol" w:hAnsi="Symbol" w:cs="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cs="Wingdings" w:hint="default"/>
      </w:rPr>
    </w:lvl>
    <w:lvl w:ilvl="6" w:tplc="04150001">
      <w:start w:val="1"/>
      <w:numFmt w:val="bullet"/>
      <w:lvlText w:val=""/>
      <w:lvlJc w:val="left"/>
      <w:pPr>
        <w:ind w:left="5760" w:hanging="360"/>
      </w:pPr>
      <w:rPr>
        <w:rFonts w:ascii="Symbol" w:hAnsi="Symbol" w:cs="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cs="Wingdings" w:hint="default"/>
      </w:rPr>
    </w:lvl>
  </w:abstractNum>
  <w:abstractNum w:abstractNumId="61">
    <w:nsid w:val="2F062458"/>
    <w:multiLevelType w:val="hybridMultilevel"/>
    <w:tmpl w:val="136C6FBC"/>
    <w:lvl w:ilvl="0" w:tplc="C25CFED8">
      <w:start w:val="10"/>
      <w:numFmt w:val="decimal"/>
      <w:lvlText w:val="%1."/>
      <w:lvlJc w:val="left"/>
      <w:pPr>
        <w:ind w:left="7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2F796861"/>
    <w:multiLevelType w:val="hybridMultilevel"/>
    <w:tmpl w:val="2CE01862"/>
    <w:lvl w:ilvl="0" w:tplc="FFFFFFFF">
      <w:start w:val="1"/>
      <w:numFmt w:val="bullet"/>
      <w:lvlText w:val="-"/>
      <w:lvlJc w:val="left"/>
      <w:pPr>
        <w:ind w:left="720" w:hanging="360"/>
      </w:pPr>
      <w:rPr>
        <w:rFonts w:ascii="Courier New" w:hAnsi="Courier New" w:hint="default"/>
        <w:b w:val="0"/>
        <w:sz w:val="26"/>
        <w:szCs w:val="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nsid w:val="3116435F"/>
    <w:multiLevelType w:val="hybridMultilevel"/>
    <w:tmpl w:val="A26A5BFA"/>
    <w:lvl w:ilvl="0" w:tplc="A5BA4926">
      <w:start w:val="1"/>
      <w:numFmt w:val="decimal"/>
      <w:lvlText w:val="%1."/>
      <w:lvlJc w:val="left"/>
      <w:pPr>
        <w:ind w:left="720" w:hanging="360"/>
      </w:pPr>
      <w:rPr>
        <w:rFonts w:hint="default"/>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31DC01C9"/>
    <w:multiLevelType w:val="hybridMultilevel"/>
    <w:tmpl w:val="56846194"/>
    <w:lvl w:ilvl="0" w:tplc="04150003">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32674E3D"/>
    <w:multiLevelType w:val="hybridMultilevel"/>
    <w:tmpl w:val="3FF275B8"/>
    <w:lvl w:ilvl="0" w:tplc="1C9E24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nsid w:val="34B258AA"/>
    <w:multiLevelType w:val="hybridMultilevel"/>
    <w:tmpl w:val="15F8386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3541368E"/>
    <w:multiLevelType w:val="hybridMultilevel"/>
    <w:tmpl w:val="5D4825D4"/>
    <w:lvl w:ilvl="0" w:tplc="FFFFFFFF">
      <w:start w:val="1"/>
      <w:numFmt w:val="bullet"/>
      <w:lvlText w:val="-"/>
      <w:lvlJc w:val="left"/>
      <w:pPr>
        <w:ind w:left="1428" w:hanging="360"/>
      </w:pPr>
      <w:rPr>
        <w:rFonts w:ascii="Courier New" w:hAnsi="Courier New" w:hint="default"/>
        <w:b w:val="0"/>
        <w:sz w:val="26"/>
        <w:szCs w:val="26"/>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8">
    <w:nsid w:val="35843E84"/>
    <w:multiLevelType w:val="hybridMultilevel"/>
    <w:tmpl w:val="18A83D24"/>
    <w:lvl w:ilvl="0" w:tplc="FFFFFFFF">
      <w:start w:val="1"/>
      <w:numFmt w:val="bullet"/>
      <w:lvlText w:val="-"/>
      <w:lvlJc w:val="left"/>
      <w:pPr>
        <w:ind w:left="720" w:hanging="360"/>
      </w:pPr>
      <w:rPr>
        <w:rFonts w:ascii="Courier New" w:hAnsi="Courier New" w:hint="default"/>
        <w:b w:val="0"/>
        <w:sz w:val="26"/>
        <w:szCs w:val="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nsid w:val="36D122BE"/>
    <w:multiLevelType w:val="hybridMultilevel"/>
    <w:tmpl w:val="F446A37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3704490F"/>
    <w:multiLevelType w:val="hybridMultilevel"/>
    <w:tmpl w:val="01B00D06"/>
    <w:lvl w:ilvl="0" w:tplc="1C9E24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nsid w:val="392447FF"/>
    <w:multiLevelType w:val="hybridMultilevel"/>
    <w:tmpl w:val="8D102E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3B7373D5"/>
    <w:multiLevelType w:val="hybridMultilevel"/>
    <w:tmpl w:val="00701DEE"/>
    <w:lvl w:ilvl="0" w:tplc="FFFFFFFF">
      <w:start w:val="1"/>
      <w:numFmt w:val="bullet"/>
      <w:lvlText w:val="-"/>
      <w:lvlJc w:val="left"/>
      <w:pPr>
        <w:ind w:left="720" w:hanging="360"/>
      </w:pPr>
      <w:rPr>
        <w:rFonts w:ascii="Courier New" w:hAnsi="Courier New" w:hint="default"/>
        <w:b w:val="0"/>
        <w:sz w:val="26"/>
        <w:szCs w:val="2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73">
    <w:nsid w:val="3DD31B07"/>
    <w:multiLevelType w:val="hybridMultilevel"/>
    <w:tmpl w:val="4824E4F4"/>
    <w:lvl w:ilvl="0" w:tplc="1C9E24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nsid w:val="3DF651A1"/>
    <w:multiLevelType w:val="hybridMultilevel"/>
    <w:tmpl w:val="A0521A54"/>
    <w:lvl w:ilvl="0" w:tplc="FFFFFFFF">
      <w:start w:val="1"/>
      <w:numFmt w:val="bullet"/>
      <w:lvlText w:val="-"/>
      <w:lvlJc w:val="left"/>
      <w:pPr>
        <w:ind w:left="720" w:hanging="360"/>
      </w:pPr>
      <w:rPr>
        <w:rFonts w:ascii="Courier New" w:hAnsi="Courier New" w:hint="default"/>
        <w:b w:val="0"/>
        <w:sz w:val="26"/>
        <w:szCs w:val="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nsid w:val="3ED70246"/>
    <w:multiLevelType w:val="hybridMultilevel"/>
    <w:tmpl w:val="6632F0AA"/>
    <w:lvl w:ilvl="0" w:tplc="04150013">
      <w:start w:val="1"/>
      <w:numFmt w:val="upp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nsid w:val="419818DF"/>
    <w:multiLevelType w:val="hybridMultilevel"/>
    <w:tmpl w:val="CF907548"/>
    <w:lvl w:ilvl="0" w:tplc="1C9E24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nsid w:val="41D00197"/>
    <w:multiLevelType w:val="hybridMultilevel"/>
    <w:tmpl w:val="02C47D6A"/>
    <w:lvl w:ilvl="0" w:tplc="1C9E246E">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78">
    <w:nsid w:val="42253F3C"/>
    <w:multiLevelType w:val="hybridMultilevel"/>
    <w:tmpl w:val="25C665AE"/>
    <w:lvl w:ilvl="0" w:tplc="C3760ADC">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nsid w:val="434C7F91"/>
    <w:multiLevelType w:val="hybridMultilevel"/>
    <w:tmpl w:val="543C1AB4"/>
    <w:lvl w:ilvl="0" w:tplc="BA98CA40">
      <w:start w:val="1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449F3EAA"/>
    <w:multiLevelType w:val="hybridMultilevel"/>
    <w:tmpl w:val="7D0CCDFC"/>
    <w:lvl w:ilvl="0" w:tplc="1C9868BC">
      <w:start w:val="1"/>
      <w:numFmt w:val="bullet"/>
      <w:lvlText w:val=""/>
      <w:lvlJc w:val="left"/>
      <w:pPr>
        <w:ind w:left="768" w:hanging="360"/>
      </w:pPr>
      <w:rPr>
        <w:rFonts w:ascii="Symbol" w:hAnsi="Symbol" w:hint="default"/>
        <w:color w:val="auto"/>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81">
    <w:nsid w:val="45980CEC"/>
    <w:multiLevelType w:val="hybridMultilevel"/>
    <w:tmpl w:val="E1C6078A"/>
    <w:lvl w:ilvl="0" w:tplc="1C9E24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nsid w:val="46C77771"/>
    <w:multiLevelType w:val="hybridMultilevel"/>
    <w:tmpl w:val="DCC06816"/>
    <w:lvl w:ilvl="0" w:tplc="FFFFFFFF">
      <w:start w:val="1"/>
      <w:numFmt w:val="bullet"/>
      <w:lvlText w:val="-"/>
      <w:lvlJc w:val="left"/>
      <w:pPr>
        <w:ind w:left="720" w:hanging="360"/>
      </w:pPr>
      <w:rPr>
        <w:rFonts w:ascii="Courier New" w:hAnsi="Courier New" w:hint="default"/>
        <w:b w:val="0"/>
        <w:sz w:val="26"/>
        <w:szCs w:val="26"/>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nsid w:val="47025BDA"/>
    <w:multiLevelType w:val="hybridMultilevel"/>
    <w:tmpl w:val="DE04D070"/>
    <w:lvl w:ilvl="0" w:tplc="04150003">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nsid w:val="4A387D2B"/>
    <w:multiLevelType w:val="hybridMultilevel"/>
    <w:tmpl w:val="728E2A64"/>
    <w:lvl w:ilvl="0" w:tplc="1C9E246E">
      <w:start w:val="1"/>
      <w:numFmt w:val="bullet"/>
      <w:lvlText w:val=""/>
      <w:lvlJc w:val="left"/>
      <w:pPr>
        <w:tabs>
          <w:tab w:val="num" w:pos="1134"/>
        </w:tabs>
        <w:ind w:left="1134" w:hanging="360"/>
      </w:pPr>
      <w:rPr>
        <w:rFonts w:ascii="Symbol" w:hAnsi="Symbol" w:hint="default"/>
      </w:rPr>
    </w:lvl>
    <w:lvl w:ilvl="1" w:tplc="04150003">
      <w:start w:val="1"/>
      <w:numFmt w:val="bullet"/>
      <w:lvlText w:val="o"/>
      <w:lvlJc w:val="left"/>
      <w:pPr>
        <w:tabs>
          <w:tab w:val="num" w:pos="1854"/>
        </w:tabs>
        <w:ind w:left="1854" w:hanging="360"/>
      </w:pPr>
      <w:rPr>
        <w:rFonts w:ascii="Courier New" w:hAnsi="Courier New" w:cs="Courier New" w:hint="default"/>
      </w:rPr>
    </w:lvl>
    <w:lvl w:ilvl="2" w:tplc="04150005">
      <w:start w:val="1"/>
      <w:numFmt w:val="bullet"/>
      <w:lvlText w:val=""/>
      <w:lvlJc w:val="left"/>
      <w:pPr>
        <w:tabs>
          <w:tab w:val="num" w:pos="2574"/>
        </w:tabs>
        <w:ind w:left="2574" w:hanging="360"/>
      </w:pPr>
      <w:rPr>
        <w:rFonts w:ascii="Wingdings" w:hAnsi="Wingdings" w:cs="Wingdings" w:hint="default"/>
      </w:rPr>
    </w:lvl>
    <w:lvl w:ilvl="3" w:tplc="04150001">
      <w:start w:val="1"/>
      <w:numFmt w:val="bullet"/>
      <w:lvlText w:val=""/>
      <w:lvlJc w:val="left"/>
      <w:pPr>
        <w:tabs>
          <w:tab w:val="num" w:pos="3294"/>
        </w:tabs>
        <w:ind w:left="3294" w:hanging="360"/>
      </w:pPr>
      <w:rPr>
        <w:rFonts w:ascii="Symbol" w:hAnsi="Symbol" w:cs="Symbol" w:hint="default"/>
      </w:rPr>
    </w:lvl>
    <w:lvl w:ilvl="4" w:tplc="04150003">
      <w:start w:val="1"/>
      <w:numFmt w:val="bullet"/>
      <w:lvlText w:val="o"/>
      <w:lvlJc w:val="left"/>
      <w:pPr>
        <w:tabs>
          <w:tab w:val="num" w:pos="4014"/>
        </w:tabs>
        <w:ind w:left="4014" w:hanging="360"/>
      </w:pPr>
      <w:rPr>
        <w:rFonts w:ascii="Courier New" w:hAnsi="Courier New" w:cs="Courier New" w:hint="default"/>
      </w:rPr>
    </w:lvl>
    <w:lvl w:ilvl="5" w:tplc="04150005">
      <w:start w:val="1"/>
      <w:numFmt w:val="bullet"/>
      <w:lvlText w:val=""/>
      <w:lvlJc w:val="left"/>
      <w:pPr>
        <w:tabs>
          <w:tab w:val="num" w:pos="4734"/>
        </w:tabs>
        <w:ind w:left="4734" w:hanging="360"/>
      </w:pPr>
      <w:rPr>
        <w:rFonts w:ascii="Wingdings" w:hAnsi="Wingdings" w:cs="Wingdings" w:hint="default"/>
      </w:rPr>
    </w:lvl>
    <w:lvl w:ilvl="6" w:tplc="04150001">
      <w:start w:val="1"/>
      <w:numFmt w:val="bullet"/>
      <w:lvlText w:val=""/>
      <w:lvlJc w:val="left"/>
      <w:pPr>
        <w:tabs>
          <w:tab w:val="num" w:pos="5454"/>
        </w:tabs>
        <w:ind w:left="5454" w:hanging="360"/>
      </w:pPr>
      <w:rPr>
        <w:rFonts w:ascii="Symbol" w:hAnsi="Symbol" w:cs="Symbol" w:hint="default"/>
      </w:rPr>
    </w:lvl>
    <w:lvl w:ilvl="7" w:tplc="04150003">
      <w:start w:val="1"/>
      <w:numFmt w:val="bullet"/>
      <w:lvlText w:val="o"/>
      <w:lvlJc w:val="left"/>
      <w:pPr>
        <w:tabs>
          <w:tab w:val="num" w:pos="6174"/>
        </w:tabs>
        <w:ind w:left="6174" w:hanging="360"/>
      </w:pPr>
      <w:rPr>
        <w:rFonts w:ascii="Courier New" w:hAnsi="Courier New" w:cs="Courier New" w:hint="default"/>
      </w:rPr>
    </w:lvl>
    <w:lvl w:ilvl="8" w:tplc="04150005">
      <w:start w:val="1"/>
      <w:numFmt w:val="bullet"/>
      <w:lvlText w:val=""/>
      <w:lvlJc w:val="left"/>
      <w:pPr>
        <w:tabs>
          <w:tab w:val="num" w:pos="6894"/>
        </w:tabs>
        <w:ind w:left="6894" w:hanging="360"/>
      </w:pPr>
      <w:rPr>
        <w:rFonts w:ascii="Wingdings" w:hAnsi="Wingdings" w:cs="Wingdings" w:hint="default"/>
      </w:rPr>
    </w:lvl>
  </w:abstractNum>
  <w:abstractNum w:abstractNumId="85">
    <w:nsid w:val="4D0A2BAB"/>
    <w:multiLevelType w:val="hybridMultilevel"/>
    <w:tmpl w:val="EB68B21E"/>
    <w:lvl w:ilvl="0" w:tplc="FFFFFFFF">
      <w:start w:val="1"/>
      <w:numFmt w:val="bullet"/>
      <w:lvlText w:val="-"/>
      <w:lvlJc w:val="left"/>
      <w:pPr>
        <w:ind w:left="1080" w:hanging="360"/>
      </w:pPr>
      <w:rPr>
        <w:rFonts w:ascii="Courier New" w:hAnsi="Courier New" w:hint="default"/>
        <w:b w:val="0"/>
        <w:sz w:val="26"/>
        <w:szCs w:val="26"/>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6">
    <w:nsid w:val="507902B3"/>
    <w:multiLevelType w:val="hybridMultilevel"/>
    <w:tmpl w:val="521A201E"/>
    <w:lvl w:ilvl="0" w:tplc="1C9E24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nsid w:val="51E33ACA"/>
    <w:multiLevelType w:val="hybridMultilevel"/>
    <w:tmpl w:val="35BA9BF8"/>
    <w:lvl w:ilvl="0" w:tplc="1C9868BC">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8">
    <w:nsid w:val="526D6EA2"/>
    <w:multiLevelType w:val="hybridMultilevel"/>
    <w:tmpl w:val="164222A0"/>
    <w:lvl w:ilvl="0" w:tplc="1C9E24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nsid w:val="52E867D7"/>
    <w:multiLevelType w:val="hybridMultilevel"/>
    <w:tmpl w:val="CEAC3CB0"/>
    <w:lvl w:ilvl="0" w:tplc="FFFFFFFF">
      <w:start w:val="1"/>
      <w:numFmt w:val="bullet"/>
      <w:lvlText w:val="-"/>
      <w:lvlJc w:val="left"/>
      <w:pPr>
        <w:ind w:left="720" w:hanging="360"/>
      </w:pPr>
      <w:rPr>
        <w:rFonts w:ascii="Courier New" w:hAnsi="Courier New" w:hint="default"/>
        <w:b w:val="0"/>
        <w:sz w:val="26"/>
        <w:szCs w:val="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nsid w:val="53D60FC9"/>
    <w:multiLevelType w:val="hybridMultilevel"/>
    <w:tmpl w:val="8FA4E8A6"/>
    <w:lvl w:ilvl="0" w:tplc="1C9E24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nsid w:val="54045246"/>
    <w:multiLevelType w:val="hybridMultilevel"/>
    <w:tmpl w:val="0792B344"/>
    <w:lvl w:ilvl="0" w:tplc="84A06C06">
      <w:start w:val="14"/>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55961F76"/>
    <w:multiLevelType w:val="hybridMultilevel"/>
    <w:tmpl w:val="39561964"/>
    <w:lvl w:ilvl="0" w:tplc="1C9868BC">
      <w:start w:val="1"/>
      <w:numFmt w:val="bullet"/>
      <w:lvlText w:val=""/>
      <w:lvlJc w:val="left"/>
      <w:pPr>
        <w:ind w:left="1157" w:hanging="360"/>
      </w:pPr>
      <w:rPr>
        <w:rFonts w:ascii="Symbol" w:hAnsi="Symbol" w:hint="default"/>
      </w:rPr>
    </w:lvl>
    <w:lvl w:ilvl="1" w:tplc="04150003" w:tentative="1">
      <w:start w:val="1"/>
      <w:numFmt w:val="bullet"/>
      <w:lvlText w:val="o"/>
      <w:lvlJc w:val="left"/>
      <w:pPr>
        <w:ind w:left="1877" w:hanging="360"/>
      </w:pPr>
      <w:rPr>
        <w:rFonts w:ascii="Courier New" w:hAnsi="Courier New" w:cs="Courier New" w:hint="default"/>
      </w:rPr>
    </w:lvl>
    <w:lvl w:ilvl="2" w:tplc="04150005" w:tentative="1">
      <w:start w:val="1"/>
      <w:numFmt w:val="bullet"/>
      <w:lvlText w:val=""/>
      <w:lvlJc w:val="left"/>
      <w:pPr>
        <w:ind w:left="2597" w:hanging="360"/>
      </w:pPr>
      <w:rPr>
        <w:rFonts w:ascii="Wingdings" w:hAnsi="Wingdings" w:hint="default"/>
      </w:rPr>
    </w:lvl>
    <w:lvl w:ilvl="3" w:tplc="04150001" w:tentative="1">
      <w:start w:val="1"/>
      <w:numFmt w:val="bullet"/>
      <w:lvlText w:val=""/>
      <w:lvlJc w:val="left"/>
      <w:pPr>
        <w:ind w:left="3317" w:hanging="360"/>
      </w:pPr>
      <w:rPr>
        <w:rFonts w:ascii="Symbol" w:hAnsi="Symbol" w:hint="default"/>
      </w:rPr>
    </w:lvl>
    <w:lvl w:ilvl="4" w:tplc="04150003" w:tentative="1">
      <w:start w:val="1"/>
      <w:numFmt w:val="bullet"/>
      <w:lvlText w:val="o"/>
      <w:lvlJc w:val="left"/>
      <w:pPr>
        <w:ind w:left="4037" w:hanging="360"/>
      </w:pPr>
      <w:rPr>
        <w:rFonts w:ascii="Courier New" w:hAnsi="Courier New" w:cs="Courier New" w:hint="default"/>
      </w:rPr>
    </w:lvl>
    <w:lvl w:ilvl="5" w:tplc="04150005" w:tentative="1">
      <w:start w:val="1"/>
      <w:numFmt w:val="bullet"/>
      <w:lvlText w:val=""/>
      <w:lvlJc w:val="left"/>
      <w:pPr>
        <w:ind w:left="4757" w:hanging="360"/>
      </w:pPr>
      <w:rPr>
        <w:rFonts w:ascii="Wingdings" w:hAnsi="Wingdings" w:hint="default"/>
      </w:rPr>
    </w:lvl>
    <w:lvl w:ilvl="6" w:tplc="04150001" w:tentative="1">
      <w:start w:val="1"/>
      <w:numFmt w:val="bullet"/>
      <w:lvlText w:val=""/>
      <w:lvlJc w:val="left"/>
      <w:pPr>
        <w:ind w:left="5477" w:hanging="360"/>
      </w:pPr>
      <w:rPr>
        <w:rFonts w:ascii="Symbol" w:hAnsi="Symbol" w:hint="default"/>
      </w:rPr>
    </w:lvl>
    <w:lvl w:ilvl="7" w:tplc="04150003" w:tentative="1">
      <w:start w:val="1"/>
      <w:numFmt w:val="bullet"/>
      <w:lvlText w:val="o"/>
      <w:lvlJc w:val="left"/>
      <w:pPr>
        <w:ind w:left="6197" w:hanging="360"/>
      </w:pPr>
      <w:rPr>
        <w:rFonts w:ascii="Courier New" w:hAnsi="Courier New" w:cs="Courier New" w:hint="default"/>
      </w:rPr>
    </w:lvl>
    <w:lvl w:ilvl="8" w:tplc="04150005" w:tentative="1">
      <w:start w:val="1"/>
      <w:numFmt w:val="bullet"/>
      <w:lvlText w:val=""/>
      <w:lvlJc w:val="left"/>
      <w:pPr>
        <w:ind w:left="6917" w:hanging="360"/>
      </w:pPr>
      <w:rPr>
        <w:rFonts w:ascii="Wingdings" w:hAnsi="Wingdings" w:hint="default"/>
      </w:rPr>
    </w:lvl>
  </w:abstractNum>
  <w:abstractNum w:abstractNumId="93">
    <w:nsid w:val="55CD5A9F"/>
    <w:multiLevelType w:val="hybridMultilevel"/>
    <w:tmpl w:val="BA50097C"/>
    <w:lvl w:ilvl="0" w:tplc="04150003">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nsid w:val="56F65D20"/>
    <w:multiLevelType w:val="hybridMultilevel"/>
    <w:tmpl w:val="4456E494"/>
    <w:lvl w:ilvl="0" w:tplc="E146D37E">
      <w:start w:val="1"/>
      <w:numFmt w:val="decimal"/>
      <w:lvlText w:val="%1."/>
      <w:lvlJc w:val="left"/>
      <w:pPr>
        <w:ind w:left="502"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5">
    <w:nsid w:val="56FC3D9E"/>
    <w:multiLevelType w:val="hybridMultilevel"/>
    <w:tmpl w:val="374E2E34"/>
    <w:lvl w:ilvl="0" w:tplc="04150003">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nsid w:val="57AE0062"/>
    <w:multiLevelType w:val="hybridMultilevel"/>
    <w:tmpl w:val="C85869BA"/>
    <w:lvl w:ilvl="0" w:tplc="1C9868B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nsid w:val="58E754DE"/>
    <w:multiLevelType w:val="hybridMultilevel"/>
    <w:tmpl w:val="3D2A05C8"/>
    <w:lvl w:ilvl="0" w:tplc="1C9E24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nsid w:val="59107FAE"/>
    <w:multiLevelType w:val="hybridMultilevel"/>
    <w:tmpl w:val="F6BACEDC"/>
    <w:lvl w:ilvl="0" w:tplc="1C9E246E">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99">
    <w:nsid w:val="59915B6B"/>
    <w:multiLevelType w:val="hybridMultilevel"/>
    <w:tmpl w:val="A8009B88"/>
    <w:lvl w:ilvl="0" w:tplc="1DBC3F8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0">
    <w:nsid w:val="5D0D7C37"/>
    <w:multiLevelType w:val="hybridMultilevel"/>
    <w:tmpl w:val="E00E34C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60167F1F"/>
    <w:multiLevelType w:val="hybridMultilevel"/>
    <w:tmpl w:val="46441638"/>
    <w:lvl w:ilvl="0" w:tplc="04150003">
      <w:start w:val="1"/>
      <w:numFmt w:val="bullet"/>
      <w:lvlText w:val=""/>
      <w:lvlJc w:val="left"/>
      <w:pPr>
        <w:ind w:left="1287" w:hanging="360"/>
      </w:pPr>
      <w:rPr>
        <w:rFonts w:ascii="Symbol" w:hAnsi="Symbol"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2">
    <w:nsid w:val="626E6EDD"/>
    <w:multiLevelType w:val="hybridMultilevel"/>
    <w:tmpl w:val="E15C00A8"/>
    <w:lvl w:ilvl="0" w:tplc="1C9E24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nsid w:val="64597ED0"/>
    <w:multiLevelType w:val="hybridMultilevel"/>
    <w:tmpl w:val="9E76B6F0"/>
    <w:lvl w:ilvl="0" w:tplc="1DBC3F8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4">
    <w:nsid w:val="64751DF9"/>
    <w:multiLevelType w:val="hybridMultilevel"/>
    <w:tmpl w:val="279ABB50"/>
    <w:lvl w:ilvl="0" w:tplc="FFFFFFFF">
      <w:start w:val="1"/>
      <w:numFmt w:val="bullet"/>
      <w:lvlText w:val="-"/>
      <w:lvlJc w:val="left"/>
      <w:pPr>
        <w:ind w:left="1080" w:hanging="360"/>
      </w:pPr>
      <w:rPr>
        <w:rFonts w:ascii="Courier New" w:hAnsi="Courier New" w:hint="default"/>
        <w:b w:val="0"/>
        <w:sz w:val="26"/>
        <w:szCs w:val="26"/>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5">
    <w:nsid w:val="659C4EDE"/>
    <w:multiLevelType w:val="hybridMultilevel"/>
    <w:tmpl w:val="E018B9DE"/>
    <w:lvl w:ilvl="0" w:tplc="1C9E246E">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6">
    <w:nsid w:val="65E838A0"/>
    <w:multiLevelType w:val="hybridMultilevel"/>
    <w:tmpl w:val="9662A6F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67A166D9"/>
    <w:multiLevelType w:val="hybridMultilevel"/>
    <w:tmpl w:val="A4FE32F4"/>
    <w:lvl w:ilvl="0" w:tplc="1C9E24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nsid w:val="68A07D73"/>
    <w:multiLevelType w:val="hybridMultilevel"/>
    <w:tmpl w:val="7060992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6917678E"/>
    <w:multiLevelType w:val="hybridMultilevel"/>
    <w:tmpl w:val="15F014E2"/>
    <w:lvl w:ilvl="0" w:tplc="82706E08">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0">
    <w:nsid w:val="69D02DEC"/>
    <w:multiLevelType w:val="hybridMultilevel"/>
    <w:tmpl w:val="B2EEDB26"/>
    <w:lvl w:ilvl="0" w:tplc="1C9E24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nsid w:val="69F51C1E"/>
    <w:multiLevelType w:val="hybridMultilevel"/>
    <w:tmpl w:val="949A443A"/>
    <w:lvl w:ilvl="0" w:tplc="9078B200">
      <w:start w:val="1"/>
      <w:numFmt w:val="ordin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6AF51521"/>
    <w:multiLevelType w:val="hybridMultilevel"/>
    <w:tmpl w:val="863C1FF2"/>
    <w:lvl w:ilvl="0" w:tplc="04150003">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nsid w:val="6B1137C3"/>
    <w:multiLevelType w:val="hybridMultilevel"/>
    <w:tmpl w:val="AC16502E"/>
    <w:lvl w:ilvl="0" w:tplc="1C9868B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14">
    <w:nsid w:val="6C1075F8"/>
    <w:multiLevelType w:val="hybridMultilevel"/>
    <w:tmpl w:val="69C8B742"/>
    <w:lvl w:ilvl="0" w:tplc="72FCA66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5">
    <w:nsid w:val="6D3C618E"/>
    <w:multiLevelType w:val="hybridMultilevel"/>
    <w:tmpl w:val="7D9EB65A"/>
    <w:lvl w:ilvl="0" w:tplc="FFFFFFFF">
      <w:start w:val="1"/>
      <w:numFmt w:val="bullet"/>
      <w:lvlText w:val="-"/>
      <w:lvlJc w:val="left"/>
      <w:pPr>
        <w:ind w:left="720" w:hanging="360"/>
      </w:pPr>
      <w:rPr>
        <w:rFonts w:ascii="Courier New" w:hAnsi="Courier New" w:hint="default"/>
        <w:b w:val="0"/>
        <w:sz w:val="26"/>
        <w:szCs w:val="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nsid w:val="6DCE44BE"/>
    <w:multiLevelType w:val="hybridMultilevel"/>
    <w:tmpl w:val="75B88620"/>
    <w:lvl w:ilvl="0" w:tplc="FFFFFFFF">
      <w:start w:val="1"/>
      <w:numFmt w:val="bullet"/>
      <w:lvlText w:val="-"/>
      <w:lvlJc w:val="left"/>
      <w:pPr>
        <w:ind w:left="360" w:hanging="360"/>
      </w:pPr>
      <w:rPr>
        <w:rFonts w:ascii="Courier New" w:hAnsi="Courier New" w:hint="default"/>
        <w:b w:val="0"/>
        <w:sz w:val="26"/>
        <w:szCs w:val="2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7">
    <w:nsid w:val="6DF17B77"/>
    <w:multiLevelType w:val="hybridMultilevel"/>
    <w:tmpl w:val="665E965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nsid w:val="6E19727C"/>
    <w:multiLevelType w:val="hybridMultilevel"/>
    <w:tmpl w:val="89FACA8C"/>
    <w:lvl w:ilvl="0" w:tplc="1C9868B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nsid w:val="6F0D05F0"/>
    <w:multiLevelType w:val="hybridMultilevel"/>
    <w:tmpl w:val="CF8A7092"/>
    <w:lvl w:ilvl="0" w:tplc="FFFFFFFF">
      <w:start w:val="1"/>
      <w:numFmt w:val="bullet"/>
      <w:lvlText w:val="-"/>
      <w:lvlJc w:val="left"/>
      <w:pPr>
        <w:ind w:left="1340" w:hanging="360"/>
      </w:pPr>
      <w:rPr>
        <w:rFonts w:ascii="Courier New" w:hAnsi="Courier New" w:hint="default"/>
        <w:b w:val="0"/>
        <w:sz w:val="26"/>
        <w:szCs w:val="26"/>
      </w:rPr>
    </w:lvl>
    <w:lvl w:ilvl="1" w:tplc="04150003">
      <w:start w:val="1"/>
      <w:numFmt w:val="bullet"/>
      <w:lvlText w:val="o"/>
      <w:lvlJc w:val="left"/>
      <w:pPr>
        <w:ind w:left="2060" w:hanging="360"/>
      </w:pPr>
      <w:rPr>
        <w:rFonts w:ascii="Courier New" w:hAnsi="Courier New" w:cs="Courier New" w:hint="default"/>
      </w:rPr>
    </w:lvl>
    <w:lvl w:ilvl="2" w:tplc="04150005" w:tentative="1">
      <w:start w:val="1"/>
      <w:numFmt w:val="bullet"/>
      <w:lvlText w:val=""/>
      <w:lvlJc w:val="left"/>
      <w:pPr>
        <w:ind w:left="2780" w:hanging="360"/>
      </w:pPr>
      <w:rPr>
        <w:rFonts w:ascii="Wingdings" w:hAnsi="Wingdings" w:hint="default"/>
      </w:rPr>
    </w:lvl>
    <w:lvl w:ilvl="3" w:tplc="04150001" w:tentative="1">
      <w:start w:val="1"/>
      <w:numFmt w:val="bullet"/>
      <w:lvlText w:val=""/>
      <w:lvlJc w:val="left"/>
      <w:pPr>
        <w:ind w:left="3500" w:hanging="360"/>
      </w:pPr>
      <w:rPr>
        <w:rFonts w:ascii="Symbol" w:hAnsi="Symbol" w:hint="default"/>
      </w:rPr>
    </w:lvl>
    <w:lvl w:ilvl="4" w:tplc="04150003" w:tentative="1">
      <w:start w:val="1"/>
      <w:numFmt w:val="bullet"/>
      <w:lvlText w:val="o"/>
      <w:lvlJc w:val="left"/>
      <w:pPr>
        <w:ind w:left="4220" w:hanging="360"/>
      </w:pPr>
      <w:rPr>
        <w:rFonts w:ascii="Courier New" w:hAnsi="Courier New" w:cs="Courier New" w:hint="default"/>
      </w:rPr>
    </w:lvl>
    <w:lvl w:ilvl="5" w:tplc="04150005" w:tentative="1">
      <w:start w:val="1"/>
      <w:numFmt w:val="bullet"/>
      <w:lvlText w:val=""/>
      <w:lvlJc w:val="left"/>
      <w:pPr>
        <w:ind w:left="4940" w:hanging="360"/>
      </w:pPr>
      <w:rPr>
        <w:rFonts w:ascii="Wingdings" w:hAnsi="Wingdings" w:hint="default"/>
      </w:rPr>
    </w:lvl>
    <w:lvl w:ilvl="6" w:tplc="04150001" w:tentative="1">
      <w:start w:val="1"/>
      <w:numFmt w:val="bullet"/>
      <w:lvlText w:val=""/>
      <w:lvlJc w:val="left"/>
      <w:pPr>
        <w:ind w:left="5660" w:hanging="360"/>
      </w:pPr>
      <w:rPr>
        <w:rFonts w:ascii="Symbol" w:hAnsi="Symbol" w:hint="default"/>
      </w:rPr>
    </w:lvl>
    <w:lvl w:ilvl="7" w:tplc="04150003" w:tentative="1">
      <w:start w:val="1"/>
      <w:numFmt w:val="bullet"/>
      <w:lvlText w:val="o"/>
      <w:lvlJc w:val="left"/>
      <w:pPr>
        <w:ind w:left="6380" w:hanging="360"/>
      </w:pPr>
      <w:rPr>
        <w:rFonts w:ascii="Courier New" w:hAnsi="Courier New" w:cs="Courier New" w:hint="default"/>
      </w:rPr>
    </w:lvl>
    <w:lvl w:ilvl="8" w:tplc="04150005" w:tentative="1">
      <w:start w:val="1"/>
      <w:numFmt w:val="bullet"/>
      <w:lvlText w:val=""/>
      <w:lvlJc w:val="left"/>
      <w:pPr>
        <w:ind w:left="7100" w:hanging="360"/>
      </w:pPr>
      <w:rPr>
        <w:rFonts w:ascii="Wingdings" w:hAnsi="Wingdings" w:hint="default"/>
      </w:rPr>
    </w:lvl>
  </w:abstractNum>
  <w:abstractNum w:abstractNumId="120">
    <w:nsid w:val="6FAC7AC9"/>
    <w:multiLevelType w:val="hybridMultilevel"/>
    <w:tmpl w:val="6D8AB812"/>
    <w:lvl w:ilvl="0" w:tplc="1C9E24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nsid w:val="6FC10490"/>
    <w:multiLevelType w:val="hybridMultilevel"/>
    <w:tmpl w:val="8B687A0E"/>
    <w:lvl w:ilvl="0" w:tplc="1DBC3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nsid w:val="7019300E"/>
    <w:multiLevelType w:val="hybridMultilevel"/>
    <w:tmpl w:val="6E36713C"/>
    <w:lvl w:ilvl="0" w:tplc="FFFFFFFF">
      <w:start w:val="1"/>
      <w:numFmt w:val="bullet"/>
      <w:lvlText w:val="-"/>
      <w:lvlJc w:val="left"/>
      <w:pPr>
        <w:ind w:left="1571" w:hanging="360"/>
      </w:pPr>
      <w:rPr>
        <w:rFonts w:ascii="Courier New" w:hAnsi="Courier New" w:hint="default"/>
        <w:b w:val="0"/>
        <w:sz w:val="26"/>
        <w:szCs w:val="26"/>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23">
    <w:nsid w:val="702229B0"/>
    <w:multiLevelType w:val="hybridMultilevel"/>
    <w:tmpl w:val="F716C662"/>
    <w:lvl w:ilvl="0" w:tplc="A77CBEEA">
      <w:start w:val="1"/>
      <w:numFmt w:val="bullet"/>
      <w:lvlText w:val="-"/>
      <w:lvlJc w:val="left"/>
      <w:pPr>
        <w:ind w:left="1068" w:hanging="360"/>
      </w:pPr>
      <w:rPr>
        <w:rFonts w:ascii="Courier New" w:hAnsi="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24">
    <w:nsid w:val="71A637E0"/>
    <w:multiLevelType w:val="hybridMultilevel"/>
    <w:tmpl w:val="3C364DF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72365B38"/>
    <w:multiLevelType w:val="hybridMultilevel"/>
    <w:tmpl w:val="7B56EE8A"/>
    <w:lvl w:ilvl="0" w:tplc="A5BA4926">
      <w:start w:val="1"/>
      <w:numFmt w:val="decimal"/>
      <w:lvlText w:val="%1."/>
      <w:lvlJc w:val="left"/>
      <w:pPr>
        <w:ind w:left="720" w:hanging="360"/>
      </w:pPr>
      <w:rPr>
        <w:rFonts w:hint="default"/>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72A2064C"/>
    <w:multiLevelType w:val="hybridMultilevel"/>
    <w:tmpl w:val="7756C066"/>
    <w:lvl w:ilvl="0" w:tplc="1C9868BC">
      <w:start w:val="1"/>
      <w:numFmt w:val="bullet"/>
      <w:lvlText w:val=""/>
      <w:lvlJc w:val="left"/>
      <w:pPr>
        <w:ind w:left="1082" w:hanging="360"/>
      </w:pPr>
      <w:rPr>
        <w:rFonts w:ascii="Symbol" w:hAnsi="Symbol" w:hint="default"/>
      </w:rPr>
    </w:lvl>
    <w:lvl w:ilvl="1" w:tplc="04150003" w:tentative="1">
      <w:start w:val="1"/>
      <w:numFmt w:val="bullet"/>
      <w:lvlText w:val="o"/>
      <w:lvlJc w:val="left"/>
      <w:pPr>
        <w:ind w:left="1802" w:hanging="360"/>
      </w:pPr>
      <w:rPr>
        <w:rFonts w:ascii="Courier New" w:hAnsi="Courier New" w:cs="Courier New" w:hint="default"/>
      </w:rPr>
    </w:lvl>
    <w:lvl w:ilvl="2" w:tplc="04150005" w:tentative="1">
      <w:start w:val="1"/>
      <w:numFmt w:val="bullet"/>
      <w:lvlText w:val=""/>
      <w:lvlJc w:val="left"/>
      <w:pPr>
        <w:ind w:left="2522" w:hanging="360"/>
      </w:pPr>
      <w:rPr>
        <w:rFonts w:ascii="Wingdings" w:hAnsi="Wingdings" w:hint="default"/>
      </w:rPr>
    </w:lvl>
    <w:lvl w:ilvl="3" w:tplc="04150001" w:tentative="1">
      <w:start w:val="1"/>
      <w:numFmt w:val="bullet"/>
      <w:lvlText w:val=""/>
      <w:lvlJc w:val="left"/>
      <w:pPr>
        <w:ind w:left="3242" w:hanging="360"/>
      </w:pPr>
      <w:rPr>
        <w:rFonts w:ascii="Symbol" w:hAnsi="Symbol" w:hint="default"/>
      </w:rPr>
    </w:lvl>
    <w:lvl w:ilvl="4" w:tplc="04150003" w:tentative="1">
      <w:start w:val="1"/>
      <w:numFmt w:val="bullet"/>
      <w:lvlText w:val="o"/>
      <w:lvlJc w:val="left"/>
      <w:pPr>
        <w:ind w:left="3962" w:hanging="360"/>
      </w:pPr>
      <w:rPr>
        <w:rFonts w:ascii="Courier New" w:hAnsi="Courier New" w:cs="Courier New" w:hint="default"/>
      </w:rPr>
    </w:lvl>
    <w:lvl w:ilvl="5" w:tplc="04150005" w:tentative="1">
      <w:start w:val="1"/>
      <w:numFmt w:val="bullet"/>
      <w:lvlText w:val=""/>
      <w:lvlJc w:val="left"/>
      <w:pPr>
        <w:ind w:left="4682" w:hanging="360"/>
      </w:pPr>
      <w:rPr>
        <w:rFonts w:ascii="Wingdings" w:hAnsi="Wingdings" w:hint="default"/>
      </w:rPr>
    </w:lvl>
    <w:lvl w:ilvl="6" w:tplc="04150001" w:tentative="1">
      <w:start w:val="1"/>
      <w:numFmt w:val="bullet"/>
      <w:lvlText w:val=""/>
      <w:lvlJc w:val="left"/>
      <w:pPr>
        <w:ind w:left="5402" w:hanging="360"/>
      </w:pPr>
      <w:rPr>
        <w:rFonts w:ascii="Symbol" w:hAnsi="Symbol" w:hint="default"/>
      </w:rPr>
    </w:lvl>
    <w:lvl w:ilvl="7" w:tplc="04150003" w:tentative="1">
      <w:start w:val="1"/>
      <w:numFmt w:val="bullet"/>
      <w:lvlText w:val="o"/>
      <w:lvlJc w:val="left"/>
      <w:pPr>
        <w:ind w:left="6122" w:hanging="360"/>
      </w:pPr>
      <w:rPr>
        <w:rFonts w:ascii="Courier New" w:hAnsi="Courier New" w:cs="Courier New" w:hint="default"/>
      </w:rPr>
    </w:lvl>
    <w:lvl w:ilvl="8" w:tplc="04150005" w:tentative="1">
      <w:start w:val="1"/>
      <w:numFmt w:val="bullet"/>
      <w:lvlText w:val=""/>
      <w:lvlJc w:val="left"/>
      <w:pPr>
        <w:ind w:left="6842" w:hanging="360"/>
      </w:pPr>
      <w:rPr>
        <w:rFonts w:ascii="Wingdings" w:hAnsi="Wingdings" w:hint="default"/>
      </w:rPr>
    </w:lvl>
  </w:abstractNum>
  <w:abstractNum w:abstractNumId="127">
    <w:nsid w:val="74B763F7"/>
    <w:multiLevelType w:val="hybridMultilevel"/>
    <w:tmpl w:val="76145520"/>
    <w:lvl w:ilvl="0" w:tplc="9078B200">
      <w:start w:val="1"/>
      <w:numFmt w:val="ordin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7639473C"/>
    <w:multiLevelType w:val="hybridMultilevel"/>
    <w:tmpl w:val="DFDEC1BC"/>
    <w:lvl w:ilvl="0" w:tplc="FB9C18D0">
      <w:start w:val="1"/>
      <w:numFmt w:val="decimal"/>
      <w:lvlText w:val="%1."/>
      <w:lvlJc w:val="left"/>
      <w:pPr>
        <w:ind w:left="1080" w:hanging="360"/>
      </w:pPr>
      <w:rPr>
        <w:rFonts w:hint="default"/>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9">
    <w:nsid w:val="765F6162"/>
    <w:multiLevelType w:val="hybridMultilevel"/>
    <w:tmpl w:val="B852C596"/>
    <w:lvl w:ilvl="0" w:tplc="88940A72">
      <w:start w:val="1"/>
      <w:numFmt w:val="decimal"/>
      <w:lvlText w:val="%1."/>
      <w:lvlJc w:val="left"/>
      <w:pPr>
        <w:ind w:left="1080" w:hanging="360"/>
      </w:pPr>
      <w:rPr>
        <w:rFonts w:hint="default"/>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0">
    <w:nsid w:val="77B52C5E"/>
    <w:multiLevelType w:val="hybridMultilevel"/>
    <w:tmpl w:val="9EDE1E4C"/>
    <w:lvl w:ilvl="0" w:tplc="A5BA4926">
      <w:start w:val="1"/>
      <w:numFmt w:val="decimal"/>
      <w:lvlText w:val="%1."/>
      <w:lvlJc w:val="left"/>
      <w:pPr>
        <w:ind w:left="720" w:hanging="360"/>
      </w:pPr>
      <w:rPr>
        <w:rFonts w:hint="default"/>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nsid w:val="79EF069D"/>
    <w:multiLevelType w:val="hybridMultilevel"/>
    <w:tmpl w:val="B31013E4"/>
    <w:lvl w:ilvl="0" w:tplc="1C9E24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nsid w:val="7A530C06"/>
    <w:multiLevelType w:val="hybridMultilevel"/>
    <w:tmpl w:val="D11CA7A4"/>
    <w:lvl w:ilvl="0" w:tplc="1DBC3F8C">
      <w:start w:val="1"/>
      <w:numFmt w:val="bullet"/>
      <w:lvlText w:val=""/>
      <w:lvlJc w:val="left"/>
      <w:pPr>
        <w:ind w:left="1350" w:hanging="360"/>
      </w:pPr>
      <w:rPr>
        <w:rFonts w:ascii="Symbol" w:hAnsi="Symbol" w:hint="default"/>
      </w:rPr>
    </w:lvl>
    <w:lvl w:ilvl="1" w:tplc="04150003" w:tentative="1">
      <w:start w:val="1"/>
      <w:numFmt w:val="bullet"/>
      <w:lvlText w:val="o"/>
      <w:lvlJc w:val="left"/>
      <w:pPr>
        <w:ind w:left="2070" w:hanging="360"/>
      </w:pPr>
      <w:rPr>
        <w:rFonts w:ascii="Courier New" w:hAnsi="Courier New" w:cs="Courier New" w:hint="default"/>
      </w:rPr>
    </w:lvl>
    <w:lvl w:ilvl="2" w:tplc="04150005" w:tentative="1">
      <w:start w:val="1"/>
      <w:numFmt w:val="bullet"/>
      <w:lvlText w:val=""/>
      <w:lvlJc w:val="left"/>
      <w:pPr>
        <w:ind w:left="2790" w:hanging="360"/>
      </w:pPr>
      <w:rPr>
        <w:rFonts w:ascii="Wingdings" w:hAnsi="Wingdings" w:hint="default"/>
      </w:rPr>
    </w:lvl>
    <w:lvl w:ilvl="3" w:tplc="04150001" w:tentative="1">
      <w:start w:val="1"/>
      <w:numFmt w:val="bullet"/>
      <w:lvlText w:val=""/>
      <w:lvlJc w:val="left"/>
      <w:pPr>
        <w:ind w:left="3510" w:hanging="360"/>
      </w:pPr>
      <w:rPr>
        <w:rFonts w:ascii="Symbol" w:hAnsi="Symbol" w:hint="default"/>
      </w:rPr>
    </w:lvl>
    <w:lvl w:ilvl="4" w:tplc="04150003" w:tentative="1">
      <w:start w:val="1"/>
      <w:numFmt w:val="bullet"/>
      <w:lvlText w:val="o"/>
      <w:lvlJc w:val="left"/>
      <w:pPr>
        <w:ind w:left="4230" w:hanging="360"/>
      </w:pPr>
      <w:rPr>
        <w:rFonts w:ascii="Courier New" w:hAnsi="Courier New" w:cs="Courier New" w:hint="default"/>
      </w:rPr>
    </w:lvl>
    <w:lvl w:ilvl="5" w:tplc="04150005" w:tentative="1">
      <w:start w:val="1"/>
      <w:numFmt w:val="bullet"/>
      <w:lvlText w:val=""/>
      <w:lvlJc w:val="left"/>
      <w:pPr>
        <w:ind w:left="4950" w:hanging="360"/>
      </w:pPr>
      <w:rPr>
        <w:rFonts w:ascii="Wingdings" w:hAnsi="Wingdings" w:hint="default"/>
      </w:rPr>
    </w:lvl>
    <w:lvl w:ilvl="6" w:tplc="04150001" w:tentative="1">
      <w:start w:val="1"/>
      <w:numFmt w:val="bullet"/>
      <w:lvlText w:val=""/>
      <w:lvlJc w:val="left"/>
      <w:pPr>
        <w:ind w:left="5670" w:hanging="360"/>
      </w:pPr>
      <w:rPr>
        <w:rFonts w:ascii="Symbol" w:hAnsi="Symbol" w:hint="default"/>
      </w:rPr>
    </w:lvl>
    <w:lvl w:ilvl="7" w:tplc="04150003" w:tentative="1">
      <w:start w:val="1"/>
      <w:numFmt w:val="bullet"/>
      <w:lvlText w:val="o"/>
      <w:lvlJc w:val="left"/>
      <w:pPr>
        <w:ind w:left="6390" w:hanging="360"/>
      </w:pPr>
      <w:rPr>
        <w:rFonts w:ascii="Courier New" w:hAnsi="Courier New" w:cs="Courier New" w:hint="default"/>
      </w:rPr>
    </w:lvl>
    <w:lvl w:ilvl="8" w:tplc="04150005" w:tentative="1">
      <w:start w:val="1"/>
      <w:numFmt w:val="bullet"/>
      <w:lvlText w:val=""/>
      <w:lvlJc w:val="left"/>
      <w:pPr>
        <w:ind w:left="7110" w:hanging="360"/>
      </w:pPr>
      <w:rPr>
        <w:rFonts w:ascii="Wingdings" w:hAnsi="Wingdings" w:hint="default"/>
      </w:rPr>
    </w:lvl>
  </w:abstractNum>
  <w:abstractNum w:abstractNumId="133">
    <w:nsid w:val="7ADC1822"/>
    <w:multiLevelType w:val="hybridMultilevel"/>
    <w:tmpl w:val="F300D2E0"/>
    <w:lvl w:ilvl="0" w:tplc="1DBC3F8C">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134">
    <w:nsid w:val="7DC71D1D"/>
    <w:multiLevelType w:val="hybridMultilevel"/>
    <w:tmpl w:val="B4AE2EEA"/>
    <w:lvl w:ilvl="0" w:tplc="FFFFFFFF">
      <w:start w:val="1"/>
      <w:numFmt w:val="bullet"/>
      <w:lvlText w:val="-"/>
      <w:lvlJc w:val="left"/>
      <w:pPr>
        <w:ind w:left="720" w:hanging="360"/>
      </w:pPr>
      <w:rPr>
        <w:rFonts w:ascii="Courier New" w:hAnsi="Courier New" w:hint="default"/>
        <w:b w:val="0"/>
        <w:sz w:val="26"/>
        <w:szCs w:val="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nsid w:val="7F582042"/>
    <w:multiLevelType w:val="hybridMultilevel"/>
    <w:tmpl w:val="1F5EBFB8"/>
    <w:lvl w:ilvl="0" w:tplc="FFFFFFFF">
      <w:start w:val="1"/>
      <w:numFmt w:val="bullet"/>
      <w:lvlText w:val="-"/>
      <w:lvlJc w:val="left"/>
      <w:pPr>
        <w:ind w:left="502" w:hanging="360"/>
      </w:pPr>
      <w:rPr>
        <w:rFonts w:ascii="Courier New" w:hAnsi="Courier New" w:hint="default"/>
        <w:b w:val="0"/>
        <w:sz w:val="26"/>
        <w:szCs w:val="26"/>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num w:numId="1">
    <w:abstractNumId w:val="10"/>
  </w:num>
  <w:num w:numId="2">
    <w:abstractNumId w:val="50"/>
  </w:num>
  <w:num w:numId="3">
    <w:abstractNumId w:val="36"/>
  </w:num>
  <w:num w:numId="4">
    <w:abstractNumId w:val="116"/>
  </w:num>
  <w:num w:numId="5">
    <w:abstractNumId w:val="112"/>
  </w:num>
  <w:num w:numId="6">
    <w:abstractNumId w:val="14"/>
  </w:num>
  <w:num w:numId="7">
    <w:abstractNumId w:val="113"/>
  </w:num>
  <w:num w:numId="8">
    <w:abstractNumId w:val="64"/>
  </w:num>
  <w:num w:numId="9">
    <w:abstractNumId w:val="95"/>
  </w:num>
  <w:num w:numId="10">
    <w:abstractNumId w:val="54"/>
  </w:num>
  <w:num w:numId="11">
    <w:abstractNumId w:val="83"/>
  </w:num>
  <w:num w:numId="12">
    <w:abstractNumId w:val="93"/>
  </w:num>
  <w:num w:numId="13">
    <w:abstractNumId w:val="101"/>
  </w:num>
  <w:num w:numId="14">
    <w:abstractNumId w:val="41"/>
  </w:num>
  <w:num w:numId="15">
    <w:abstractNumId w:val="75"/>
  </w:num>
  <w:num w:numId="16">
    <w:abstractNumId w:val="39"/>
  </w:num>
  <w:num w:numId="17">
    <w:abstractNumId w:val="94"/>
  </w:num>
  <w:num w:numId="18">
    <w:abstractNumId w:val="128"/>
  </w:num>
  <w:num w:numId="19">
    <w:abstractNumId w:val="129"/>
  </w:num>
  <w:num w:numId="20">
    <w:abstractNumId w:val="114"/>
  </w:num>
  <w:num w:numId="21">
    <w:abstractNumId w:val="6"/>
  </w:num>
  <w:num w:numId="22">
    <w:abstractNumId w:val="4"/>
  </w:num>
  <w:num w:numId="23">
    <w:abstractNumId w:val="13"/>
  </w:num>
  <w:num w:numId="24">
    <w:abstractNumId w:val="68"/>
  </w:num>
  <w:num w:numId="25">
    <w:abstractNumId w:val="2"/>
  </w:num>
  <w:num w:numId="26">
    <w:abstractNumId w:val="62"/>
  </w:num>
  <w:num w:numId="27">
    <w:abstractNumId w:val="27"/>
  </w:num>
  <w:num w:numId="28">
    <w:abstractNumId w:val="123"/>
  </w:num>
  <w:num w:numId="29">
    <w:abstractNumId w:val="35"/>
  </w:num>
  <w:num w:numId="30">
    <w:abstractNumId w:val="67"/>
  </w:num>
  <w:num w:numId="31">
    <w:abstractNumId w:val="47"/>
  </w:num>
  <w:num w:numId="32">
    <w:abstractNumId w:val="78"/>
  </w:num>
  <w:num w:numId="33">
    <w:abstractNumId w:val="96"/>
  </w:num>
  <w:num w:numId="34">
    <w:abstractNumId w:val="80"/>
  </w:num>
  <w:num w:numId="35">
    <w:abstractNumId w:val="17"/>
  </w:num>
  <w:num w:numId="36">
    <w:abstractNumId w:val="24"/>
  </w:num>
  <w:num w:numId="37">
    <w:abstractNumId w:val="51"/>
  </w:num>
  <w:num w:numId="38">
    <w:abstractNumId w:val="87"/>
  </w:num>
  <w:num w:numId="39">
    <w:abstractNumId w:val="31"/>
  </w:num>
  <w:num w:numId="40">
    <w:abstractNumId w:val="38"/>
  </w:num>
  <w:num w:numId="41">
    <w:abstractNumId w:val="43"/>
  </w:num>
  <w:num w:numId="42">
    <w:abstractNumId w:val="118"/>
  </w:num>
  <w:num w:numId="43">
    <w:abstractNumId w:val="56"/>
  </w:num>
  <w:num w:numId="44">
    <w:abstractNumId w:val="46"/>
  </w:num>
  <w:num w:numId="45">
    <w:abstractNumId w:val="122"/>
  </w:num>
  <w:num w:numId="46">
    <w:abstractNumId w:val="40"/>
  </w:num>
  <w:num w:numId="47">
    <w:abstractNumId w:val="5"/>
  </w:num>
  <w:num w:numId="48">
    <w:abstractNumId w:val="134"/>
  </w:num>
  <w:num w:numId="49">
    <w:abstractNumId w:val="11"/>
  </w:num>
  <w:num w:numId="50">
    <w:abstractNumId w:val="85"/>
  </w:num>
  <w:num w:numId="51">
    <w:abstractNumId w:val="104"/>
  </w:num>
  <w:num w:numId="52">
    <w:abstractNumId w:val="19"/>
  </w:num>
  <w:num w:numId="53">
    <w:abstractNumId w:val="72"/>
  </w:num>
  <w:num w:numId="54">
    <w:abstractNumId w:val="119"/>
  </w:num>
  <w:num w:numId="55">
    <w:abstractNumId w:val="74"/>
  </w:num>
  <w:num w:numId="56">
    <w:abstractNumId w:val="9"/>
  </w:num>
  <w:num w:numId="57">
    <w:abstractNumId w:val="82"/>
  </w:num>
  <w:num w:numId="58">
    <w:abstractNumId w:val="44"/>
  </w:num>
  <w:num w:numId="59">
    <w:abstractNumId w:val="135"/>
  </w:num>
  <w:num w:numId="60">
    <w:abstractNumId w:val="60"/>
  </w:num>
  <w:num w:numId="61">
    <w:abstractNumId w:val="52"/>
  </w:num>
  <w:num w:numId="62">
    <w:abstractNumId w:val="7"/>
  </w:num>
  <w:num w:numId="63">
    <w:abstractNumId w:val="3"/>
  </w:num>
  <w:num w:numId="64">
    <w:abstractNumId w:val="115"/>
  </w:num>
  <w:num w:numId="65">
    <w:abstractNumId w:val="25"/>
  </w:num>
  <w:num w:numId="66">
    <w:abstractNumId w:val="0"/>
  </w:num>
  <w:num w:numId="67">
    <w:abstractNumId w:val="89"/>
  </w:num>
  <w:num w:numId="68">
    <w:abstractNumId w:val="127"/>
  </w:num>
  <w:num w:numId="69">
    <w:abstractNumId w:val="59"/>
  </w:num>
  <w:num w:numId="70">
    <w:abstractNumId w:val="130"/>
  </w:num>
  <w:num w:numId="71">
    <w:abstractNumId w:val="63"/>
  </w:num>
  <w:num w:numId="72">
    <w:abstractNumId w:val="33"/>
  </w:num>
  <w:num w:numId="73">
    <w:abstractNumId w:val="125"/>
  </w:num>
  <w:num w:numId="74">
    <w:abstractNumId w:val="16"/>
  </w:num>
  <w:num w:numId="75">
    <w:abstractNumId w:val="12"/>
  </w:num>
  <w:num w:numId="76">
    <w:abstractNumId w:val="98"/>
  </w:num>
  <w:num w:numId="77">
    <w:abstractNumId w:val="84"/>
  </w:num>
  <w:num w:numId="78">
    <w:abstractNumId w:val="99"/>
  </w:num>
  <w:num w:numId="79">
    <w:abstractNumId w:val="48"/>
  </w:num>
  <w:num w:numId="80">
    <w:abstractNumId w:val="121"/>
  </w:num>
  <w:num w:numId="81">
    <w:abstractNumId w:val="18"/>
  </w:num>
  <w:num w:numId="82">
    <w:abstractNumId w:val="132"/>
  </w:num>
  <w:num w:numId="83">
    <w:abstractNumId w:val="103"/>
  </w:num>
  <w:num w:numId="84">
    <w:abstractNumId w:val="58"/>
  </w:num>
  <w:num w:numId="85">
    <w:abstractNumId w:val="133"/>
  </w:num>
  <w:num w:numId="86">
    <w:abstractNumId w:val="21"/>
  </w:num>
  <w:num w:numId="87">
    <w:abstractNumId w:val="105"/>
  </w:num>
  <w:num w:numId="88">
    <w:abstractNumId w:val="28"/>
  </w:num>
  <w:num w:numId="89">
    <w:abstractNumId w:val="126"/>
  </w:num>
  <w:num w:numId="90">
    <w:abstractNumId w:val="92"/>
  </w:num>
  <w:num w:numId="91">
    <w:abstractNumId w:val="30"/>
  </w:num>
  <w:num w:numId="92">
    <w:abstractNumId w:val="124"/>
  </w:num>
  <w:num w:numId="93">
    <w:abstractNumId w:val="111"/>
  </w:num>
  <w:num w:numId="94">
    <w:abstractNumId w:val="100"/>
  </w:num>
  <w:num w:numId="95">
    <w:abstractNumId w:val="108"/>
  </w:num>
  <w:num w:numId="96">
    <w:abstractNumId w:val="23"/>
  </w:num>
  <w:num w:numId="97">
    <w:abstractNumId w:val="26"/>
  </w:num>
  <w:num w:numId="98">
    <w:abstractNumId w:val="71"/>
  </w:num>
  <w:num w:numId="99">
    <w:abstractNumId w:val="15"/>
  </w:num>
  <w:num w:numId="100">
    <w:abstractNumId w:val="117"/>
  </w:num>
  <w:num w:numId="101">
    <w:abstractNumId w:val="49"/>
  </w:num>
  <w:num w:numId="102">
    <w:abstractNumId w:val="61"/>
  </w:num>
  <w:num w:numId="103">
    <w:abstractNumId w:val="66"/>
  </w:num>
  <w:num w:numId="104">
    <w:abstractNumId w:val="79"/>
  </w:num>
  <w:num w:numId="105">
    <w:abstractNumId w:val="53"/>
  </w:num>
  <w:num w:numId="106">
    <w:abstractNumId w:val="106"/>
  </w:num>
  <w:num w:numId="107">
    <w:abstractNumId w:val="91"/>
  </w:num>
  <w:num w:numId="108">
    <w:abstractNumId w:val="69"/>
  </w:num>
  <w:num w:numId="109">
    <w:abstractNumId w:val="22"/>
  </w:num>
  <w:num w:numId="110">
    <w:abstractNumId w:val="1"/>
  </w:num>
  <w:num w:numId="111">
    <w:abstractNumId w:val="86"/>
  </w:num>
  <w:num w:numId="112">
    <w:abstractNumId w:val="37"/>
  </w:num>
  <w:num w:numId="113">
    <w:abstractNumId w:val="55"/>
  </w:num>
  <w:num w:numId="114">
    <w:abstractNumId w:val="8"/>
  </w:num>
  <w:num w:numId="115">
    <w:abstractNumId w:val="102"/>
  </w:num>
  <w:num w:numId="116">
    <w:abstractNumId w:val="90"/>
  </w:num>
  <w:num w:numId="117">
    <w:abstractNumId w:val="42"/>
  </w:num>
  <w:num w:numId="118">
    <w:abstractNumId w:val="97"/>
  </w:num>
  <w:num w:numId="119">
    <w:abstractNumId w:val="70"/>
  </w:num>
  <w:num w:numId="120">
    <w:abstractNumId w:val="88"/>
  </w:num>
  <w:num w:numId="121">
    <w:abstractNumId w:val="131"/>
  </w:num>
  <w:num w:numId="122">
    <w:abstractNumId w:val="110"/>
  </w:num>
  <w:num w:numId="123">
    <w:abstractNumId w:val="34"/>
  </w:num>
  <w:num w:numId="124">
    <w:abstractNumId w:val="107"/>
  </w:num>
  <w:num w:numId="125">
    <w:abstractNumId w:val="120"/>
  </w:num>
  <w:num w:numId="126">
    <w:abstractNumId w:val="57"/>
  </w:num>
  <w:num w:numId="127">
    <w:abstractNumId w:val="45"/>
  </w:num>
  <w:num w:numId="128">
    <w:abstractNumId w:val="73"/>
  </w:num>
  <w:num w:numId="129">
    <w:abstractNumId w:val="29"/>
  </w:num>
  <w:num w:numId="130">
    <w:abstractNumId w:val="81"/>
  </w:num>
  <w:num w:numId="131">
    <w:abstractNumId w:val="32"/>
  </w:num>
  <w:num w:numId="132">
    <w:abstractNumId w:val="20"/>
  </w:num>
  <w:num w:numId="133">
    <w:abstractNumId w:val="65"/>
  </w:num>
  <w:num w:numId="134">
    <w:abstractNumId w:val="109"/>
  </w:num>
  <w:num w:numId="135">
    <w:abstractNumId w:val="77"/>
  </w:num>
  <w:num w:numId="136">
    <w:abstractNumId w:val="76"/>
  </w:num>
  <w:numIdMacAtCleanup w:val="1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ABD"/>
    <w:rsid w:val="00004BED"/>
    <w:rsid w:val="00004CA1"/>
    <w:rsid w:val="0000691B"/>
    <w:rsid w:val="00007C73"/>
    <w:rsid w:val="000109B7"/>
    <w:rsid w:val="00010A09"/>
    <w:rsid w:val="00011E83"/>
    <w:rsid w:val="0001229A"/>
    <w:rsid w:val="00012D9C"/>
    <w:rsid w:val="00016F02"/>
    <w:rsid w:val="00020457"/>
    <w:rsid w:val="00020605"/>
    <w:rsid w:val="00023502"/>
    <w:rsid w:val="00023AAE"/>
    <w:rsid w:val="0002402F"/>
    <w:rsid w:val="0002449E"/>
    <w:rsid w:val="00024857"/>
    <w:rsid w:val="0002534E"/>
    <w:rsid w:val="000256C8"/>
    <w:rsid w:val="00026D0B"/>
    <w:rsid w:val="00030D6B"/>
    <w:rsid w:val="0003222D"/>
    <w:rsid w:val="00034443"/>
    <w:rsid w:val="0003499E"/>
    <w:rsid w:val="00036B1A"/>
    <w:rsid w:val="00037A11"/>
    <w:rsid w:val="000415F4"/>
    <w:rsid w:val="00042150"/>
    <w:rsid w:val="00042A86"/>
    <w:rsid w:val="00043C58"/>
    <w:rsid w:val="00044C7E"/>
    <w:rsid w:val="000451EA"/>
    <w:rsid w:val="000469E0"/>
    <w:rsid w:val="0004759D"/>
    <w:rsid w:val="00047F1B"/>
    <w:rsid w:val="00050E99"/>
    <w:rsid w:val="00050F9F"/>
    <w:rsid w:val="000518FE"/>
    <w:rsid w:val="000535FB"/>
    <w:rsid w:val="00054893"/>
    <w:rsid w:val="00055FE5"/>
    <w:rsid w:val="0005676B"/>
    <w:rsid w:val="00057C8B"/>
    <w:rsid w:val="000605E0"/>
    <w:rsid w:val="00061E37"/>
    <w:rsid w:val="00061FD0"/>
    <w:rsid w:val="00062617"/>
    <w:rsid w:val="00062B1F"/>
    <w:rsid w:val="000641BF"/>
    <w:rsid w:val="00065D26"/>
    <w:rsid w:val="00071371"/>
    <w:rsid w:val="000719E3"/>
    <w:rsid w:val="00072964"/>
    <w:rsid w:val="00074146"/>
    <w:rsid w:val="00074C42"/>
    <w:rsid w:val="0007541C"/>
    <w:rsid w:val="00076467"/>
    <w:rsid w:val="00077169"/>
    <w:rsid w:val="000813DF"/>
    <w:rsid w:val="00081456"/>
    <w:rsid w:val="00082DEA"/>
    <w:rsid w:val="00085B03"/>
    <w:rsid w:val="000900E7"/>
    <w:rsid w:val="00092289"/>
    <w:rsid w:val="00092B3E"/>
    <w:rsid w:val="00093BED"/>
    <w:rsid w:val="00093D15"/>
    <w:rsid w:val="00096656"/>
    <w:rsid w:val="000A0359"/>
    <w:rsid w:val="000A1600"/>
    <w:rsid w:val="000A2EE7"/>
    <w:rsid w:val="000A3043"/>
    <w:rsid w:val="000A3745"/>
    <w:rsid w:val="000A3F12"/>
    <w:rsid w:val="000A4CF4"/>
    <w:rsid w:val="000A59FC"/>
    <w:rsid w:val="000A60E6"/>
    <w:rsid w:val="000A67F2"/>
    <w:rsid w:val="000A77A8"/>
    <w:rsid w:val="000A77E3"/>
    <w:rsid w:val="000B00EA"/>
    <w:rsid w:val="000B0E51"/>
    <w:rsid w:val="000B5B45"/>
    <w:rsid w:val="000B6D90"/>
    <w:rsid w:val="000C2438"/>
    <w:rsid w:val="000C2CE3"/>
    <w:rsid w:val="000C3A2B"/>
    <w:rsid w:val="000C3BF0"/>
    <w:rsid w:val="000C4B1D"/>
    <w:rsid w:val="000C5446"/>
    <w:rsid w:val="000C57DB"/>
    <w:rsid w:val="000C7B75"/>
    <w:rsid w:val="000D0887"/>
    <w:rsid w:val="000D0BE1"/>
    <w:rsid w:val="000D0D4A"/>
    <w:rsid w:val="000D1307"/>
    <w:rsid w:val="000D1BE1"/>
    <w:rsid w:val="000D300C"/>
    <w:rsid w:val="000D55AC"/>
    <w:rsid w:val="000E1E50"/>
    <w:rsid w:val="000E2101"/>
    <w:rsid w:val="000E339B"/>
    <w:rsid w:val="000E38AD"/>
    <w:rsid w:val="000E7CF8"/>
    <w:rsid w:val="000F192A"/>
    <w:rsid w:val="000F4331"/>
    <w:rsid w:val="000F4F57"/>
    <w:rsid w:val="000F641E"/>
    <w:rsid w:val="000F6D13"/>
    <w:rsid w:val="000F75D2"/>
    <w:rsid w:val="000F79C7"/>
    <w:rsid w:val="001010F8"/>
    <w:rsid w:val="00101F15"/>
    <w:rsid w:val="0010389C"/>
    <w:rsid w:val="00105C71"/>
    <w:rsid w:val="0010671A"/>
    <w:rsid w:val="00107BFB"/>
    <w:rsid w:val="00107DC3"/>
    <w:rsid w:val="00112512"/>
    <w:rsid w:val="00112F5F"/>
    <w:rsid w:val="00113E6B"/>
    <w:rsid w:val="00117D74"/>
    <w:rsid w:val="001207B2"/>
    <w:rsid w:val="0012163D"/>
    <w:rsid w:val="001241BA"/>
    <w:rsid w:val="00124349"/>
    <w:rsid w:val="00125123"/>
    <w:rsid w:val="00125A6F"/>
    <w:rsid w:val="00126929"/>
    <w:rsid w:val="001271BD"/>
    <w:rsid w:val="0012764E"/>
    <w:rsid w:val="00127BFA"/>
    <w:rsid w:val="00127C97"/>
    <w:rsid w:val="001323C0"/>
    <w:rsid w:val="0013393B"/>
    <w:rsid w:val="00134688"/>
    <w:rsid w:val="00135EE4"/>
    <w:rsid w:val="00137C00"/>
    <w:rsid w:val="00137F06"/>
    <w:rsid w:val="0014008E"/>
    <w:rsid w:val="00141B01"/>
    <w:rsid w:val="0014442A"/>
    <w:rsid w:val="00144CB7"/>
    <w:rsid w:val="0014520C"/>
    <w:rsid w:val="001511BE"/>
    <w:rsid w:val="001522E3"/>
    <w:rsid w:val="00152995"/>
    <w:rsid w:val="00152B27"/>
    <w:rsid w:val="0015350D"/>
    <w:rsid w:val="00153BF9"/>
    <w:rsid w:val="00154BAE"/>
    <w:rsid w:val="001558E7"/>
    <w:rsid w:val="001561F1"/>
    <w:rsid w:val="001570DF"/>
    <w:rsid w:val="0016096C"/>
    <w:rsid w:val="00161024"/>
    <w:rsid w:val="001640B4"/>
    <w:rsid w:val="001730BA"/>
    <w:rsid w:val="00174E7A"/>
    <w:rsid w:val="001769AD"/>
    <w:rsid w:val="00177524"/>
    <w:rsid w:val="001779C4"/>
    <w:rsid w:val="001812DF"/>
    <w:rsid w:val="00181373"/>
    <w:rsid w:val="00184943"/>
    <w:rsid w:val="001849BE"/>
    <w:rsid w:val="00186871"/>
    <w:rsid w:val="00186B69"/>
    <w:rsid w:val="00186D05"/>
    <w:rsid w:val="001872CF"/>
    <w:rsid w:val="00187D89"/>
    <w:rsid w:val="001928B8"/>
    <w:rsid w:val="0019399A"/>
    <w:rsid w:val="0019499F"/>
    <w:rsid w:val="00195E7F"/>
    <w:rsid w:val="00196986"/>
    <w:rsid w:val="001A1DF1"/>
    <w:rsid w:val="001A1DF2"/>
    <w:rsid w:val="001A2C81"/>
    <w:rsid w:val="001A672C"/>
    <w:rsid w:val="001A7825"/>
    <w:rsid w:val="001B039A"/>
    <w:rsid w:val="001B1ABD"/>
    <w:rsid w:val="001B2459"/>
    <w:rsid w:val="001B2562"/>
    <w:rsid w:val="001B3187"/>
    <w:rsid w:val="001B354F"/>
    <w:rsid w:val="001B43C5"/>
    <w:rsid w:val="001B521D"/>
    <w:rsid w:val="001B7826"/>
    <w:rsid w:val="001B7931"/>
    <w:rsid w:val="001C01C2"/>
    <w:rsid w:val="001C0935"/>
    <w:rsid w:val="001C105C"/>
    <w:rsid w:val="001C16DC"/>
    <w:rsid w:val="001C1E9C"/>
    <w:rsid w:val="001C2C4F"/>
    <w:rsid w:val="001C305E"/>
    <w:rsid w:val="001C4A3C"/>
    <w:rsid w:val="001C64EA"/>
    <w:rsid w:val="001C72C0"/>
    <w:rsid w:val="001D009B"/>
    <w:rsid w:val="001D0A83"/>
    <w:rsid w:val="001D2C5A"/>
    <w:rsid w:val="001D4DC5"/>
    <w:rsid w:val="001D5DF2"/>
    <w:rsid w:val="001D5F32"/>
    <w:rsid w:val="001D6818"/>
    <w:rsid w:val="001E25AB"/>
    <w:rsid w:val="001E43EC"/>
    <w:rsid w:val="001E5EB6"/>
    <w:rsid w:val="001E7821"/>
    <w:rsid w:val="001E7BAF"/>
    <w:rsid w:val="001F0260"/>
    <w:rsid w:val="001F16F0"/>
    <w:rsid w:val="001F1E02"/>
    <w:rsid w:val="001F1EDE"/>
    <w:rsid w:val="001F2E81"/>
    <w:rsid w:val="001F2FAC"/>
    <w:rsid w:val="001F3327"/>
    <w:rsid w:val="001F4471"/>
    <w:rsid w:val="00201918"/>
    <w:rsid w:val="00201D0B"/>
    <w:rsid w:val="00201F5F"/>
    <w:rsid w:val="00202856"/>
    <w:rsid w:val="00202891"/>
    <w:rsid w:val="0020536A"/>
    <w:rsid w:val="0020586D"/>
    <w:rsid w:val="00206FD0"/>
    <w:rsid w:val="00207B87"/>
    <w:rsid w:val="00210C7A"/>
    <w:rsid w:val="002134EC"/>
    <w:rsid w:val="00214D0B"/>
    <w:rsid w:val="002154CE"/>
    <w:rsid w:val="002159A8"/>
    <w:rsid w:val="00215CC8"/>
    <w:rsid w:val="0021626F"/>
    <w:rsid w:val="00224E7D"/>
    <w:rsid w:val="00225A8F"/>
    <w:rsid w:val="00227FA2"/>
    <w:rsid w:val="002319B8"/>
    <w:rsid w:val="00231BDB"/>
    <w:rsid w:val="002325E2"/>
    <w:rsid w:val="0023267B"/>
    <w:rsid w:val="00232BD1"/>
    <w:rsid w:val="0023357B"/>
    <w:rsid w:val="002339DB"/>
    <w:rsid w:val="00235D84"/>
    <w:rsid w:val="002364B2"/>
    <w:rsid w:val="00236BB3"/>
    <w:rsid w:val="00237EE9"/>
    <w:rsid w:val="002411DD"/>
    <w:rsid w:val="00241D71"/>
    <w:rsid w:val="002422C3"/>
    <w:rsid w:val="002422DA"/>
    <w:rsid w:val="002441C3"/>
    <w:rsid w:val="002476F8"/>
    <w:rsid w:val="00247CAF"/>
    <w:rsid w:val="00250576"/>
    <w:rsid w:val="00251456"/>
    <w:rsid w:val="00253B05"/>
    <w:rsid w:val="00253C70"/>
    <w:rsid w:val="002542A0"/>
    <w:rsid w:val="00255DDA"/>
    <w:rsid w:val="00260A98"/>
    <w:rsid w:val="00262380"/>
    <w:rsid w:val="00262889"/>
    <w:rsid w:val="00263585"/>
    <w:rsid w:val="002705DB"/>
    <w:rsid w:val="00271B19"/>
    <w:rsid w:val="00272724"/>
    <w:rsid w:val="002749BA"/>
    <w:rsid w:val="00275DC7"/>
    <w:rsid w:val="002762B4"/>
    <w:rsid w:val="00276900"/>
    <w:rsid w:val="0028094E"/>
    <w:rsid w:val="00280C22"/>
    <w:rsid w:val="0028174B"/>
    <w:rsid w:val="00281991"/>
    <w:rsid w:val="00281F2A"/>
    <w:rsid w:val="002825BA"/>
    <w:rsid w:val="002843A4"/>
    <w:rsid w:val="00284DE0"/>
    <w:rsid w:val="00290020"/>
    <w:rsid w:val="00290B40"/>
    <w:rsid w:val="00291C82"/>
    <w:rsid w:val="00291EF1"/>
    <w:rsid w:val="0029211A"/>
    <w:rsid w:val="002935AF"/>
    <w:rsid w:val="00294D08"/>
    <w:rsid w:val="002950E8"/>
    <w:rsid w:val="00295848"/>
    <w:rsid w:val="00295BC2"/>
    <w:rsid w:val="00295FA4"/>
    <w:rsid w:val="00296485"/>
    <w:rsid w:val="002964AC"/>
    <w:rsid w:val="002A02DD"/>
    <w:rsid w:val="002A14CC"/>
    <w:rsid w:val="002A1CC4"/>
    <w:rsid w:val="002A2607"/>
    <w:rsid w:val="002A28AE"/>
    <w:rsid w:val="002A2A92"/>
    <w:rsid w:val="002A39C9"/>
    <w:rsid w:val="002A5943"/>
    <w:rsid w:val="002A5ADE"/>
    <w:rsid w:val="002A7747"/>
    <w:rsid w:val="002B1160"/>
    <w:rsid w:val="002B1187"/>
    <w:rsid w:val="002B2147"/>
    <w:rsid w:val="002B29AE"/>
    <w:rsid w:val="002B3DBB"/>
    <w:rsid w:val="002B3FC1"/>
    <w:rsid w:val="002B47BA"/>
    <w:rsid w:val="002B55FA"/>
    <w:rsid w:val="002B5747"/>
    <w:rsid w:val="002B65C7"/>
    <w:rsid w:val="002B683A"/>
    <w:rsid w:val="002B71E2"/>
    <w:rsid w:val="002C05C6"/>
    <w:rsid w:val="002C09CE"/>
    <w:rsid w:val="002C33AD"/>
    <w:rsid w:val="002C62EE"/>
    <w:rsid w:val="002C6A81"/>
    <w:rsid w:val="002D1DAA"/>
    <w:rsid w:val="002D3220"/>
    <w:rsid w:val="002D4811"/>
    <w:rsid w:val="002D4984"/>
    <w:rsid w:val="002D57B4"/>
    <w:rsid w:val="002D73BF"/>
    <w:rsid w:val="002E0F8D"/>
    <w:rsid w:val="002E1C7A"/>
    <w:rsid w:val="002E3210"/>
    <w:rsid w:val="002E3286"/>
    <w:rsid w:val="002E42C5"/>
    <w:rsid w:val="002E585D"/>
    <w:rsid w:val="002E58D2"/>
    <w:rsid w:val="002E7D66"/>
    <w:rsid w:val="002F054D"/>
    <w:rsid w:val="002F08CB"/>
    <w:rsid w:val="002F0D96"/>
    <w:rsid w:val="002F189C"/>
    <w:rsid w:val="002F2BC2"/>
    <w:rsid w:val="002F5575"/>
    <w:rsid w:val="002F587E"/>
    <w:rsid w:val="002F75D7"/>
    <w:rsid w:val="003006EF"/>
    <w:rsid w:val="00300A76"/>
    <w:rsid w:val="00301CCF"/>
    <w:rsid w:val="00301E08"/>
    <w:rsid w:val="00301F1D"/>
    <w:rsid w:val="00302E7B"/>
    <w:rsid w:val="00306032"/>
    <w:rsid w:val="00312359"/>
    <w:rsid w:val="00314BE5"/>
    <w:rsid w:val="0031613B"/>
    <w:rsid w:val="0031650F"/>
    <w:rsid w:val="00317F5D"/>
    <w:rsid w:val="0032084A"/>
    <w:rsid w:val="0032137E"/>
    <w:rsid w:val="00321E27"/>
    <w:rsid w:val="003234FC"/>
    <w:rsid w:val="003254E4"/>
    <w:rsid w:val="00325E88"/>
    <w:rsid w:val="00325FD3"/>
    <w:rsid w:val="00326274"/>
    <w:rsid w:val="00326783"/>
    <w:rsid w:val="0032681F"/>
    <w:rsid w:val="00331071"/>
    <w:rsid w:val="00331CE3"/>
    <w:rsid w:val="00333278"/>
    <w:rsid w:val="00334184"/>
    <w:rsid w:val="00335CFC"/>
    <w:rsid w:val="00337906"/>
    <w:rsid w:val="00337C06"/>
    <w:rsid w:val="003409C2"/>
    <w:rsid w:val="00342539"/>
    <w:rsid w:val="00342D36"/>
    <w:rsid w:val="003435E7"/>
    <w:rsid w:val="00343998"/>
    <w:rsid w:val="003456A6"/>
    <w:rsid w:val="00345778"/>
    <w:rsid w:val="003467D2"/>
    <w:rsid w:val="00350A1A"/>
    <w:rsid w:val="00350B78"/>
    <w:rsid w:val="003519B9"/>
    <w:rsid w:val="003529DD"/>
    <w:rsid w:val="003531B3"/>
    <w:rsid w:val="00353712"/>
    <w:rsid w:val="00354CB5"/>
    <w:rsid w:val="003551AF"/>
    <w:rsid w:val="00355610"/>
    <w:rsid w:val="00356144"/>
    <w:rsid w:val="00362249"/>
    <w:rsid w:val="00362E16"/>
    <w:rsid w:val="00366497"/>
    <w:rsid w:val="003670D1"/>
    <w:rsid w:val="003671E5"/>
    <w:rsid w:val="003718D8"/>
    <w:rsid w:val="0037476C"/>
    <w:rsid w:val="003765BB"/>
    <w:rsid w:val="00376A3E"/>
    <w:rsid w:val="003770F3"/>
    <w:rsid w:val="003775BB"/>
    <w:rsid w:val="00380782"/>
    <w:rsid w:val="0038179D"/>
    <w:rsid w:val="0038236F"/>
    <w:rsid w:val="0038262E"/>
    <w:rsid w:val="00383689"/>
    <w:rsid w:val="0038424D"/>
    <w:rsid w:val="00386473"/>
    <w:rsid w:val="00390D95"/>
    <w:rsid w:val="0039235C"/>
    <w:rsid w:val="00392DA4"/>
    <w:rsid w:val="00394105"/>
    <w:rsid w:val="00394324"/>
    <w:rsid w:val="0039467B"/>
    <w:rsid w:val="00395743"/>
    <w:rsid w:val="00395C7F"/>
    <w:rsid w:val="003965BA"/>
    <w:rsid w:val="00397D27"/>
    <w:rsid w:val="003A22F3"/>
    <w:rsid w:val="003A2334"/>
    <w:rsid w:val="003A3CC7"/>
    <w:rsid w:val="003A5189"/>
    <w:rsid w:val="003A739E"/>
    <w:rsid w:val="003A77B5"/>
    <w:rsid w:val="003B0702"/>
    <w:rsid w:val="003B25E1"/>
    <w:rsid w:val="003B2A84"/>
    <w:rsid w:val="003B4856"/>
    <w:rsid w:val="003B4BEB"/>
    <w:rsid w:val="003B6049"/>
    <w:rsid w:val="003B6689"/>
    <w:rsid w:val="003C02C8"/>
    <w:rsid w:val="003C1307"/>
    <w:rsid w:val="003C3A53"/>
    <w:rsid w:val="003C40F4"/>
    <w:rsid w:val="003C4635"/>
    <w:rsid w:val="003C4DD9"/>
    <w:rsid w:val="003C6560"/>
    <w:rsid w:val="003C6CE9"/>
    <w:rsid w:val="003C747F"/>
    <w:rsid w:val="003D0946"/>
    <w:rsid w:val="003D17EA"/>
    <w:rsid w:val="003D1974"/>
    <w:rsid w:val="003D24EA"/>
    <w:rsid w:val="003D2C83"/>
    <w:rsid w:val="003D4368"/>
    <w:rsid w:val="003D48DD"/>
    <w:rsid w:val="003D52AC"/>
    <w:rsid w:val="003E3720"/>
    <w:rsid w:val="003E3A43"/>
    <w:rsid w:val="003E7095"/>
    <w:rsid w:val="003E73CF"/>
    <w:rsid w:val="003E7E69"/>
    <w:rsid w:val="003F29B0"/>
    <w:rsid w:val="003F39B7"/>
    <w:rsid w:val="003F3E46"/>
    <w:rsid w:val="003F44A3"/>
    <w:rsid w:val="00400237"/>
    <w:rsid w:val="00400B61"/>
    <w:rsid w:val="00403934"/>
    <w:rsid w:val="00404C4B"/>
    <w:rsid w:val="004060D6"/>
    <w:rsid w:val="00410A75"/>
    <w:rsid w:val="00410CDB"/>
    <w:rsid w:val="00411967"/>
    <w:rsid w:val="00412B2D"/>
    <w:rsid w:val="0041404E"/>
    <w:rsid w:val="00414AB9"/>
    <w:rsid w:val="00415015"/>
    <w:rsid w:val="00415504"/>
    <w:rsid w:val="00417350"/>
    <w:rsid w:val="00417840"/>
    <w:rsid w:val="0042013F"/>
    <w:rsid w:val="0042091D"/>
    <w:rsid w:val="00421E05"/>
    <w:rsid w:val="0042594C"/>
    <w:rsid w:val="00426451"/>
    <w:rsid w:val="00426F0E"/>
    <w:rsid w:val="00427714"/>
    <w:rsid w:val="00427DA5"/>
    <w:rsid w:val="00430A36"/>
    <w:rsid w:val="00432BEB"/>
    <w:rsid w:val="004330C9"/>
    <w:rsid w:val="0043358A"/>
    <w:rsid w:val="004350AF"/>
    <w:rsid w:val="00435CA3"/>
    <w:rsid w:val="00436681"/>
    <w:rsid w:val="0043705E"/>
    <w:rsid w:val="00437471"/>
    <w:rsid w:val="0044162F"/>
    <w:rsid w:val="004429A1"/>
    <w:rsid w:val="004435F7"/>
    <w:rsid w:val="004449D4"/>
    <w:rsid w:val="00447A51"/>
    <w:rsid w:val="00452295"/>
    <w:rsid w:val="0045324E"/>
    <w:rsid w:val="00454039"/>
    <w:rsid w:val="00454CC1"/>
    <w:rsid w:val="00454CE8"/>
    <w:rsid w:val="00455511"/>
    <w:rsid w:val="00456182"/>
    <w:rsid w:val="00460B61"/>
    <w:rsid w:val="0046207C"/>
    <w:rsid w:val="00462E5C"/>
    <w:rsid w:val="004631F5"/>
    <w:rsid w:val="00463B30"/>
    <w:rsid w:val="004645FA"/>
    <w:rsid w:val="00464BA8"/>
    <w:rsid w:val="00467513"/>
    <w:rsid w:val="0047126E"/>
    <w:rsid w:val="00471E0F"/>
    <w:rsid w:val="00472CAB"/>
    <w:rsid w:val="00472D5B"/>
    <w:rsid w:val="004733B6"/>
    <w:rsid w:val="0047342D"/>
    <w:rsid w:val="00474101"/>
    <w:rsid w:val="004746D0"/>
    <w:rsid w:val="00474F61"/>
    <w:rsid w:val="00475399"/>
    <w:rsid w:val="00475AA1"/>
    <w:rsid w:val="00481686"/>
    <w:rsid w:val="00482AA5"/>
    <w:rsid w:val="004836C5"/>
    <w:rsid w:val="004839FC"/>
    <w:rsid w:val="00483AC3"/>
    <w:rsid w:val="00485BA8"/>
    <w:rsid w:val="00485BC9"/>
    <w:rsid w:val="004862BD"/>
    <w:rsid w:val="004928F9"/>
    <w:rsid w:val="0049671A"/>
    <w:rsid w:val="00497130"/>
    <w:rsid w:val="0049750A"/>
    <w:rsid w:val="00497C55"/>
    <w:rsid w:val="004A0A00"/>
    <w:rsid w:val="004A1958"/>
    <w:rsid w:val="004A3565"/>
    <w:rsid w:val="004A43D9"/>
    <w:rsid w:val="004A4B81"/>
    <w:rsid w:val="004A53A7"/>
    <w:rsid w:val="004A5BF0"/>
    <w:rsid w:val="004A6549"/>
    <w:rsid w:val="004A65C5"/>
    <w:rsid w:val="004B0083"/>
    <w:rsid w:val="004B24E4"/>
    <w:rsid w:val="004B33FB"/>
    <w:rsid w:val="004B39EE"/>
    <w:rsid w:val="004B520A"/>
    <w:rsid w:val="004B5229"/>
    <w:rsid w:val="004C004D"/>
    <w:rsid w:val="004C0761"/>
    <w:rsid w:val="004C0AC6"/>
    <w:rsid w:val="004C1917"/>
    <w:rsid w:val="004C27AA"/>
    <w:rsid w:val="004C2CC0"/>
    <w:rsid w:val="004C6075"/>
    <w:rsid w:val="004C66C9"/>
    <w:rsid w:val="004C6945"/>
    <w:rsid w:val="004C79F8"/>
    <w:rsid w:val="004D25B8"/>
    <w:rsid w:val="004D2767"/>
    <w:rsid w:val="004D2D14"/>
    <w:rsid w:val="004E2AAC"/>
    <w:rsid w:val="004E2D60"/>
    <w:rsid w:val="004E5661"/>
    <w:rsid w:val="004F36E4"/>
    <w:rsid w:val="004F370F"/>
    <w:rsid w:val="004F4C65"/>
    <w:rsid w:val="004F4E34"/>
    <w:rsid w:val="004F5560"/>
    <w:rsid w:val="004F632B"/>
    <w:rsid w:val="004F6A84"/>
    <w:rsid w:val="004F6F73"/>
    <w:rsid w:val="00502C3F"/>
    <w:rsid w:val="00503EAB"/>
    <w:rsid w:val="005055A2"/>
    <w:rsid w:val="00506FA9"/>
    <w:rsid w:val="005103E9"/>
    <w:rsid w:val="00510B0E"/>
    <w:rsid w:val="00512FAE"/>
    <w:rsid w:val="00513018"/>
    <w:rsid w:val="00513912"/>
    <w:rsid w:val="00513D77"/>
    <w:rsid w:val="005145EA"/>
    <w:rsid w:val="00515959"/>
    <w:rsid w:val="005161E5"/>
    <w:rsid w:val="005167E8"/>
    <w:rsid w:val="005170DC"/>
    <w:rsid w:val="00520DC9"/>
    <w:rsid w:val="00521234"/>
    <w:rsid w:val="005217CF"/>
    <w:rsid w:val="005222FE"/>
    <w:rsid w:val="005244DE"/>
    <w:rsid w:val="005261AD"/>
    <w:rsid w:val="00526623"/>
    <w:rsid w:val="00530AD4"/>
    <w:rsid w:val="00531BCD"/>
    <w:rsid w:val="005326F0"/>
    <w:rsid w:val="00532EC4"/>
    <w:rsid w:val="00534165"/>
    <w:rsid w:val="00534435"/>
    <w:rsid w:val="0053510E"/>
    <w:rsid w:val="005352E9"/>
    <w:rsid w:val="00540C7A"/>
    <w:rsid w:val="0054444E"/>
    <w:rsid w:val="005470A5"/>
    <w:rsid w:val="005473D9"/>
    <w:rsid w:val="005506E1"/>
    <w:rsid w:val="00551C8C"/>
    <w:rsid w:val="005520C0"/>
    <w:rsid w:val="0055383B"/>
    <w:rsid w:val="00554B7D"/>
    <w:rsid w:val="0055737D"/>
    <w:rsid w:val="00557621"/>
    <w:rsid w:val="00557668"/>
    <w:rsid w:val="005577EC"/>
    <w:rsid w:val="00560296"/>
    <w:rsid w:val="005603DE"/>
    <w:rsid w:val="00560E2B"/>
    <w:rsid w:val="00561BAE"/>
    <w:rsid w:val="00561F3F"/>
    <w:rsid w:val="00563784"/>
    <w:rsid w:val="0056475E"/>
    <w:rsid w:val="0056537B"/>
    <w:rsid w:val="00565B1A"/>
    <w:rsid w:val="00565E5E"/>
    <w:rsid w:val="005672C9"/>
    <w:rsid w:val="00567DE7"/>
    <w:rsid w:val="00571CA3"/>
    <w:rsid w:val="00571DCE"/>
    <w:rsid w:val="00572413"/>
    <w:rsid w:val="00572693"/>
    <w:rsid w:val="00573603"/>
    <w:rsid w:val="00574681"/>
    <w:rsid w:val="0057584F"/>
    <w:rsid w:val="0057634D"/>
    <w:rsid w:val="005777E3"/>
    <w:rsid w:val="005800EA"/>
    <w:rsid w:val="00580AE7"/>
    <w:rsid w:val="005826E4"/>
    <w:rsid w:val="00583EEA"/>
    <w:rsid w:val="0059081F"/>
    <w:rsid w:val="00591B73"/>
    <w:rsid w:val="00591BA7"/>
    <w:rsid w:val="0059202A"/>
    <w:rsid w:val="005924E8"/>
    <w:rsid w:val="00593D35"/>
    <w:rsid w:val="0059458E"/>
    <w:rsid w:val="005947EC"/>
    <w:rsid w:val="00594835"/>
    <w:rsid w:val="005A2008"/>
    <w:rsid w:val="005A2685"/>
    <w:rsid w:val="005A2FEF"/>
    <w:rsid w:val="005A34E0"/>
    <w:rsid w:val="005A44FE"/>
    <w:rsid w:val="005A5BBA"/>
    <w:rsid w:val="005A694C"/>
    <w:rsid w:val="005B1D28"/>
    <w:rsid w:val="005B2077"/>
    <w:rsid w:val="005B2A29"/>
    <w:rsid w:val="005B3013"/>
    <w:rsid w:val="005B4879"/>
    <w:rsid w:val="005B5BEB"/>
    <w:rsid w:val="005B6B3B"/>
    <w:rsid w:val="005B716E"/>
    <w:rsid w:val="005B7794"/>
    <w:rsid w:val="005B7F30"/>
    <w:rsid w:val="005C0573"/>
    <w:rsid w:val="005C14BF"/>
    <w:rsid w:val="005C3527"/>
    <w:rsid w:val="005C44A1"/>
    <w:rsid w:val="005C5AF2"/>
    <w:rsid w:val="005C5BF9"/>
    <w:rsid w:val="005C7447"/>
    <w:rsid w:val="005D24CB"/>
    <w:rsid w:val="005D3717"/>
    <w:rsid w:val="005D494E"/>
    <w:rsid w:val="005D4CB2"/>
    <w:rsid w:val="005D543B"/>
    <w:rsid w:val="005D5CA3"/>
    <w:rsid w:val="005D63F3"/>
    <w:rsid w:val="005D679C"/>
    <w:rsid w:val="005D7012"/>
    <w:rsid w:val="005D75EE"/>
    <w:rsid w:val="005D7A19"/>
    <w:rsid w:val="005E025F"/>
    <w:rsid w:val="005E0C7C"/>
    <w:rsid w:val="005E0DD7"/>
    <w:rsid w:val="005E3653"/>
    <w:rsid w:val="005E3B33"/>
    <w:rsid w:val="005E490D"/>
    <w:rsid w:val="005E5307"/>
    <w:rsid w:val="005E6557"/>
    <w:rsid w:val="005E665B"/>
    <w:rsid w:val="005E72DB"/>
    <w:rsid w:val="005E7BC5"/>
    <w:rsid w:val="005F0A5F"/>
    <w:rsid w:val="005F0CDA"/>
    <w:rsid w:val="005F2BA5"/>
    <w:rsid w:val="005F3213"/>
    <w:rsid w:val="005F43D3"/>
    <w:rsid w:val="005F4BED"/>
    <w:rsid w:val="005F5F1A"/>
    <w:rsid w:val="005F671A"/>
    <w:rsid w:val="006002D2"/>
    <w:rsid w:val="00600AC0"/>
    <w:rsid w:val="0060197C"/>
    <w:rsid w:val="006022A0"/>
    <w:rsid w:val="006024FB"/>
    <w:rsid w:val="006037D1"/>
    <w:rsid w:val="00604DFC"/>
    <w:rsid w:val="006060FD"/>
    <w:rsid w:val="006074C7"/>
    <w:rsid w:val="00607E94"/>
    <w:rsid w:val="00614D3A"/>
    <w:rsid w:val="006161E8"/>
    <w:rsid w:val="006171CC"/>
    <w:rsid w:val="00617D1A"/>
    <w:rsid w:val="006200B6"/>
    <w:rsid w:val="00620F54"/>
    <w:rsid w:val="00621FCE"/>
    <w:rsid w:val="006220A2"/>
    <w:rsid w:val="006261E0"/>
    <w:rsid w:val="00626584"/>
    <w:rsid w:val="006272FA"/>
    <w:rsid w:val="0062795C"/>
    <w:rsid w:val="00627C66"/>
    <w:rsid w:val="006301CF"/>
    <w:rsid w:val="00630585"/>
    <w:rsid w:val="00632EE2"/>
    <w:rsid w:val="00634476"/>
    <w:rsid w:val="00634C3B"/>
    <w:rsid w:val="00636369"/>
    <w:rsid w:val="00642908"/>
    <w:rsid w:val="00643EB0"/>
    <w:rsid w:val="00645586"/>
    <w:rsid w:val="006456E2"/>
    <w:rsid w:val="00646099"/>
    <w:rsid w:val="00650EE3"/>
    <w:rsid w:val="0065208C"/>
    <w:rsid w:val="00652782"/>
    <w:rsid w:val="00653A4D"/>
    <w:rsid w:val="006547BF"/>
    <w:rsid w:val="006553F0"/>
    <w:rsid w:val="00655A1A"/>
    <w:rsid w:val="006566C5"/>
    <w:rsid w:val="006579BF"/>
    <w:rsid w:val="00657F39"/>
    <w:rsid w:val="00660DB8"/>
    <w:rsid w:val="00661FF0"/>
    <w:rsid w:val="006625E4"/>
    <w:rsid w:val="00663B68"/>
    <w:rsid w:val="0066442C"/>
    <w:rsid w:val="006651FB"/>
    <w:rsid w:val="00665359"/>
    <w:rsid w:val="006660A4"/>
    <w:rsid w:val="00666329"/>
    <w:rsid w:val="00667906"/>
    <w:rsid w:val="006713F6"/>
    <w:rsid w:val="00673038"/>
    <w:rsid w:val="0067324B"/>
    <w:rsid w:val="006740AC"/>
    <w:rsid w:val="006748E3"/>
    <w:rsid w:val="006761D3"/>
    <w:rsid w:val="00677C46"/>
    <w:rsid w:val="006806D9"/>
    <w:rsid w:val="00680B84"/>
    <w:rsid w:val="0068101B"/>
    <w:rsid w:val="00681107"/>
    <w:rsid w:val="0068120B"/>
    <w:rsid w:val="006812DB"/>
    <w:rsid w:val="006830F7"/>
    <w:rsid w:val="0068401D"/>
    <w:rsid w:val="00684455"/>
    <w:rsid w:val="006849D6"/>
    <w:rsid w:val="006869B1"/>
    <w:rsid w:val="00687221"/>
    <w:rsid w:val="00690178"/>
    <w:rsid w:val="00690539"/>
    <w:rsid w:val="006908BA"/>
    <w:rsid w:val="00691766"/>
    <w:rsid w:val="006935C1"/>
    <w:rsid w:val="00693CDF"/>
    <w:rsid w:val="0069792B"/>
    <w:rsid w:val="006A0B79"/>
    <w:rsid w:val="006A2D6C"/>
    <w:rsid w:val="006A2FE2"/>
    <w:rsid w:val="006A4EB6"/>
    <w:rsid w:val="006A5D56"/>
    <w:rsid w:val="006A60AB"/>
    <w:rsid w:val="006A74C3"/>
    <w:rsid w:val="006A77F5"/>
    <w:rsid w:val="006B1E70"/>
    <w:rsid w:val="006B2AD3"/>
    <w:rsid w:val="006B2B82"/>
    <w:rsid w:val="006B4371"/>
    <w:rsid w:val="006B484F"/>
    <w:rsid w:val="006B5189"/>
    <w:rsid w:val="006B53F9"/>
    <w:rsid w:val="006B59BD"/>
    <w:rsid w:val="006B6259"/>
    <w:rsid w:val="006C08DA"/>
    <w:rsid w:val="006C0B4A"/>
    <w:rsid w:val="006C19AE"/>
    <w:rsid w:val="006C2FD1"/>
    <w:rsid w:val="006C4433"/>
    <w:rsid w:val="006C4514"/>
    <w:rsid w:val="006C4A28"/>
    <w:rsid w:val="006C6D89"/>
    <w:rsid w:val="006C751D"/>
    <w:rsid w:val="006D04B7"/>
    <w:rsid w:val="006D0C1D"/>
    <w:rsid w:val="006D1469"/>
    <w:rsid w:val="006D16A0"/>
    <w:rsid w:val="006D16BC"/>
    <w:rsid w:val="006D17D5"/>
    <w:rsid w:val="006D262F"/>
    <w:rsid w:val="006E07DD"/>
    <w:rsid w:val="006E091E"/>
    <w:rsid w:val="006E0DF1"/>
    <w:rsid w:val="006E3FFA"/>
    <w:rsid w:val="006E4C89"/>
    <w:rsid w:val="006F0EC2"/>
    <w:rsid w:val="006F10E4"/>
    <w:rsid w:val="006F20E2"/>
    <w:rsid w:val="006F4750"/>
    <w:rsid w:val="006F52BC"/>
    <w:rsid w:val="006F57FC"/>
    <w:rsid w:val="006F6E82"/>
    <w:rsid w:val="00700072"/>
    <w:rsid w:val="007018FB"/>
    <w:rsid w:val="00701ACF"/>
    <w:rsid w:val="00702556"/>
    <w:rsid w:val="00704404"/>
    <w:rsid w:val="007102FB"/>
    <w:rsid w:val="00710DC4"/>
    <w:rsid w:val="00712944"/>
    <w:rsid w:val="007131B5"/>
    <w:rsid w:val="00713E83"/>
    <w:rsid w:val="007143E6"/>
    <w:rsid w:val="007155AA"/>
    <w:rsid w:val="00715A93"/>
    <w:rsid w:val="0072083B"/>
    <w:rsid w:val="00720989"/>
    <w:rsid w:val="00720CC4"/>
    <w:rsid w:val="00722119"/>
    <w:rsid w:val="0072212F"/>
    <w:rsid w:val="0072359E"/>
    <w:rsid w:val="00725CE8"/>
    <w:rsid w:val="00727632"/>
    <w:rsid w:val="007309E7"/>
    <w:rsid w:val="007331C0"/>
    <w:rsid w:val="00733A17"/>
    <w:rsid w:val="00734D05"/>
    <w:rsid w:val="00737D80"/>
    <w:rsid w:val="00740C38"/>
    <w:rsid w:val="0074339C"/>
    <w:rsid w:val="00744B9F"/>
    <w:rsid w:val="007460EF"/>
    <w:rsid w:val="00747EA3"/>
    <w:rsid w:val="00750CE7"/>
    <w:rsid w:val="0075305D"/>
    <w:rsid w:val="00755B7A"/>
    <w:rsid w:val="0076110A"/>
    <w:rsid w:val="00761CFC"/>
    <w:rsid w:val="0076295C"/>
    <w:rsid w:val="00764DCC"/>
    <w:rsid w:val="007650BD"/>
    <w:rsid w:val="0076582E"/>
    <w:rsid w:val="00767796"/>
    <w:rsid w:val="00770798"/>
    <w:rsid w:val="007708CE"/>
    <w:rsid w:val="0077102F"/>
    <w:rsid w:val="00771BA0"/>
    <w:rsid w:val="00771E52"/>
    <w:rsid w:val="0077256E"/>
    <w:rsid w:val="007725A3"/>
    <w:rsid w:val="00772AE6"/>
    <w:rsid w:val="00772E4C"/>
    <w:rsid w:val="00775514"/>
    <w:rsid w:val="0077576E"/>
    <w:rsid w:val="00775B0C"/>
    <w:rsid w:val="0077738D"/>
    <w:rsid w:val="00777476"/>
    <w:rsid w:val="007804A4"/>
    <w:rsid w:val="00782EBF"/>
    <w:rsid w:val="0078501C"/>
    <w:rsid w:val="00786FA9"/>
    <w:rsid w:val="00790ED1"/>
    <w:rsid w:val="007926AC"/>
    <w:rsid w:val="00792B74"/>
    <w:rsid w:val="007931ED"/>
    <w:rsid w:val="0079356F"/>
    <w:rsid w:val="00794EDA"/>
    <w:rsid w:val="00795CDF"/>
    <w:rsid w:val="00795E22"/>
    <w:rsid w:val="007963F1"/>
    <w:rsid w:val="00796EEC"/>
    <w:rsid w:val="00797C8F"/>
    <w:rsid w:val="007A1363"/>
    <w:rsid w:val="007A24AA"/>
    <w:rsid w:val="007A2AB6"/>
    <w:rsid w:val="007A32FF"/>
    <w:rsid w:val="007A37FE"/>
    <w:rsid w:val="007A38E7"/>
    <w:rsid w:val="007A5192"/>
    <w:rsid w:val="007A52E4"/>
    <w:rsid w:val="007A62EA"/>
    <w:rsid w:val="007A6924"/>
    <w:rsid w:val="007A758B"/>
    <w:rsid w:val="007B031E"/>
    <w:rsid w:val="007B084B"/>
    <w:rsid w:val="007B108F"/>
    <w:rsid w:val="007B399A"/>
    <w:rsid w:val="007B446F"/>
    <w:rsid w:val="007B44A0"/>
    <w:rsid w:val="007B4F14"/>
    <w:rsid w:val="007B7106"/>
    <w:rsid w:val="007C2FA1"/>
    <w:rsid w:val="007C3975"/>
    <w:rsid w:val="007C3F34"/>
    <w:rsid w:val="007C46E2"/>
    <w:rsid w:val="007C5B00"/>
    <w:rsid w:val="007C5D14"/>
    <w:rsid w:val="007C5F1C"/>
    <w:rsid w:val="007C62C2"/>
    <w:rsid w:val="007C77C7"/>
    <w:rsid w:val="007C7E4C"/>
    <w:rsid w:val="007C7EF6"/>
    <w:rsid w:val="007D0E01"/>
    <w:rsid w:val="007D185D"/>
    <w:rsid w:val="007D2151"/>
    <w:rsid w:val="007D47C1"/>
    <w:rsid w:val="007D7B31"/>
    <w:rsid w:val="007E02B6"/>
    <w:rsid w:val="007E1282"/>
    <w:rsid w:val="007E1DB0"/>
    <w:rsid w:val="007E1DE6"/>
    <w:rsid w:val="007E317E"/>
    <w:rsid w:val="007E531C"/>
    <w:rsid w:val="007E5517"/>
    <w:rsid w:val="007E6A2E"/>
    <w:rsid w:val="007F0B51"/>
    <w:rsid w:val="007F1078"/>
    <w:rsid w:val="007F1091"/>
    <w:rsid w:val="007F245B"/>
    <w:rsid w:val="007F7D4F"/>
    <w:rsid w:val="008002E0"/>
    <w:rsid w:val="0080095C"/>
    <w:rsid w:val="00800C88"/>
    <w:rsid w:val="00803979"/>
    <w:rsid w:val="008039CA"/>
    <w:rsid w:val="00805051"/>
    <w:rsid w:val="00805334"/>
    <w:rsid w:val="008060C8"/>
    <w:rsid w:val="0080740A"/>
    <w:rsid w:val="00810681"/>
    <w:rsid w:val="00811A20"/>
    <w:rsid w:val="00811B77"/>
    <w:rsid w:val="008120ED"/>
    <w:rsid w:val="00812686"/>
    <w:rsid w:val="00812E5E"/>
    <w:rsid w:val="00814C08"/>
    <w:rsid w:val="00814FDF"/>
    <w:rsid w:val="00815B72"/>
    <w:rsid w:val="00815FE2"/>
    <w:rsid w:val="008166B6"/>
    <w:rsid w:val="00817B05"/>
    <w:rsid w:val="00817BCC"/>
    <w:rsid w:val="00820467"/>
    <w:rsid w:val="00821990"/>
    <w:rsid w:val="00822BAB"/>
    <w:rsid w:val="0082447D"/>
    <w:rsid w:val="0082452F"/>
    <w:rsid w:val="008245B6"/>
    <w:rsid w:val="008265F7"/>
    <w:rsid w:val="00827758"/>
    <w:rsid w:val="00827A2F"/>
    <w:rsid w:val="0083093B"/>
    <w:rsid w:val="008315C7"/>
    <w:rsid w:val="00833B88"/>
    <w:rsid w:val="00833F10"/>
    <w:rsid w:val="00834D86"/>
    <w:rsid w:val="00835560"/>
    <w:rsid w:val="008357CA"/>
    <w:rsid w:val="00836756"/>
    <w:rsid w:val="00836A68"/>
    <w:rsid w:val="00836C12"/>
    <w:rsid w:val="00836C8F"/>
    <w:rsid w:val="00837286"/>
    <w:rsid w:val="00837EBC"/>
    <w:rsid w:val="00840350"/>
    <w:rsid w:val="00840B68"/>
    <w:rsid w:val="0084212B"/>
    <w:rsid w:val="00842FAC"/>
    <w:rsid w:val="00843A08"/>
    <w:rsid w:val="00843D92"/>
    <w:rsid w:val="00844DF7"/>
    <w:rsid w:val="008459D5"/>
    <w:rsid w:val="00845BAF"/>
    <w:rsid w:val="00846079"/>
    <w:rsid w:val="008460A6"/>
    <w:rsid w:val="00847B15"/>
    <w:rsid w:val="00851919"/>
    <w:rsid w:val="00851AD2"/>
    <w:rsid w:val="008521C2"/>
    <w:rsid w:val="0085331F"/>
    <w:rsid w:val="008554BE"/>
    <w:rsid w:val="00855716"/>
    <w:rsid w:val="008567AC"/>
    <w:rsid w:val="00857FD8"/>
    <w:rsid w:val="0086130F"/>
    <w:rsid w:val="0086151F"/>
    <w:rsid w:val="00862189"/>
    <w:rsid w:val="008622E2"/>
    <w:rsid w:val="00863863"/>
    <w:rsid w:val="008663B4"/>
    <w:rsid w:val="008666C0"/>
    <w:rsid w:val="0086738A"/>
    <w:rsid w:val="0086783C"/>
    <w:rsid w:val="00870D47"/>
    <w:rsid w:val="00872FAE"/>
    <w:rsid w:val="00873C96"/>
    <w:rsid w:val="00873D1F"/>
    <w:rsid w:val="00875B0E"/>
    <w:rsid w:val="0087671D"/>
    <w:rsid w:val="00880B8B"/>
    <w:rsid w:val="00881AD6"/>
    <w:rsid w:val="00882DD3"/>
    <w:rsid w:val="0088386B"/>
    <w:rsid w:val="00884062"/>
    <w:rsid w:val="0088542A"/>
    <w:rsid w:val="008857FF"/>
    <w:rsid w:val="008861DF"/>
    <w:rsid w:val="008869B7"/>
    <w:rsid w:val="0088705F"/>
    <w:rsid w:val="00887B29"/>
    <w:rsid w:val="0089010F"/>
    <w:rsid w:val="008966A0"/>
    <w:rsid w:val="00897363"/>
    <w:rsid w:val="00897954"/>
    <w:rsid w:val="00897A62"/>
    <w:rsid w:val="008A11B8"/>
    <w:rsid w:val="008A16DC"/>
    <w:rsid w:val="008A36B0"/>
    <w:rsid w:val="008A39E0"/>
    <w:rsid w:val="008A554D"/>
    <w:rsid w:val="008A5D37"/>
    <w:rsid w:val="008A65B6"/>
    <w:rsid w:val="008A6BF3"/>
    <w:rsid w:val="008B04A0"/>
    <w:rsid w:val="008B2A0C"/>
    <w:rsid w:val="008B3174"/>
    <w:rsid w:val="008B486A"/>
    <w:rsid w:val="008B4DF5"/>
    <w:rsid w:val="008B4E01"/>
    <w:rsid w:val="008B53C8"/>
    <w:rsid w:val="008B5CB9"/>
    <w:rsid w:val="008C0278"/>
    <w:rsid w:val="008C0F2E"/>
    <w:rsid w:val="008C1041"/>
    <w:rsid w:val="008C155B"/>
    <w:rsid w:val="008C2C91"/>
    <w:rsid w:val="008C38FE"/>
    <w:rsid w:val="008C5EEC"/>
    <w:rsid w:val="008C6932"/>
    <w:rsid w:val="008D2496"/>
    <w:rsid w:val="008D30E7"/>
    <w:rsid w:val="008D3E18"/>
    <w:rsid w:val="008D4C1D"/>
    <w:rsid w:val="008D5B1A"/>
    <w:rsid w:val="008D7FB8"/>
    <w:rsid w:val="008E1390"/>
    <w:rsid w:val="008E24C7"/>
    <w:rsid w:val="008E4DFD"/>
    <w:rsid w:val="008E5815"/>
    <w:rsid w:val="008E67E5"/>
    <w:rsid w:val="008F048E"/>
    <w:rsid w:val="008F0940"/>
    <w:rsid w:val="008F0C99"/>
    <w:rsid w:val="008F0D52"/>
    <w:rsid w:val="008F469F"/>
    <w:rsid w:val="008F4A98"/>
    <w:rsid w:val="008F7AF8"/>
    <w:rsid w:val="00900DEA"/>
    <w:rsid w:val="00900EDC"/>
    <w:rsid w:val="0090130A"/>
    <w:rsid w:val="00902482"/>
    <w:rsid w:val="00903EBF"/>
    <w:rsid w:val="009066E8"/>
    <w:rsid w:val="00910611"/>
    <w:rsid w:val="009116BE"/>
    <w:rsid w:val="00912C67"/>
    <w:rsid w:val="00912FCF"/>
    <w:rsid w:val="009139A4"/>
    <w:rsid w:val="00913B34"/>
    <w:rsid w:val="009155FA"/>
    <w:rsid w:val="009166A4"/>
    <w:rsid w:val="00917BA8"/>
    <w:rsid w:val="0092019C"/>
    <w:rsid w:val="00920266"/>
    <w:rsid w:val="00920C13"/>
    <w:rsid w:val="00920FF1"/>
    <w:rsid w:val="00921BF5"/>
    <w:rsid w:val="00924D63"/>
    <w:rsid w:val="009255E5"/>
    <w:rsid w:val="00925E26"/>
    <w:rsid w:val="00926346"/>
    <w:rsid w:val="00926E73"/>
    <w:rsid w:val="0093378C"/>
    <w:rsid w:val="009338C3"/>
    <w:rsid w:val="00933AB8"/>
    <w:rsid w:val="00934465"/>
    <w:rsid w:val="009356B8"/>
    <w:rsid w:val="00936093"/>
    <w:rsid w:val="00937A49"/>
    <w:rsid w:val="00940043"/>
    <w:rsid w:val="00940DBE"/>
    <w:rsid w:val="0094487C"/>
    <w:rsid w:val="00945B0E"/>
    <w:rsid w:val="0094610A"/>
    <w:rsid w:val="0094734F"/>
    <w:rsid w:val="009538B5"/>
    <w:rsid w:val="00954042"/>
    <w:rsid w:val="009543A8"/>
    <w:rsid w:val="00954471"/>
    <w:rsid w:val="00955218"/>
    <w:rsid w:val="0095721A"/>
    <w:rsid w:val="009619BD"/>
    <w:rsid w:val="00961B56"/>
    <w:rsid w:val="00962D35"/>
    <w:rsid w:val="00963313"/>
    <w:rsid w:val="009636DD"/>
    <w:rsid w:val="00964D79"/>
    <w:rsid w:val="009654B2"/>
    <w:rsid w:val="00966331"/>
    <w:rsid w:val="0096697D"/>
    <w:rsid w:val="00966CB0"/>
    <w:rsid w:val="009677FE"/>
    <w:rsid w:val="0097252F"/>
    <w:rsid w:val="00975AF5"/>
    <w:rsid w:val="00977138"/>
    <w:rsid w:val="0098492D"/>
    <w:rsid w:val="0098592E"/>
    <w:rsid w:val="0098781C"/>
    <w:rsid w:val="00990252"/>
    <w:rsid w:val="00990A1A"/>
    <w:rsid w:val="00991F54"/>
    <w:rsid w:val="009928D9"/>
    <w:rsid w:val="00992D4E"/>
    <w:rsid w:val="00993009"/>
    <w:rsid w:val="00993C58"/>
    <w:rsid w:val="00993D35"/>
    <w:rsid w:val="0099500B"/>
    <w:rsid w:val="00995DAA"/>
    <w:rsid w:val="009A02A2"/>
    <w:rsid w:val="009A131F"/>
    <w:rsid w:val="009A3330"/>
    <w:rsid w:val="009A38AE"/>
    <w:rsid w:val="009A475F"/>
    <w:rsid w:val="009A4A57"/>
    <w:rsid w:val="009A6A88"/>
    <w:rsid w:val="009B0257"/>
    <w:rsid w:val="009B0913"/>
    <w:rsid w:val="009B1C1D"/>
    <w:rsid w:val="009B282F"/>
    <w:rsid w:val="009B2F94"/>
    <w:rsid w:val="009B4183"/>
    <w:rsid w:val="009B4404"/>
    <w:rsid w:val="009B4E6C"/>
    <w:rsid w:val="009B592C"/>
    <w:rsid w:val="009B5B03"/>
    <w:rsid w:val="009B6562"/>
    <w:rsid w:val="009B6E29"/>
    <w:rsid w:val="009B7F25"/>
    <w:rsid w:val="009C084E"/>
    <w:rsid w:val="009C2058"/>
    <w:rsid w:val="009C2809"/>
    <w:rsid w:val="009C2C9D"/>
    <w:rsid w:val="009C4346"/>
    <w:rsid w:val="009C4DBE"/>
    <w:rsid w:val="009C6491"/>
    <w:rsid w:val="009C6A59"/>
    <w:rsid w:val="009D2BFA"/>
    <w:rsid w:val="009D331E"/>
    <w:rsid w:val="009D5089"/>
    <w:rsid w:val="009D6CE0"/>
    <w:rsid w:val="009D6E8B"/>
    <w:rsid w:val="009D7B4B"/>
    <w:rsid w:val="009E0E28"/>
    <w:rsid w:val="009E18A5"/>
    <w:rsid w:val="009E2440"/>
    <w:rsid w:val="009E309B"/>
    <w:rsid w:val="009E337D"/>
    <w:rsid w:val="009E36A7"/>
    <w:rsid w:val="009E371E"/>
    <w:rsid w:val="009E3D11"/>
    <w:rsid w:val="009F111C"/>
    <w:rsid w:val="009F14BE"/>
    <w:rsid w:val="009F3579"/>
    <w:rsid w:val="009F36BD"/>
    <w:rsid w:val="009F4512"/>
    <w:rsid w:val="009F624D"/>
    <w:rsid w:val="009F6E35"/>
    <w:rsid w:val="009F794D"/>
    <w:rsid w:val="00A01CB9"/>
    <w:rsid w:val="00A01DDA"/>
    <w:rsid w:val="00A05E4C"/>
    <w:rsid w:val="00A06253"/>
    <w:rsid w:val="00A079AA"/>
    <w:rsid w:val="00A102E0"/>
    <w:rsid w:val="00A110CA"/>
    <w:rsid w:val="00A11B5D"/>
    <w:rsid w:val="00A122BB"/>
    <w:rsid w:val="00A1354B"/>
    <w:rsid w:val="00A14EBF"/>
    <w:rsid w:val="00A169F3"/>
    <w:rsid w:val="00A17521"/>
    <w:rsid w:val="00A20F11"/>
    <w:rsid w:val="00A23ED9"/>
    <w:rsid w:val="00A245F7"/>
    <w:rsid w:val="00A24702"/>
    <w:rsid w:val="00A257C4"/>
    <w:rsid w:val="00A303CD"/>
    <w:rsid w:val="00A308DB"/>
    <w:rsid w:val="00A32A17"/>
    <w:rsid w:val="00A33522"/>
    <w:rsid w:val="00A35831"/>
    <w:rsid w:val="00A35E44"/>
    <w:rsid w:val="00A35EC3"/>
    <w:rsid w:val="00A36F28"/>
    <w:rsid w:val="00A370B9"/>
    <w:rsid w:val="00A372B4"/>
    <w:rsid w:val="00A37648"/>
    <w:rsid w:val="00A37FDF"/>
    <w:rsid w:val="00A4008F"/>
    <w:rsid w:val="00A415E7"/>
    <w:rsid w:val="00A41C5B"/>
    <w:rsid w:val="00A426FA"/>
    <w:rsid w:val="00A433A0"/>
    <w:rsid w:val="00A43D45"/>
    <w:rsid w:val="00A44DA3"/>
    <w:rsid w:val="00A4554A"/>
    <w:rsid w:val="00A46B53"/>
    <w:rsid w:val="00A50D0A"/>
    <w:rsid w:val="00A52603"/>
    <w:rsid w:val="00A52B5A"/>
    <w:rsid w:val="00A54606"/>
    <w:rsid w:val="00A547AB"/>
    <w:rsid w:val="00A5497A"/>
    <w:rsid w:val="00A54E87"/>
    <w:rsid w:val="00A56B5B"/>
    <w:rsid w:val="00A57619"/>
    <w:rsid w:val="00A57FDA"/>
    <w:rsid w:val="00A60A25"/>
    <w:rsid w:val="00A614BF"/>
    <w:rsid w:val="00A61EEF"/>
    <w:rsid w:val="00A6286E"/>
    <w:rsid w:val="00A63442"/>
    <w:rsid w:val="00A63A01"/>
    <w:rsid w:val="00A63A63"/>
    <w:rsid w:val="00A647D0"/>
    <w:rsid w:val="00A70EBA"/>
    <w:rsid w:val="00A712A7"/>
    <w:rsid w:val="00A71E32"/>
    <w:rsid w:val="00A75C91"/>
    <w:rsid w:val="00A76BFB"/>
    <w:rsid w:val="00A820C3"/>
    <w:rsid w:val="00A823ED"/>
    <w:rsid w:val="00A8271B"/>
    <w:rsid w:val="00A82BCD"/>
    <w:rsid w:val="00A85410"/>
    <w:rsid w:val="00A856BA"/>
    <w:rsid w:val="00A858D5"/>
    <w:rsid w:val="00A876A4"/>
    <w:rsid w:val="00A87DF8"/>
    <w:rsid w:val="00A905D3"/>
    <w:rsid w:val="00A9210C"/>
    <w:rsid w:val="00A924CE"/>
    <w:rsid w:val="00A97E13"/>
    <w:rsid w:val="00AA110C"/>
    <w:rsid w:val="00AA1859"/>
    <w:rsid w:val="00AA2157"/>
    <w:rsid w:val="00AA2DD8"/>
    <w:rsid w:val="00AA545F"/>
    <w:rsid w:val="00AA7499"/>
    <w:rsid w:val="00AA74D5"/>
    <w:rsid w:val="00AB07B4"/>
    <w:rsid w:val="00AB1039"/>
    <w:rsid w:val="00AB2B2D"/>
    <w:rsid w:val="00AB2F98"/>
    <w:rsid w:val="00AB50F9"/>
    <w:rsid w:val="00AB7E7E"/>
    <w:rsid w:val="00AC0757"/>
    <w:rsid w:val="00AC0E33"/>
    <w:rsid w:val="00AC1E3E"/>
    <w:rsid w:val="00AC2321"/>
    <w:rsid w:val="00AC242F"/>
    <w:rsid w:val="00AC2BEE"/>
    <w:rsid w:val="00AC479C"/>
    <w:rsid w:val="00AC585C"/>
    <w:rsid w:val="00AC5ADD"/>
    <w:rsid w:val="00AC5FD6"/>
    <w:rsid w:val="00AC658B"/>
    <w:rsid w:val="00AC6B89"/>
    <w:rsid w:val="00AC6D93"/>
    <w:rsid w:val="00AD0EA6"/>
    <w:rsid w:val="00AD3CEF"/>
    <w:rsid w:val="00AD4675"/>
    <w:rsid w:val="00AD5181"/>
    <w:rsid w:val="00AD6479"/>
    <w:rsid w:val="00AD65DE"/>
    <w:rsid w:val="00AD7251"/>
    <w:rsid w:val="00AD7838"/>
    <w:rsid w:val="00AE1BD6"/>
    <w:rsid w:val="00AE27B5"/>
    <w:rsid w:val="00AE3617"/>
    <w:rsid w:val="00AE46E1"/>
    <w:rsid w:val="00AE5B05"/>
    <w:rsid w:val="00AE7909"/>
    <w:rsid w:val="00AF0C3E"/>
    <w:rsid w:val="00AF1250"/>
    <w:rsid w:val="00AF20BA"/>
    <w:rsid w:val="00AF3A7C"/>
    <w:rsid w:val="00AF41EE"/>
    <w:rsid w:val="00AF5D6D"/>
    <w:rsid w:val="00AF6170"/>
    <w:rsid w:val="00AF77C6"/>
    <w:rsid w:val="00B00695"/>
    <w:rsid w:val="00B01925"/>
    <w:rsid w:val="00B02B35"/>
    <w:rsid w:val="00B042FF"/>
    <w:rsid w:val="00B044D5"/>
    <w:rsid w:val="00B06EF8"/>
    <w:rsid w:val="00B07EDB"/>
    <w:rsid w:val="00B101C7"/>
    <w:rsid w:val="00B11616"/>
    <w:rsid w:val="00B12042"/>
    <w:rsid w:val="00B159F2"/>
    <w:rsid w:val="00B2019B"/>
    <w:rsid w:val="00B20A23"/>
    <w:rsid w:val="00B21477"/>
    <w:rsid w:val="00B2184B"/>
    <w:rsid w:val="00B231EE"/>
    <w:rsid w:val="00B23EEC"/>
    <w:rsid w:val="00B26540"/>
    <w:rsid w:val="00B3018D"/>
    <w:rsid w:val="00B30A66"/>
    <w:rsid w:val="00B31534"/>
    <w:rsid w:val="00B32DFD"/>
    <w:rsid w:val="00B32F81"/>
    <w:rsid w:val="00B3359D"/>
    <w:rsid w:val="00B33695"/>
    <w:rsid w:val="00B33DD6"/>
    <w:rsid w:val="00B364E1"/>
    <w:rsid w:val="00B3715D"/>
    <w:rsid w:val="00B371BC"/>
    <w:rsid w:val="00B37747"/>
    <w:rsid w:val="00B37903"/>
    <w:rsid w:val="00B416E2"/>
    <w:rsid w:val="00B42110"/>
    <w:rsid w:val="00B42270"/>
    <w:rsid w:val="00B42916"/>
    <w:rsid w:val="00B42A2D"/>
    <w:rsid w:val="00B454FF"/>
    <w:rsid w:val="00B461D3"/>
    <w:rsid w:val="00B47BB7"/>
    <w:rsid w:val="00B47C8D"/>
    <w:rsid w:val="00B56232"/>
    <w:rsid w:val="00B565D2"/>
    <w:rsid w:val="00B566D1"/>
    <w:rsid w:val="00B625B9"/>
    <w:rsid w:val="00B6306A"/>
    <w:rsid w:val="00B644CF"/>
    <w:rsid w:val="00B6562C"/>
    <w:rsid w:val="00B6724F"/>
    <w:rsid w:val="00B710C4"/>
    <w:rsid w:val="00B80522"/>
    <w:rsid w:val="00B80B16"/>
    <w:rsid w:val="00B83253"/>
    <w:rsid w:val="00B845AB"/>
    <w:rsid w:val="00B90472"/>
    <w:rsid w:val="00B90754"/>
    <w:rsid w:val="00B9108F"/>
    <w:rsid w:val="00B92CE2"/>
    <w:rsid w:val="00B93408"/>
    <w:rsid w:val="00B93498"/>
    <w:rsid w:val="00B96993"/>
    <w:rsid w:val="00B97575"/>
    <w:rsid w:val="00BA0D75"/>
    <w:rsid w:val="00BA175B"/>
    <w:rsid w:val="00BA231E"/>
    <w:rsid w:val="00BA7BE5"/>
    <w:rsid w:val="00BB2632"/>
    <w:rsid w:val="00BB2707"/>
    <w:rsid w:val="00BB56A8"/>
    <w:rsid w:val="00BB5883"/>
    <w:rsid w:val="00BB5D56"/>
    <w:rsid w:val="00BC19F2"/>
    <w:rsid w:val="00BC2E6F"/>
    <w:rsid w:val="00BC7FDB"/>
    <w:rsid w:val="00BD10C2"/>
    <w:rsid w:val="00BD1FB4"/>
    <w:rsid w:val="00BD3CA8"/>
    <w:rsid w:val="00BD5597"/>
    <w:rsid w:val="00BD632B"/>
    <w:rsid w:val="00BD753C"/>
    <w:rsid w:val="00BD7B2F"/>
    <w:rsid w:val="00BD7DB6"/>
    <w:rsid w:val="00BE01AD"/>
    <w:rsid w:val="00BE0F91"/>
    <w:rsid w:val="00BE4F97"/>
    <w:rsid w:val="00BF0151"/>
    <w:rsid w:val="00BF3420"/>
    <w:rsid w:val="00BF6326"/>
    <w:rsid w:val="00C0091C"/>
    <w:rsid w:val="00C00F4A"/>
    <w:rsid w:val="00C03A80"/>
    <w:rsid w:val="00C05509"/>
    <w:rsid w:val="00C05D77"/>
    <w:rsid w:val="00C0640C"/>
    <w:rsid w:val="00C11E56"/>
    <w:rsid w:val="00C129D1"/>
    <w:rsid w:val="00C129EC"/>
    <w:rsid w:val="00C12A95"/>
    <w:rsid w:val="00C135D5"/>
    <w:rsid w:val="00C139E8"/>
    <w:rsid w:val="00C202EE"/>
    <w:rsid w:val="00C2088D"/>
    <w:rsid w:val="00C211A0"/>
    <w:rsid w:val="00C224BA"/>
    <w:rsid w:val="00C229F4"/>
    <w:rsid w:val="00C22BFC"/>
    <w:rsid w:val="00C22F32"/>
    <w:rsid w:val="00C25690"/>
    <w:rsid w:val="00C25BD6"/>
    <w:rsid w:val="00C31F7D"/>
    <w:rsid w:val="00C31FEA"/>
    <w:rsid w:val="00C32035"/>
    <w:rsid w:val="00C32F57"/>
    <w:rsid w:val="00C3363F"/>
    <w:rsid w:val="00C33E23"/>
    <w:rsid w:val="00C40FA7"/>
    <w:rsid w:val="00C421E7"/>
    <w:rsid w:val="00C43AA9"/>
    <w:rsid w:val="00C44D30"/>
    <w:rsid w:val="00C4509B"/>
    <w:rsid w:val="00C45EE7"/>
    <w:rsid w:val="00C46388"/>
    <w:rsid w:val="00C47BE0"/>
    <w:rsid w:val="00C50056"/>
    <w:rsid w:val="00C523AE"/>
    <w:rsid w:val="00C523DB"/>
    <w:rsid w:val="00C53318"/>
    <w:rsid w:val="00C5467A"/>
    <w:rsid w:val="00C54AC0"/>
    <w:rsid w:val="00C54AF6"/>
    <w:rsid w:val="00C5534D"/>
    <w:rsid w:val="00C553A5"/>
    <w:rsid w:val="00C57704"/>
    <w:rsid w:val="00C6075A"/>
    <w:rsid w:val="00C62424"/>
    <w:rsid w:val="00C62B46"/>
    <w:rsid w:val="00C644CD"/>
    <w:rsid w:val="00C6566A"/>
    <w:rsid w:val="00C6685E"/>
    <w:rsid w:val="00C67EF9"/>
    <w:rsid w:val="00C72D88"/>
    <w:rsid w:val="00C7342F"/>
    <w:rsid w:val="00C762B7"/>
    <w:rsid w:val="00C8260C"/>
    <w:rsid w:val="00C82A1D"/>
    <w:rsid w:val="00C83096"/>
    <w:rsid w:val="00C84457"/>
    <w:rsid w:val="00C84B27"/>
    <w:rsid w:val="00C8577B"/>
    <w:rsid w:val="00C85E71"/>
    <w:rsid w:val="00C90B04"/>
    <w:rsid w:val="00C91D23"/>
    <w:rsid w:val="00C932D3"/>
    <w:rsid w:val="00C93421"/>
    <w:rsid w:val="00C93548"/>
    <w:rsid w:val="00C93740"/>
    <w:rsid w:val="00C93DA8"/>
    <w:rsid w:val="00C95360"/>
    <w:rsid w:val="00C97266"/>
    <w:rsid w:val="00C97556"/>
    <w:rsid w:val="00C975EB"/>
    <w:rsid w:val="00C9799B"/>
    <w:rsid w:val="00C97BD2"/>
    <w:rsid w:val="00C97DB5"/>
    <w:rsid w:val="00C97DF9"/>
    <w:rsid w:val="00CA0456"/>
    <w:rsid w:val="00CA0805"/>
    <w:rsid w:val="00CA24B3"/>
    <w:rsid w:val="00CA4121"/>
    <w:rsid w:val="00CA41EE"/>
    <w:rsid w:val="00CA449B"/>
    <w:rsid w:val="00CA4DB1"/>
    <w:rsid w:val="00CA5412"/>
    <w:rsid w:val="00CA5648"/>
    <w:rsid w:val="00CA79AB"/>
    <w:rsid w:val="00CA7CEF"/>
    <w:rsid w:val="00CB11DA"/>
    <w:rsid w:val="00CB4EC0"/>
    <w:rsid w:val="00CB5860"/>
    <w:rsid w:val="00CB5ECA"/>
    <w:rsid w:val="00CB7CD0"/>
    <w:rsid w:val="00CC1397"/>
    <w:rsid w:val="00CC1C1A"/>
    <w:rsid w:val="00CC3014"/>
    <w:rsid w:val="00CC4920"/>
    <w:rsid w:val="00CC6594"/>
    <w:rsid w:val="00CC6A34"/>
    <w:rsid w:val="00CC76B8"/>
    <w:rsid w:val="00CD3D15"/>
    <w:rsid w:val="00CD4785"/>
    <w:rsid w:val="00CD4DCF"/>
    <w:rsid w:val="00CE022C"/>
    <w:rsid w:val="00CE3A82"/>
    <w:rsid w:val="00CE5D71"/>
    <w:rsid w:val="00CE6761"/>
    <w:rsid w:val="00CE6784"/>
    <w:rsid w:val="00CE6C6A"/>
    <w:rsid w:val="00CE70E0"/>
    <w:rsid w:val="00CE7950"/>
    <w:rsid w:val="00CF02F6"/>
    <w:rsid w:val="00CF14EA"/>
    <w:rsid w:val="00CF3742"/>
    <w:rsid w:val="00CF3FE3"/>
    <w:rsid w:val="00CF4704"/>
    <w:rsid w:val="00CF58C3"/>
    <w:rsid w:val="00CF669C"/>
    <w:rsid w:val="00D0140F"/>
    <w:rsid w:val="00D0141B"/>
    <w:rsid w:val="00D02512"/>
    <w:rsid w:val="00D029C1"/>
    <w:rsid w:val="00D0310D"/>
    <w:rsid w:val="00D053A4"/>
    <w:rsid w:val="00D053BC"/>
    <w:rsid w:val="00D061B9"/>
    <w:rsid w:val="00D06D11"/>
    <w:rsid w:val="00D07252"/>
    <w:rsid w:val="00D157B6"/>
    <w:rsid w:val="00D176E0"/>
    <w:rsid w:val="00D17E49"/>
    <w:rsid w:val="00D22916"/>
    <w:rsid w:val="00D22AA5"/>
    <w:rsid w:val="00D22CDC"/>
    <w:rsid w:val="00D2308A"/>
    <w:rsid w:val="00D2318D"/>
    <w:rsid w:val="00D23813"/>
    <w:rsid w:val="00D245C1"/>
    <w:rsid w:val="00D25BBF"/>
    <w:rsid w:val="00D2767A"/>
    <w:rsid w:val="00D3027E"/>
    <w:rsid w:val="00D32346"/>
    <w:rsid w:val="00D3345B"/>
    <w:rsid w:val="00D33B59"/>
    <w:rsid w:val="00D340F4"/>
    <w:rsid w:val="00D3491F"/>
    <w:rsid w:val="00D359C1"/>
    <w:rsid w:val="00D36843"/>
    <w:rsid w:val="00D4032D"/>
    <w:rsid w:val="00D42C5A"/>
    <w:rsid w:val="00D436E0"/>
    <w:rsid w:val="00D451D3"/>
    <w:rsid w:val="00D456BC"/>
    <w:rsid w:val="00D45D97"/>
    <w:rsid w:val="00D462C2"/>
    <w:rsid w:val="00D465AC"/>
    <w:rsid w:val="00D466EB"/>
    <w:rsid w:val="00D50733"/>
    <w:rsid w:val="00D50D60"/>
    <w:rsid w:val="00D51671"/>
    <w:rsid w:val="00D5204F"/>
    <w:rsid w:val="00D535F4"/>
    <w:rsid w:val="00D53A43"/>
    <w:rsid w:val="00D540DD"/>
    <w:rsid w:val="00D543BD"/>
    <w:rsid w:val="00D54A6A"/>
    <w:rsid w:val="00D55FF2"/>
    <w:rsid w:val="00D613AC"/>
    <w:rsid w:val="00D6181A"/>
    <w:rsid w:val="00D61F37"/>
    <w:rsid w:val="00D6295E"/>
    <w:rsid w:val="00D62D00"/>
    <w:rsid w:val="00D63FBA"/>
    <w:rsid w:val="00D662E0"/>
    <w:rsid w:val="00D67EDB"/>
    <w:rsid w:val="00D70B17"/>
    <w:rsid w:val="00D71C7B"/>
    <w:rsid w:val="00D71ED8"/>
    <w:rsid w:val="00D7256F"/>
    <w:rsid w:val="00D72C41"/>
    <w:rsid w:val="00D73367"/>
    <w:rsid w:val="00D76337"/>
    <w:rsid w:val="00D773C7"/>
    <w:rsid w:val="00D802BE"/>
    <w:rsid w:val="00D80791"/>
    <w:rsid w:val="00D80C40"/>
    <w:rsid w:val="00D817D2"/>
    <w:rsid w:val="00D8242E"/>
    <w:rsid w:val="00D833F8"/>
    <w:rsid w:val="00D8431A"/>
    <w:rsid w:val="00D8489D"/>
    <w:rsid w:val="00D84D7A"/>
    <w:rsid w:val="00D9046E"/>
    <w:rsid w:val="00D904CB"/>
    <w:rsid w:val="00D905DB"/>
    <w:rsid w:val="00D90705"/>
    <w:rsid w:val="00D90757"/>
    <w:rsid w:val="00D91ECA"/>
    <w:rsid w:val="00D94CEF"/>
    <w:rsid w:val="00D9564F"/>
    <w:rsid w:val="00D956B5"/>
    <w:rsid w:val="00D9698E"/>
    <w:rsid w:val="00D97BB4"/>
    <w:rsid w:val="00DA0B40"/>
    <w:rsid w:val="00DA146E"/>
    <w:rsid w:val="00DA16C8"/>
    <w:rsid w:val="00DA1C51"/>
    <w:rsid w:val="00DA1F58"/>
    <w:rsid w:val="00DA22F5"/>
    <w:rsid w:val="00DA3686"/>
    <w:rsid w:val="00DA3BC0"/>
    <w:rsid w:val="00DA7592"/>
    <w:rsid w:val="00DB02CC"/>
    <w:rsid w:val="00DB02FC"/>
    <w:rsid w:val="00DB2F67"/>
    <w:rsid w:val="00DB374D"/>
    <w:rsid w:val="00DB397E"/>
    <w:rsid w:val="00DB6385"/>
    <w:rsid w:val="00DC1950"/>
    <w:rsid w:val="00DC19A5"/>
    <w:rsid w:val="00DC1FE6"/>
    <w:rsid w:val="00DC1FEC"/>
    <w:rsid w:val="00DC4BC7"/>
    <w:rsid w:val="00DC5DB8"/>
    <w:rsid w:val="00DC6C3E"/>
    <w:rsid w:val="00DC77FD"/>
    <w:rsid w:val="00DC7BFA"/>
    <w:rsid w:val="00DD0AE5"/>
    <w:rsid w:val="00DD0D41"/>
    <w:rsid w:val="00DD13B6"/>
    <w:rsid w:val="00DD23B5"/>
    <w:rsid w:val="00DD4236"/>
    <w:rsid w:val="00DD7DB9"/>
    <w:rsid w:val="00DE4F43"/>
    <w:rsid w:val="00DE5041"/>
    <w:rsid w:val="00DE5C30"/>
    <w:rsid w:val="00DE700C"/>
    <w:rsid w:val="00DF15FD"/>
    <w:rsid w:val="00DF1A9A"/>
    <w:rsid w:val="00DF5CDD"/>
    <w:rsid w:val="00DF7721"/>
    <w:rsid w:val="00DF7C09"/>
    <w:rsid w:val="00E00BB3"/>
    <w:rsid w:val="00E01B0A"/>
    <w:rsid w:val="00E02518"/>
    <w:rsid w:val="00E02A44"/>
    <w:rsid w:val="00E03340"/>
    <w:rsid w:val="00E053FC"/>
    <w:rsid w:val="00E05AFE"/>
    <w:rsid w:val="00E06BCC"/>
    <w:rsid w:val="00E116EE"/>
    <w:rsid w:val="00E12F91"/>
    <w:rsid w:val="00E136A0"/>
    <w:rsid w:val="00E13EA0"/>
    <w:rsid w:val="00E16610"/>
    <w:rsid w:val="00E17DA9"/>
    <w:rsid w:val="00E23DEE"/>
    <w:rsid w:val="00E23E08"/>
    <w:rsid w:val="00E2506B"/>
    <w:rsid w:val="00E262E0"/>
    <w:rsid w:val="00E26B56"/>
    <w:rsid w:val="00E312A8"/>
    <w:rsid w:val="00E34B18"/>
    <w:rsid w:val="00E35D57"/>
    <w:rsid w:val="00E35F39"/>
    <w:rsid w:val="00E37B37"/>
    <w:rsid w:val="00E41800"/>
    <w:rsid w:val="00E42AD1"/>
    <w:rsid w:val="00E43143"/>
    <w:rsid w:val="00E45545"/>
    <w:rsid w:val="00E4717D"/>
    <w:rsid w:val="00E5119D"/>
    <w:rsid w:val="00E519A2"/>
    <w:rsid w:val="00E521D7"/>
    <w:rsid w:val="00E52633"/>
    <w:rsid w:val="00E54B0A"/>
    <w:rsid w:val="00E560F9"/>
    <w:rsid w:val="00E5634D"/>
    <w:rsid w:val="00E5668E"/>
    <w:rsid w:val="00E6005F"/>
    <w:rsid w:val="00E61940"/>
    <w:rsid w:val="00E61C21"/>
    <w:rsid w:val="00E6434B"/>
    <w:rsid w:val="00E66505"/>
    <w:rsid w:val="00E667F7"/>
    <w:rsid w:val="00E66801"/>
    <w:rsid w:val="00E70D5E"/>
    <w:rsid w:val="00E72D26"/>
    <w:rsid w:val="00E734D4"/>
    <w:rsid w:val="00E752DA"/>
    <w:rsid w:val="00E7695B"/>
    <w:rsid w:val="00E769E9"/>
    <w:rsid w:val="00E76C07"/>
    <w:rsid w:val="00E76F17"/>
    <w:rsid w:val="00E777A4"/>
    <w:rsid w:val="00E807CB"/>
    <w:rsid w:val="00E84C22"/>
    <w:rsid w:val="00E85EDD"/>
    <w:rsid w:val="00E91243"/>
    <w:rsid w:val="00E91886"/>
    <w:rsid w:val="00E92224"/>
    <w:rsid w:val="00E94E05"/>
    <w:rsid w:val="00E9587A"/>
    <w:rsid w:val="00EA012A"/>
    <w:rsid w:val="00EA2C6E"/>
    <w:rsid w:val="00EA3474"/>
    <w:rsid w:val="00EA4415"/>
    <w:rsid w:val="00EA7F6C"/>
    <w:rsid w:val="00EB0857"/>
    <w:rsid w:val="00EB5536"/>
    <w:rsid w:val="00EB6941"/>
    <w:rsid w:val="00EB7D1D"/>
    <w:rsid w:val="00EC04FF"/>
    <w:rsid w:val="00EC08A0"/>
    <w:rsid w:val="00EC094B"/>
    <w:rsid w:val="00EC0978"/>
    <w:rsid w:val="00EC0ADA"/>
    <w:rsid w:val="00EC0B5E"/>
    <w:rsid w:val="00EC15D4"/>
    <w:rsid w:val="00EC205E"/>
    <w:rsid w:val="00EC698F"/>
    <w:rsid w:val="00ED0953"/>
    <w:rsid w:val="00ED105F"/>
    <w:rsid w:val="00ED4943"/>
    <w:rsid w:val="00ED6184"/>
    <w:rsid w:val="00ED7B48"/>
    <w:rsid w:val="00ED7D6D"/>
    <w:rsid w:val="00EE5295"/>
    <w:rsid w:val="00EE5EB3"/>
    <w:rsid w:val="00EE6409"/>
    <w:rsid w:val="00EE7AE6"/>
    <w:rsid w:val="00EF07D1"/>
    <w:rsid w:val="00EF28C1"/>
    <w:rsid w:val="00EF2F42"/>
    <w:rsid w:val="00EF4A0E"/>
    <w:rsid w:val="00EF624F"/>
    <w:rsid w:val="00EF68B5"/>
    <w:rsid w:val="00EF7CDC"/>
    <w:rsid w:val="00F00A7D"/>
    <w:rsid w:val="00F01FC0"/>
    <w:rsid w:val="00F0204D"/>
    <w:rsid w:val="00F03732"/>
    <w:rsid w:val="00F037C0"/>
    <w:rsid w:val="00F04D68"/>
    <w:rsid w:val="00F05D17"/>
    <w:rsid w:val="00F07854"/>
    <w:rsid w:val="00F112BD"/>
    <w:rsid w:val="00F12C98"/>
    <w:rsid w:val="00F13B2E"/>
    <w:rsid w:val="00F147B6"/>
    <w:rsid w:val="00F152CC"/>
    <w:rsid w:val="00F15952"/>
    <w:rsid w:val="00F15FC7"/>
    <w:rsid w:val="00F16FE7"/>
    <w:rsid w:val="00F17D22"/>
    <w:rsid w:val="00F23624"/>
    <w:rsid w:val="00F243EF"/>
    <w:rsid w:val="00F249D6"/>
    <w:rsid w:val="00F24C6F"/>
    <w:rsid w:val="00F25163"/>
    <w:rsid w:val="00F26B8F"/>
    <w:rsid w:val="00F27FD0"/>
    <w:rsid w:val="00F30BD1"/>
    <w:rsid w:val="00F32028"/>
    <w:rsid w:val="00F32C64"/>
    <w:rsid w:val="00F34F2B"/>
    <w:rsid w:val="00F36379"/>
    <w:rsid w:val="00F376C1"/>
    <w:rsid w:val="00F37854"/>
    <w:rsid w:val="00F4069A"/>
    <w:rsid w:val="00F41375"/>
    <w:rsid w:val="00F4193E"/>
    <w:rsid w:val="00F41AD3"/>
    <w:rsid w:val="00F41B86"/>
    <w:rsid w:val="00F436F9"/>
    <w:rsid w:val="00F4566A"/>
    <w:rsid w:val="00F45CBD"/>
    <w:rsid w:val="00F45D25"/>
    <w:rsid w:val="00F45FCE"/>
    <w:rsid w:val="00F46007"/>
    <w:rsid w:val="00F4623C"/>
    <w:rsid w:val="00F46C16"/>
    <w:rsid w:val="00F50703"/>
    <w:rsid w:val="00F50D0F"/>
    <w:rsid w:val="00F5109A"/>
    <w:rsid w:val="00F55368"/>
    <w:rsid w:val="00F56038"/>
    <w:rsid w:val="00F56E14"/>
    <w:rsid w:val="00F571FE"/>
    <w:rsid w:val="00F57CE1"/>
    <w:rsid w:val="00F62243"/>
    <w:rsid w:val="00F64C98"/>
    <w:rsid w:val="00F67307"/>
    <w:rsid w:val="00F7060B"/>
    <w:rsid w:val="00F7405B"/>
    <w:rsid w:val="00F74351"/>
    <w:rsid w:val="00F74887"/>
    <w:rsid w:val="00F74B0F"/>
    <w:rsid w:val="00F7650E"/>
    <w:rsid w:val="00F7706A"/>
    <w:rsid w:val="00F77725"/>
    <w:rsid w:val="00F77E16"/>
    <w:rsid w:val="00F77FD3"/>
    <w:rsid w:val="00F804A5"/>
    <w:rsid w:val="00F82B36"/>
    <w:rsid w:val="00F849B5"/>
    <w:rsid w:val="00F86673"/>
    <w:rsid w:val="00F87CD9"/>
    <w:rsid w:val="00F87D64"/>
    <w:rsid w:val="00F90380"/>
    <w:rsid w:val="00F91AA7"/>
    <w:rsid w:val="00F94875"/>
    <w:rsid w:val="00F94BB9"/>
    <w:rsid w:val="00F94FE8"/>
    <w:rsid w:val="00F96C96"/>
    <w:rsid w:val="00F97487"/>
    <w:rsid w:val="00FA0D5C"/>
    <w:rsid w:val="00FA1179"/>
    <w:rsid w:val="00FA449E"/>
    <w:rsid w:val="00FA4CA2"/>
    <w:rsid w:val="00FA4D63"/>
    <w:rsid w:val="00FA5EF4"/>
    <w:rsid w:val="00FA65C2"/>
    <w:rsid w:val="00FA687C"/>
    <w:rsid w:val="00FA7658"/>
    <w:rsid w:val="00FB0BE9"/>
    <w:rsid w:val="00FB0D50"/>
    <w:rsid w:val="00FB106E"/>
    <w:rsid w:val="00FB1650"/>
    <w:rsid w:val="00FB2796"/>
    <w:rsid w:val="00FB29AB"/>
    <w:rsid w:val="00FB4B59"/>
    <w:rsid w:val="00FB503C"/>
    <w:rsid w:val="00FB5C2D"/>
    <w:rsid w:val="00FC03BC"/>
    <w:rsid w:val="00FC18CD"/>
    <w:rsid w:val="00FC1DAA"/>
    <w:rsid w:val="00FC21DF"/>
    <w:rsid w:val="00FC32E1"/>
    <w:rsid w:val="00FC5116"/>
    <w:rsid w:val="00FC5F7D"/>
    <w:rsid w:val="00FC6ED5"/>
    <w:rsid w:val="00FC72FD"/>
    <w:rsid w:val="00FD0CA3"/>
    <w:rsid w:val="00FD12B0"/>
    <w:rsid w:val="00FD1A3E"/>
    <w:rsid w:val="00FD2719"/>
    <w:rsid w:val="00FD2843"/>
    <w:rsid w:val="00FD38EE"/>
    <w:rsid w:val="00FD440D"/>
    <w:rsid w:val="00FE0AD3"/>
    <w:rsid w:val="00FE2740"/>
    <w:rsid w:val="00FE2B13"/>
    <w:rsid w:val="00FE2DB5"/>
    <w:rsid w:val="00FE77F9"/>
    <w:rsid w:val="00FF0275"/>
    <w:rsid w:val="00FF4F17"/>
    <w:rsid w:val="00FF552C"/>
    <w:rsid w:val="00FF6B19"/>
    <w:rsid w:val="00FF6C3D"/>
    <w:rsid w:val="00FF72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F5E36D2-0A9F-4719-9893-D2A3B20A0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14BE"/>
  </w:style>
  <w:style w:type="paragraph" w:styleId="Nagwek1">
    <w:name w:val="heading 1"/>
    <w:basedOn w:val="Normalny"/>
    <w:next w:val="Normalny"/>
    <w:link w:val="Nagwek1Znak"/>
    <w:uiPriority w:val="9"/>
    <w:qFormat/>
    <w:rsid w:val="007331C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32627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C975E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semiHidden/>
    <w:unhideWhenUsed/>
    <w:qFormat/>
    <w:rsid w:val="006660A4"/>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uiPriority w:val="9"/>
    <w:semiHidden/>
    <w:unhideWhenUsed/>
    <w:qFormat/>
    <w:rsid w:val="00B42270"/>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331C0"/>
    <w:rPr>
      <w:rFonts w:asciiTheme="majorHAnsi" w:eastAsiaTheme="majorEastAsia" w:hAnsiTheme="majorHAnsi" w:cstheme="majorBidi"/>
      <w:color w:val="365F91" w:themeColor="accent1" w:themeShade="BF"/>
      <w:sz w:val="32"/>
      <w:szCs w:val="32"/>
    </w:rPr>
  </w:style>
  <w:style w:type="character" w:customStyle="1" w:styleId="Nagwek2Znak">
    <w:name w:val="Nagłówek 2 Znak"/>
    <w:basedOn w:val="Domylnaczcionkaakapitu"/>
    <w:link w:val="Nagwek2"/>
    <w:uiPriority w:val="9"/>
    <w:rsid w:val="00326274"/>
    <w:rPr>
      <w:rFonts w:asciiTheme="majorHAnsi" w:eastAsiaTheme="majorEastAsia" w:hAnsiTheme="majorHAnsi" w:cstheme="majorBidi"/>
      <w:color w:val="365F91" w:themeColor="accent1" w:themeShade="BF"/>
      <w:sz w:val="26"/>
      <w:szCs w:val="26"/>
    </w:rPr>
  </w:style>
  <w:style w:type="character" w:customStyle="1" w:styleId="Nagwek3Znak">
    <w:name w:val="Nagłówek 3 Znak"/>
    <w:basedOn w:val="Domylnaczcionkaakapitu"/>
    <w:link w:val="Nagwek3"/>
    <w:uiPriority w:val="9"/>
    <w:rsid w:val="00C975EB"/>
    <w:rPr>
      <w:rFonts w:asciiTheme="majorHAnsi" w:eastAsiaTheme="majorEastAsia" w:hAnsiTheme="majorHAnsi" w:cstheme="majorBidi"/>
      <w:color w:val="243F60" w:themeColor="accent1" w:themeShade="7F"/>
      <w:sz w:val="24"/>
      <w:szCs w:val="24"/>
    </w:rPr>
  </w:style>
  <w:style w:type="character" w:customStyle="1" w:styleId="Nagwek4Znak">
    <w:name w:val="Nagłówek 4 Znak"/>
    <w:basedOn w:val="Domylnaczcionkaakapitu"/>
    <w:link w:val="Nagwek4"/>
    <w:uiPriority w:val="9"/>
    <w:semiHidden/>
    <w:rsid w:val="006660A4"/>
    <w:rPr>
      <w:rFonts w:asciiTheme="majorHAnsi" w:eastAsiaTheme="majorEastAsia" w:hAnsiTheme="majorHAnsi" w:cstheme="majorBidi"/>
      <w:i/>
      <w:iCs/>
      <w:color w:val="365F91" w:themeColor="accent1" w:themeShade="BF"/>
    </w:rPr>
  </w:style>
  <w:style w:type="character" w:customStyle="1" w:styleId="Nagwek6Znak">
    <w:name w:val="Nagłówek 6 Znak"/>
    <w:basedOn w:val="Domylnaczcionkaakapitu"/>
    <w:link w:val="Nagwek6"/>
    <w:uiPriority w:val="9"/>
    <w:semiHidden/>
    <w:rsid w:val="00B42270"/>
    <w:rPr>
      <w:rFonts w:asciiTheme="majorHAnsi" w:eastAsiaTheme="majorEastAsia" w:hAnsiTheme="majorHAnsi" w:cstheme="majorBidi"/>
      <w:color w:val="243F60" w:themeColor="accent1" w:themeShade="7F"/>
    </w:rPr>
  </w:style>
  <w:style w:type="table" w:styleId="Tabela-Siatka">
    <w:name w:val="Table Grid"/>
    <w:basedOn w:val="Standardowy"/>
    <w:uiPriority w:val="39"/>
    <w:rsid w:val="001B1A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TML-wstpniesformatowany">
    <w:name w:val="HTML Preformatted"/>
    <w:basedOn w:val="Normalny"/>
    <w:link w:val="HTML-wstpniesformatowanyZnak"/>
    <w:uiPriority w:val="99"/>
    <w:semiHidden/>
    <w:unhideWhenUsed/>
    <w:rsid w:val="006B5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6B53F9"/>
    <w:rPr>
      <w:rFonts w:ascii="Courier New" w:eastAsia="Times New Roman" w:hAnsi="Courier New" w:cs="Courier New"/>
      <w:sz w:val="20"/>
      <w:szCs w:val="20"/>
    </w:rPr>
  </w:style>
  <w:style w:type="paragraph" w:styleId="Akapitzlist">
    <w:name w:val="List Paragraph"/>
    <w:basedOn w:val="Normalny"/>
    <w:uiPriority w:val="34"/>
    <w:qFormat/>
    <w:rsid w:val="000F4331"/>
    <w:pPr>
      <w:ind w:left="720"/>
    </w:pPr>
    <w:rPr>
      <w:rFonts w:ascii="Calibri" w:eastAsia="Times New Roman" w:hAnsi="Calibri" w:cs="Calibri"/>
      <w:lang w:eastAsia="en-US"/>
    </w:rPr>
  </w:style>
  <w:style w:type="paragraph" w:customStyle="1" w:styleId="css-158dogj">
    <w:name w:val="css-158dogj"/>
    <w:basedOn w:val="Normalny"/>
    <w:rsid w:val="00F55368"/>
    <w:pPr>
      <w:spacing w:before="100" w:beforeAutospacing="1" w:after="100" w:afterAutospacing="1" w:line="240" w:lineRule="auto"/>
    </w:pPr>
    <w:rPr>
      <w:rFonts w:ascii="Times New Roman" w:eastAsia="Times New Roman" w:hAnsi="Times New Roman" w:cs="Times New Roman"/>
      <w:sz w:val="24"/>
      <w:szCs w:val="24"/>
    </w:rPr>
  </w:style>
  <w:style w:type="character" w:styleId="Hipercze">
    <w:name w:val="Hyperlink"/>
    <w:basedOn w:val="Domylnaczcionkaakapitu"/>
    <w:uiPriority w:val="99"/>
    <w:unhideWhenUsed/>
    <w:rsid w:val="00F55368"/>
    <w:rPr>
      <w:color w:val="0000FF"/>
      <w:u w:val="single"/>
    </w:rPr>
  </w:style>
  <w:style w:type="paragraph" w:styleId="Tekstprzypisukocowego">
    <w:name w:val="endnote text"/>
    <w:basedOn w:val="Normalny"/>
    <w:link w:val="TekstprzypisukocowegoZnak"/>
    <w:uiPriority w:val="99"/>
    <w:semiHidden/>
    <w:unhideWhenUsed/>
    <w:rsid w:val="00C129E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129EC"/>
    <w:rPr>
      <w:sz w:val="20"/>
      <w:szCs w:val="20"/>
    </w:rPr>
  </w:style>
  <w:style w:type="character" w:styleId="Odwoanieprzypisukocowego">
    <w:name w:val="endnote reference"/>
    <w:basedOn w:val="Domylnaczcionkaakapitu"/>
    <w:uiPriority w:val="99"/>
    <w:semiHidden/>
    <w:unhideWhenUsed/>
    <w:rsid w:val="00C129EC"/>
    <w:rPr>
      <w:vertAlign w:val="superscript"/>
    </w:rPr>
  </w:style>
  <w:style w:type="paragraph" w:customStyle="1" w:styleId="11TrescpismaZnak">
    <w:name w:val="@11.Tresc_pisma Znak"/>
    <w:basedOn w:val="Normalny"/>
    <w:next w:val="Normalny"/>
    <w:rsid w:val="00295FA4"/>
    <w:pPr>
      <w:spacing w:after="0" w:line="240" w:lineRule="auto"/>
      <w:jc w:val="both"/>
    </w:pPr>
    <w:rPr>
      <w:rFonts w:ascii="Verdana" w:eastAsia="Calibri" w:hAnsi="Verdana" w:cs="Verdana"/>
      <w:sz w:val="20"/>
      <w:szCs w:val="20"/>
    </w:rPr>
  </w:style>
  <w:style w:type="paragraph" w:customStyle="1" w:styleId="12Zwyrazamiszacunku">
    <w:name w:val="@12.Z_wyrazami_szacunku"/>
    <w:basedOn w:val="Normalny"/>
    <w:next w:val="Normalny"/>
    <w:uiPriority w:val="99"/>
    <w:rsid w:val="00557668"/>
    <w:pPr>
      <w:spacing w:before="360" w:after="0" w:line="240" w:lineRule="auto"/>
    </w:pPr>
    <w:rPr>
      <w:rFonts w:ascii="Verdana" w:eastAsia="Times New Roman" w:hAnsi="Verdana" w:cs="Times New Roman"/>
      <w:sz w:val="20"/>
      <w:szCs w:val="20"/>
    </w:rPr>
  </w:style>
  <w:style w:type="paragraph" w:styleId="Tekstdymka">
    <w:name w:val="Balloon Text"/>
    <w:basedOn w:val="Normalny"/>
    <w:link w:val="TekstdymkaZnak"/>
    <w:uiPriority w:val="99"/>
    <w:semiHidden/>
    <w:unhideWhenUsed/>
    <w:rsid w:val="0055766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57668"/>
    <w:rPr>
      <w:rFonts w:ascii="Segoe UI" w:hAnsi="Segoe UI" w:cs="Segoe UI"/>
      <w:sz w:val="18"/>
      <w:szCs w:val="18"/>
    </w:rPr>
  </w:style>
  <w:style w:type="paragraph" w:customStyle="1" w:styleId="SprawozdanieDSSZnakZnak">
    <w:name w:val="Sprawozdanie DSS Znak Znak"/>
    <w:basedOn w:val="Normalny"/>
    <w:uiPriority w:val="99"/>
    <w:rsid w:val="00C975EB"/>
    <w:pPr>
      <w:tabs>
        <w:tab w:val="num" w:pos="643"/>
      </w:tabs>
      <w:ind w:left="360" w:hanging="360"/>
      <w:jc w:val="both"/>
    </w:pPr>
    <w:rPr>
      <w:rFonts w:ascii="Verdana" w:eastAsia="Times New Roman" w:hAnsi="Verdana" w:cs="Times New Roman"/>
      <w:sz w:val="20"/>
      <w:lang w:val="en-US" w:eastAsia="en-US" w:bidi="en-US"/>
    </w:rPr>
  </w:style>
  <w:style w:type="paragraph" w:customStyle="1" w:styleId="DSStresprawozdania">
    <w:name w:val="DSS treść sprawozdania"/>
    <w:basedOn w:val="11TrescpismaZnak"/>
    <w:rsid w:val="00FB0BE9"/>
    <w:pPr>
      <w:spacing w:after="200" w:line="276" w:lineRule="auto"/>
    </w:pPr>
    <w:rPr>
      <w:rFonts w:eastAsia="Times New Roman"/>
      <w:lang w:val="en-US" w:eastAsia="en-US" w:bidi="en-US"/>
    </w:rPr>
  </w:style>
  <w:style w:type="paragraph" w:customStyle="1" w:styleId="Bezodstpw1">
    <w:name w:val="Bez odstępów1"/>
    <w:aliases w:val="punkty,Punktator"/>
    <w:rsid w:val="00FB0BE9"/>
    <w:rPr>
      <w:rFonts w:ascii="Calibri" w:eastAsia="Calibri" w:hAnsi="Calibri" w:cs="Times New Roman"/>
      <w:lang w:eastAsia="en-US"/>
    </w:rPr>
  </w:style>
  <w:style w:type="paragraph" w:customStyle="1" w:styleId="Akapitzlist1">
    <w:name w:val="Akapit z listą1"/>
    <w:basedOn w:val="Normalny"/>
    <w:uiPriority w:val="99"/>
    <w:rsid w:val="00FB0BE9"/>
    <w:pPr>
      <w:ind w:left="720"/>
    </w:pPr>
    <w:rPr>
      <w:rFonts w:ascii="Calibri" w:eastAsia="Times New Roman" w:hAnsi="Calibri" w:cs="Times New Roman"/>
      <w:lang w:val="en-US" w:eastAsia="en-US" w:bidi="en-US"/>
    </w:rPr>
  </w:style>
  <w:style w:type="paragraph" w:customStyle="1" w:styleId="Akapitzlist15">
    <w:name w:val="Akapit z listą15"/>
    <w:basedOn w:val="Normalny"/>
    <w:uiPriority w:val="99"/>
    <w:rsid w:val="00934465"/>
    <w:pPr>
      <w:ind w:left="720"/>
    </w:pPr>
    <w:rPr>
      <w:rFonts w:ascii="Calibri" w:eastAsia="Times New Roman" w:hAnsi="Calibri" w:cs="Times New Roman"/>
    </w:rPr>
  </w:style>
  <w:style w:type="table" w:customStyle="1" w:styleId="Tabela-Siatka1">
    <w:name w:val="Tabela - Siatka1"/>
    <w:basedOn w:val="Standardowy"/>
    <w:next w:val="Tabela-Siatka"/>
    <w:uiPriority w:val="59"/>
    <w:rsid w:val="0019499F"/>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kstkomentarza">
    <w:name w:val="annotation text"/>
    <w:basedOn w:val="Normalny"/>
    <w:link w:val="TekstkomentarzaZnak"/>
    <w:rsid w:val="00DF7721"/>
    <w:rPr>
      <w:rFonts w:ascii="Calibri" w:eastAsia="Times New Roman" w:hAnsi="Calibri" w:cs="Times New Roman"/>
      <w:sz w:val="20"/>
      <w:szCs w:val="20"/>
      <w:lang w:val="en-US" w:eastAsia="en-US" w:bidi="en-US"/>
    </w:rPr>
  </w:style>
  <w:style w:type="character" w:customStyle="1" w:styleId="TekstkomentarzaZnak">
    <w:name w:val="Tekst komentarza Znak"/>
    <w:basedOn w:val="Domylnaczcionkaakapitu"/>
    <w:link w:val="Tekstkomentarza"/>
    <w:rsid w:val="00DF7721"/>
    <w:rPr>
      <w:rFonts w:ascii="Calibri" w:eastAsia="Times New Roman" w:hAnsi="Calibri" w:cs="Times New Roman"/>
      <w:sz w:val="20"/>
      <w:szCs w:val="20"/>
      <w:lang w:val="en-US" w:eastAsia="en-US" w:bidi="en-US"/>
    </w:rPr>
  </w:style>
  <w:style w:type="paragraph" w:styleId="NormalnyWeb">
    <w:name w:val="Normal (Web)"/>
    <w:basedOn w:val="Normalny"/>
    <w:uiPriority w:val="99"/>
    <w:rsid w:val="00DF7721"/>
    <w:pPr>
      <w:spacing w:before="100" w:beforeAutospacing="1" w:after="100" w:afterAutospacing="1"/>
    </w:pPr>
    <w:rPr>
      <w:rFonts w:ascii="Calibri" w:eastAsia="Times New Roman" w:hAnsi="Calibri" w:cs="Times New Roman"/>
      <w:lang w:val="en-US" w:eastAsia="en-US" w:bidi="en-US"/>
    </w:rPr>
  </w:style>
  <w:style w:type="paragraph" w:customStyle="1" w:styleId="Sprawozdanie">
    <w:name w:val="Sprawozdanie"/>
    <w:basedOn w:val="Akapitzlist1"/>
    <w:uiPriority w:val="99"/>
    <w:rsid w:val="00DF7721"/>
    <w:pPr>
      <w:ind w:left="0"/>
      <w:jc w:val="both"/>
      <w:outlineLvl w:val="0"/>
    </w:pPr>
    <w:rPr>
      <w:rFonts w:ascii="Verdana" w:hAnsi="Verdana"/>
    </w:rPr>
  </w:style>
  <w:style w:type="paragraph" w:styleId="Nagwek">
    <w:name w:val="header"/>
    <w:basedOn w:val="Normalny"/>
    <w:link w:val="NagwekZnak"/>
    <w:uiPriority w:val="99"/>
    <w:unhideWhenUsed/>
    <w:rsid w:val="0023267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3267B"/>
  </w:style>
  <w:style w:type="paragraph" w:styleId="Stopka">
    <w:name w:val="footer"/>
    <w:basedOn w:val="Normalny"/>
    <w:link w:val="StopkaZnak"/>
    <w:uiPriority w:val="99"/>
    <w:unhideWhenUsed/>
    <w:rsid w:val="0023267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3267B"/>
  </w:style>
  <w:style w:type="table" w:customStyle="1" w:styleId="Tabela-Siatka2">
    <w:name w:val="Tabela - Siatka2"/>
    <w:basedOn w:val="Standardowy"/>
    <w:next w:val="Tabela-Siatka"/>
    <w:uiPriority w:val="59"/>
    <w:rsid w:val="00A97E1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kapitzlist11">
    <w:name w:val="Akapit z listą11"/>
    <w:basedOn w:val="Normalny"/>
    <w:rsid w:val="00C523DB"/>
    <w:pPr>
      <w:ind w:left="720"/>
    </w:pPr>
    <w:rPr>
      <w:rFonts w:ascii="Calibri" w:eastAsia="Times New Roman" w:hAnsi="Calibri" w:cs="Times New Roman"/>
    </w:rPr>
  </w:style>
  <w:style w:type="table" w:customStyle="1" w:styleId="Tabela-Siatka3">
    <w:name w:val="Tabela - Siatka3"/>
    <w:basedOn w:val="Standardowy"/>
    <w:next w:val="Tabela-Siatka"/>
    <w:uiPriority w:val="59"/>
    <w:rsid w:val="002A5ADE"/>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kstpodstawowy">
    <w:name w:val="Body Text"/>
    <w:basedOn w:val="Normalny"/>
    <w:link w:val="TekstpodstawowyZnak"/>
    <w:uiPriority w:val="99"/>
    <w:rsid w:val="003234FC"/>
    <w:pPr>
      <w:spacing w:after="120" w:line="480" w:lineRule="auto"/>
    </w:pPr>
    <w:rPr>
      <w:rFonts w:ascii="Verdana" w:hAnsi="Verdana" w:cs="Verdana"/>
      <w:b/>
      <w:bCs/>
      <w:color w:val="FF0000"/>
      <w:sz w:val="20"/>
      <w:szCs w:val="20"/>
    </w:rPr>
  </w:style>
  <w:style w:type="character" w:customStyle="1" w:styleId="TekstpodstawowyZnak">
    <w:name w:val="Tekst podstawowy Znak"/>
    <w:basedOn w:val="Domylnaczcionkaakapitu"/>
    <w:link w:val="Tekstpodstawowy"/>
    <w:uiPriority w:val="99"/>
    <w:rsid w:val="003234FC"/>
    <w:rPr>
      <w:rFonts w:ascii="Verdana" w:hAnsi="Verdana" w:cs="Verdana"/>
      <w:b/>
      <w:bCs/>
      <w:color w:val="FF0000"/>
      <w:sz w:val="20"/>
      <w:szCs w:val="20"/>
    </w:rPr>
  </w:style>
  <w:style w:type="paragraph" w:customStyle="1" w:styleId="Akapitzlist14">
    <w:name w:val="Akapit z listą14"/>
    <w:basedOn w:val="Normalny"/>
    <w:uiPriority w:val="99"/>
    <w:rsid w:val="003234FC"/>
    <w:pPr>
      <w:ind w:left="720"/>
    </w:pPr>
    <w:rPr>
      <w:rFonts w:ascii="Calibri" w:hAnsi="Calibri" w:cs="Calibri"/>
    </w:rPr>
  </w:style>
  <w:style w:type="character" w:styleId="Pogrubienie">
    <w:name w:val="Strong"/>
    <w:basedOn w:val="Domylnaczcionkaakapitu"/>
    <w:uiPriority w:val="99"/>
    <w:qFormat/>
    <w:rsid w:val="00F74887"/>
    <w:rPr>
      <w:rFonts w:ascii="Times New Roman" w:hAnsi="Times New Roman" w:cs="Times New Roman"/>
      <w:b/>
      <w:bCs/>
    </w:rPr>
  </w:style>
  <w:style w:type="character" w:customStyle="1" w:styleId="normaltextrun">
    <w:name w:val="normaltextrun"/>
    <w:rsid w:val="00887B29"/>
  </w:style>
  <w:style w:type="character" w:customStyle="1" w:styleId="eop">
    <w:name w:val="eop"/>
    <w:uiPriority w:val="99"/>
    <w:rsid w:val="00887B29"/>
  </w:style>
  <w:style w:type="character" w:customStyle="1" w:styleId="spellingerror">
    <w:name w:val="spellingerror"/>
    <w:uiPriority w:val="99"/>
    <w:rsid w:val="00887B29"/>
  </w:style>
  <w:style w:type="paragraph" w:customStyle="1" w:styleId="Akapitzlist13">
    <w:name w:val="Akapit z listą13"/>
    <w:basedOn w:val="Normalny"/>
    <w:uiPriority w:val="99"/>
    <w:rsid w:val="00646099"/>
    <w:pPr>
      <w:ind w:left="720"/>
    </w:pPr>
    <w:rPr>
      <w:rFonts w:ascii="Calibri" w:hAnsi="Calibri" w:cs="Calibri"/>
    </w:rPr>
  </w:style>
  <w:style w:type="paragraph" w:styleId="Legenda">
    <w:name w:val="caption"/>
    <w:basedOn w:val="Normalny"/>
    <w:next w:val="Normalny"/>
    <w:uiPriority w:val="99"/>
    <w:qFormat/>
    <w:rsid w:val="00290B40"/>
    <w:pPr>
      <w:spacing w:line="240" w:lineRule="auto"/>
    </w:pPr>
    <w:rPr>
      <w:rFonts w:ascii="Calibri" w:hAnsi="Calibri" w:cs="Calibri"/>
      <w:b/>
      <w:bCs/>
      <w:color w:val="4F81BD"/>
      <w:sz w:val="18"/>
      <w:szCs w:val="18"/>
      <w:lang w:eastAsia="en-US"/>
    </w:rPr>
  </w:style>
  <w:style w:type="paragraph" w:customStyle="1" w:styleId="Tekstdymka3">
    <w:name w:val="Tekst dymka3"/>
    <w:basedOn w:val="Normalny"/>
    <w:uiPriority w:val="99"/>
    <w:rsid w:val="00290B40"/>
    <w:pPr>
      <w:spacing w:after="0" w:line="240" w:lineRule="auto"/>
    </w:pPr>
    <w:rPr>
      <w:rFonts w:ascii="Tahoma" w:hAnsi="Tahoma" w:cs="Tahoma"/>
      <w:sz w:val="16"/>
      <w:szCs w:val="16"/>
      <w:lang w:eastAsia="en-US"/>
    </w:rPr>
  </w:style>
  <w:style w:type="paragraph" w:styleId="Bezodstpw">
    <w:name w:val="No Spacing"/>
    <w:qFormat/>
    <w:rsid w:val="00290B40"/>
    <w:pPr>
      <w:spacing w:after="0" w:line="240" w:lineRule="auto"/>
    </w:pPr>
    <w:rPr>
      <w:rFonts w:ascii="Times New Roman" w:hAnsi="Times New Roman" w:cs="Times New Roman"/>
      <w:sz w:val="24"/>
      <w:szCs w:val="24"/>
    </w:rPr>
  </w:style>
  <w:style w:type="paragraph" w:styleId="Tekstpodstawowy2">
    <w:name w:val="Body Text 2"/>
    <w:basedOn w:val="Normalny"/>
    <w:link w:val="Tekstpodstawowy2Znak"/>
    <w:uiPriority w:val="99"/>
    <w:semiHidden/>
    <w:unhideWhenUsed/>
    <w:rsid w:val="006161E8"/>
    <w:pPr>
      <w:spacing w:after="120" w:line="480" w:lineRule="auto"/>
    </w:pPr>
  </w:style>
  <w:style w:type="character" w:customStyle="1" w:styleId="Tekstpodstawowy2Znak">
    <w:name w:val="Tekst podstawowy 2 Znak"/>
    <w:basedOn w:val="Domylnaczcionkaakapitu"/>
    <w:link w:val="Tekstpodstawowy2"/>
    <w:uiPriority w:val="99"/>
    <w:semiHidden/>
    <w:rsid w:val="006161E8"/>
  </w:style>
  <w:style w:type="character" w:styleId="Odwoaniedokomentarza">
    <w:name w:val="annotation reference"/>
    <w:basedOn w:val="Domylnaczcionkaakapitu"/>
    <w:uiPriority w:val="99"/>
    <w:semiHidden/>
    <w:unhideWhenUsed/>
    <w:rsid w:val="00D462C2"/>
    <w:rPr>
      <w:sz w:val="16"/>
      <w:szCs w:val="16"/>
    </w:rPr>
  </w:style>
  <w:style w:type="paragraph" w:styleId="Tematkomentarza">
    <w:name w:val="annotation subject"/>
    <w:basedOn w:val="Tekstkomentarza"/>
    <w:next w:val="Tekstkomentarza"/>
    <w:link w:val="TematkomentarzaZnak"/>
    <w:uiPriority w:val="99"/>
    <w:semiHidden/>
    <w:unhideWhenUsed/>
    <w:rsid w:val="00D462C2"/>
    <w:pPr>
      <w:spacing w:line="240" w:lineRule="auto"/>
    </w:pPr>
    <w:rPr>
      <w:rFonts w:asciiTheme="minorHAnsi" w:eastAsiaTheme="minorEastAsia" w:hAnsiTheme="minorHAnsi" w:cstheme="minorBidi"/>
      <w:b/>
      <w:bCs/>
      <w:lang w:val="pl-PL" w:eastAsia="pl-PL" w:bidi="ar-SA"/>
    </w:rPr>
  </w:style>
  <w:style w:type="character" w:customStyle="1" w:styleId="TematkomentarzaZnak">
    <w:name w:val="Temat komentarza Znak"/>
    <w:basedOn w:val="TekstkomentarzaZnak"/>
    <w:link w:val="Tematkomentarza"/>
    <w:uiPriority w:val="99"/>
    <w:semiHidden/>
    <w:rsid w:val="00D462C2"/>
    <w:rPr>
      <w:rFonts w:ascii="Calibri" w:eastAsia="Times New Roman" w:hAnsi="Calibri" w:cs="Times New Roman"/>
      <w:b/>
      <w:bCs/>
      <w:sz w:val="20"/>
      <w:szCs w:val="20"/>
      <w:lang w:val="en-US" w:eastAsia="en-US" w:bidi="en-US"/>
    </w:rPr>
  </w:style>
  <w:style w:type="paragraph" w:styleId="Nagwekspisutreci">
    <w:name w:val="TOC Heading"/>
    <w:basedOn w:val="Nagwek1"/>
    <w:next w:val="Normalny"/>
    <w:uiPriority w:val="39"/>
    <w:unhideWhenUsed/>
    <w:qFormat/>
    <w:rsid w:val="00CD4785"/>
    <w:pPr>
      <w:spacing w:line="259" w:lineRule="auto"/>
      <w:outlineLvl w:val="9"/>
    </w:pPr>
  </w:style>
  <w:style w:type="paragraph" w:styleId="Spistreci1">
    <w:name w:val="toc 1"/>
    <w:basedOn w:val="Normalny"/>
    <w:next w:val="Normalny"/>
    <w:autoRedefine/>
    <w:uiPriority w:val="39"/>
    <w:unhideWhenUsed/>
    <w:rsid w:val="002B29AE"/>
    <w:pPr>
      <w:tabs>
        <w:tab w:val="right" w:leader="dot" w:pos="9062"/>
      </w:tabs>
      <w:spacing w:after="100"/>
    </w:pPr>
    <w:rPr>
      <w:rFonts w:ascii="Verdana" w:hAnsi="Verdana"/>
      <w:noProof/>
    </w:rPr>
  </w:style>
  <w:style w:type="paragraph" w:styleId="Spistreci2">
    <w:name w:val="toc 2"/>
    <w:basedOn w:val="Normalny"/>
    <w:next w:val="Normalny"/>
    <w:autoRedefine/>
    <w:uiPriority w:val="39"/>
    <w:unhideWhenUsed/>
    <w:rsid w:val="00CD4785"/>
    <w:pPr>
      <w:spacing w:after="100"/>
      <w:ind w:left="220"/>
    </w:pPr>
  </w:style>
  <w:style w:type="paragraph" w:styleId="Spistreci3">
    <w:name w:val="toc 3"/>
    <w:basedOn w:val="Normalny"/>
    <w:next w:val="Normalny"/>
    <w:autoRedefine/>
    <w:uiPriority w:val="39"/>
    <w:unhideWhenUsed/>
    <w:rsid w:val="00CD4785"/>
    <w:pPr>
      <w:spacing w:after="100"/>
      <w:ind w:left="440"/>
    </w:pPr>
  </w:style>
  <w:style w:type="paragraph" w:styleId="Tekstpodstawowywcity">
    <w:name w:val="Body Text Indent"/>
    <w:basedOn w:val="Normalny"/>
    <w:link w:val="TekstpodstawowywcityZnak"/>
    <w:uiPriority w:val="99"/>
    <w:semiHidden/>
    <w:unhideWhenUsed/>
    <w:rsid w:val="00333278"/>
    <w:pPr>
      <w:spacing w:after="120"/>
      <w:ind w:left="283"/>
    </w:pPr>
  </w:style>
  <w:style w:type="character" w:customStyle="1" w:styleId="TekstpodstawowywcityZnak">
    <w:name w:val="Tekst podstawowy wcięty Znak"/>
    <w:basedOn w:val="Domylnaczcionkaakapitu"/>
    <w:link w:val="Tekstpodstawowywcity"/>
    <w:uiPriority w:val="99"/>
    <w:semiHidden/>
    <w:rsid w:val="00333278"/>
  </w:style>
  <w:style w:type="paragraph" w:customStyle="1" w:styleId="Akapitzlist2">
    <w:name w:val="Akapit z listą2"/>
    <w:basedOn w:val="Normalny"/>
    <w:rsid w:val="00333278"/>
    <w:pPr>
      <w:spacing w:after="160" w:line="259" w:lineRule="auto"/>
      <w:ind w:left="720"/>
    </w:pPr>
    <w:rPr>
      <w:rFonts w:ascii="Calibri" w:eastAsia="Times New Roman"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72694">
      <w:bodyDiv w:val="1"/>
      <w:marLeft w:val="0"/>
      <w:marRight w:val="0"/>
      <w:marTop w:val="0"/>
      <w:marBottom w:val="0"/>
      <w:divBdr>
        <w:top w:val="none" w:sz="0" w:space="0" w:color="auto"/>
        <w:left w:val="none" w:sz="0" w:space="0" w:color="auto"/>
        <w:bottom w:val="none" w:sz="0" w:space="0" w:color="auto"/>
        <w:right w:val="none" w:sz="0" w:space="0" w:color="auto"/>
      </w:divBdr>
    </w:div>
    <w:div w:id="558252674">
      <w:bodyDiv w:val="1"/>
      <w:marLeft w:val="0"/>
      <w:marRight w:val="0"/>
      <w:marTop w:val="0"/>
      <w:marBottom w:val="0"/>
      <w:divBdr>
        <w:top w:val="none" w:sz="0" w:space="0" w:color="auto"/>
        <w:left w:val="none" w:sz="0" w:space="0" w:color="auto"/>
        <w:bottom w:val="none" w:sz="0" w:space="0" w:color="auto"/>
        <w:right w:val="none" w:sz="0" w:space="0" w:color="auto"/>
      </w:divBdr>
    </w:div>
    <w:div w:id="1483934056">
      <w:bodyDiv w:val="1"/>
      <w:marLeft w:val="0"/>
      <w:marRight w:val="0"/>
      <w:marTop w:val="0"/>
      <w:marBottom w:val="0"/>
      <w:divBdr>
        <w:top w:val="none" w:sz="0" w:space="0" w:color="auto"/>
        <w:left w:val="none" w:sz="0" w:space="0" w:color="auto"/>
        <w:bottom w:val="none" w:sz="0" w:space="0" w:color="auto"/>
        <w:right w:val="none" w:sz="0" w:space="0" w:color="auto"/>
      </w:divBdr>
    </w:div>
    <w:div w:id="1643267268">
      <w:bodyDiv w:val="1"/>
      <w:marLeft w:val="0"/>
      <w:marRight w:val="0"/>
      <w:marTop w:val="0"/>
      <w:marBottom w:val="0"/>
      <w:divBdr>
        <w:top w:val="none" w:sz="0" w:space="0" w:color="auto"/>
        <w:left w:val="none" w:sz="0" w:space="0" w:color="auto"/>
        <w:bottom w:val="none" w:sz="0" w:space="0" w:color="auto"/>
        <w:right w:val="none" w:sz="0" w:space="0" w:color="auto"/>
      </w:divBdr>
    </w:div>
    <w:div w:id="1913347937">
      <w:bodyDiv w:val="1"/>
      <w:marLeft w:val="0"/>
      <w:marRight w:val="0"/>
      <w:marTop w:val="0"/>
      <w:marBottom w:val="0"/>
      <w:divBdr>
        <w:top w:val="none" w:sz="0" w:space="0" w:color="auto"/>
        <w:left w:val="none" w:sz="0" w:space="0" w:color="auto"/>
        <w:bottom w:val="none" w:sz="0" w:space="0" w:color="auto"/>
        <w:right w:val="none" w:sz="0" w:space="0" w:color="auto"/>
      </w:divBdr>
      <w:divsChild>
        <w:div w:id="275526635">
          <w:marLeft w:val="0"/>
          <w:marRight w:val="0"/>
          <w:marTop w:val="0"/>
          <w:marBottom w:val="0"/>
          <w:divBdr>
            <w:top w:val="none" w:sz="0" w:space="0" w:color="auto"/>
            <w:left w:val="none" w:sz="0" w:space="0" w:color="auto"/>
            <w:bottom w:val="none" w:sz="0" w:space="0" w:color="auto"/>
            <w:right w:val="none" w:sz="0" w:space="0" w:color="auto"/>
          </w:divBdr>
          <w:divsChild>
            <w:div w:id="187646264">
              <w:marLeft w:val="0"/>
              <w:marRight w:val="0"/>
              <w:marTop w:val="0"/>
              <w:marBottom w:val="0"/>
              <w:divBdr>
                <w:top w:val="none" w:sz="0" w:space="0" w:color="auto"/>
                <w:left w:val="none" w:sz="0" w:space="0" w:color="auto"/>
                <w:bottom w:val="none" w:sz="0" w:space="0" w:color="auto"/>
                <w:right w:val="none" w:sz="0" w:space="0" w:color="auto"/>
              </w:divBdr>
            </w:div>
          </w:divsChild>
        </w:div>
        <w:div w:id="492842785">
          <w:marLeft w:val="0"/>
          <w:marRight w:val="0"/>
          <w:marTop w:val="0"/>
          <w:marBottom w:val="0"/>
          <w:divBdr>
            <w:top w:val="none" w:sz="0" w:space="0" w:color="auto"/>
            <w:left w:val="none" w:sz="0" w:space="0" w:color="auto"/>
            <w:bottom w:val="none" w:sz="0" w:space="0" w:color="auto"/>
            <w:right w:val="none" w:sz="0" w:space="0" w:color="auto"/>
          </w:divBdr>
          <w:divsChild>
            <w:div w:id="2039236624">
              <w:marLeft w:val="0"/>
              <w:marRight w:val="0"/>
              <w:marTop w:val="0"/>
              <w:marBottom w:val="0"/>
              <w:divBdr>
                <w:top w:val="none" w:sz="0" w:space="0" w:color="auto"/>
                <w:left w:val="none" w:sz="0" w:space="0" w:color="auto"/>
                <w:bottom w:val="none" w:sz="0" w:space="0" w:color="auto"/>
                <w:right w:val="none" w:sz="0" w:space="0" w:color="auto"/>
              </w:divBdr>
            </w:div>
          </w:divsChild>
        </w:div>
        <w:div w:id="1080955027">
          <w:marLeft w:val="0"/>
          <w:marRight w:val="0"/>
          <w:marTop w:val="0"/>
          <w:marBottom w:val="0"/>
          <w:divBdr>
            <w:top w:val="none" w:sz="0" w:space="0" w:color="auto"/>
            <w:left w:val="none" w:sz="0" w:space="0" w:color="auto"/>
            <w:bottom w:val="none" w:sz="0" w:space="0" w:color="auto"/>
            <w:right w:val="none" w:sz="0" w:space="0" w:color="auto"/>
          </w:divBdr>
          <w:divsChild>
            <w:div w:id="126553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2.xml"/><Relationship Id="rId18" Type="http://schemas.openxmlformats.org/officeDocument/2006/relationships/chart" Target="charts/chart5.xml"/><Relationship Id="rId26" Type="http://schemas.openxmlformats.org/officeDocument/2006/relationships/chart" Target="charts/chart13.xml"/><Relationship Id="rId39" Type="http://schemas.openxmlformats.org/officeDocument/2006/relationships/hyperlink" Target="http://www.wroclaw.pl" TargetMode="External"/><Relationship Id="rId3" Type="http://schemas.openxmlformats.org/officeDocument/2006/relationships/styles" Target="styles.xml"/><Relationship Id="rId21" Type="http://schemas.openxmlformats.org/officeDocument/2006/relationships/chart" Target="charts/chart8.xml"/><Relationship Id="rId34" Type="http://schemas.openxmlformats.org/officeDocument/2006/relationships/hyperlink" Target="http://www.npseo.pl"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wroclaw.pl" TargetMode="External"/><Relationship Id="rId17" Type="http://schemas.openxmlformats.org/officeDocument/2006/relationships/image" Target="media/image3.png"/><Relationship Id="rId25" Type="http://schemas.openxmlformats.org/officeDocument/2006/relationships/chart" Target="charts/chart12.xml"/><Relationship Id="rId33" Type="http://schemas.openxmlformats.org/officeDocument/2006/relationships/hyperlink" Target="http://www.npseo.pl" TargetMode="External"/><Relationship Id="rId38" Type="http://schemas.openxmlformats.org/officeDocument/2006/relationships/chart" Target="charts/chart18.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chart" Target="charts/chart7.xml"/><Relationship Id="rId29" Type="http://schemas.openxmlformats.org/officeDocument/2006/relationships/hyperlink" Target="http://www.matematyka.wroc.pl"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krutacje.edu.wroclaw.pl" TargetMode="External"/><Relationship Id="rId24" Type="http://schemas.openxmlformats.org/officeDocument/2006/relationships/chart" Target="charts/chart11.xml"/><Relationship Id="rId32" Type="http://schemas.openxmlformats.org/officeDocument/2006/relationships/hyperlink" Target="https://mrmw.um.wroc.pl/" TargetMode="External"/><Relationship Id="rId37" Type="http://schemas.openxmlformats.org/officeDocument/2006/relationships/chart" Target="charts/chart17.xm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hart" Target="charts/chart4.xml"/><Relationship Id="rId23" Type="http://schemas.openxmlformats.org/officeDocument/2006/relationships/chart" Target="charts/chart10.xml"/><Relationship Id="rId28" Type="http://schemas.openxmlformats.org/officeDocument/2006/relationships/hyperlink" Target="https://www.wroclaw.pl/portal/edukacja-online" TargetMode="External"/><Relationship Id="rId36" Type="http://schemas.openxmlformats.org/officeDocument/2006/relationships/chart" Target="charts/chart16.xml"/><Relationship Id="rId10" Type="http://schemas.openxmlformats.org/officeDocument/2006/relationships/chart" Target="charts/chart1.xml"/><Relationship Id="rId19" Type="http://schemas.openxmlformats.org/officeDocument/2006/relationships/chart" Target="charts/chart6.xml"/><Relationship Id="rId31" Type="http://schemas.openxmlformats.org/officeDocument/2006/relationships/hyperlink" Target="http://www.biennalewroclaw.pl/"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chart" Target="charts/chart3.xml"/><Relationship Id="rId22" Type="http://schemas.openxmlformats.org/officeDocument/2006/relationships/chart" Target="charts/chart9.xml"/><Relationship Id="rId27" Type="http://schemas.openxmlformats.org/officeDocument/2006/relationships/chart" Target="charts/chart14.xml"/><Relationship Id="rId30" Type="http://schemas.openxmlformats.org/officeDocument/2006/relationships/hyperlink" Target="http://www.wke.wroclaw.pl" TargetMode="External"/><Relationship Id="rId35" Type="http://schemas.openxmlformats.org/officeDocument/2006/relationships/chart" Target="charts/chart15.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5.bin"/><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Arkusz_programu_Microsoft_Excel1.xlsx"/></Relationships>
</file>

<file path=word/charts/_rels/chart10.xml.rels><?xml version="1.0" encoding="UTF-8" standalone="yes"?>
<Relationships xmlns="http://schemas.openxmlformats.org/package/2006/relationships"><Relationship Id="rId3" Type="http://schemas.openxmlformats.org/officeDocument/2006/relationships/themeOverride" Target="../theme/themeOverride8.xm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oleObject" Target="../embeddings/oleObject10.bin"/></Relationships>
</file>

<file path=word/charts/_rels/chart11.xml.rels><?xml version="1.0" encoding="UTF-8" standalone="yes"?>
<Relationships xmlns="http://schemas.openxmlformats.org/package/2006/relationships"><Relationship Id="rId3" Type="http://schemas.openxmlformats.org/officeDocument/2006/relationships/themeOverride" Target="../theme/themeOverride9.xml"/><Relationship Id="rId2" Type="http://schemas.microsoft.com/office/2011/relationships/chartColorStyle" Target="colors9.xml"/><Relationship Id="rId1" Type="http://schemas.microsoft.com/office/2011/relationships/chartStyle" Target="style9.xml"/><Relationship Id="rId4" Type="http://schemas.openxmlformats.org/officeDocument/2006/relationships/oleObject" Target="../embeddings/oleObject11.bin"/></Relationships>
</file>

<file path=word/charts/_rels/chart12.xml.rels><?xml version="1.0" encoding="UTF-8" standalone="yes"?>
<Relationships xmlns="http://schemas.openxmlformats.org/package/2006/relationships"><Relationship Id="rId3" Type="http://schemas.openxmlformats.org/officeDocument/2006/relationships/themeOverride" Target="../theme/themeOverride10.xml"/><Relationship Id="rId2" Type="http://schemas.microsoft.com/office/2011/relationships/chartColorStyle" Target="colors10.xml"/><Relationship Id="rId1" Type="http://schemas.microsoft.com/office/2011/relationships/chartStyle" Target="style10.xml"/><Relationship Id="rId4" Type="http://schemas.openxmlformats.org/officeDocument/2006/relationships/oleObject" Target="../embeddings/oleObject12.bin"/></Relationships>
</file>

<file path=word/charts/_rels/chart13.xml.rels><?xml version="1.0" encoding="UTF-8" standalone="yes"?>
<Relationships xmlns="http://schemas.openxmlformats.org/package/2006/relationships"><Relationship Id="rId3" Type="http://schemas.openxmlformats.org/officeDocument/2006/relationships/themeOverride" Target="../theme/themeOverride11.xml"/><Relationship Id="rId2" Type="http://schemas.microsoft.com/office/2011/relationships/chartColorStyle" Target="colors11.xml"/><Relationship Id="rId1" Type="http://schemas.microsoft.com/office/2011/relationships/chartStyle" Target="style11.xml"/><Relationship Id="rId4" Type="http://schemas.openxmlformats.org/officeDocument/2006/relationships/oleObject" Target="../embeddings/oleObject13.bin"/></Relationships>
</file>

<file path=word/charts/_rels/chart14.xml.rels><?xml version="1.0" encoding="UTF-8" standalone="yes"?>
<Relationships xmlns="http://schemas.openxmlformats.org/package/2006/relationships"><Relationship Id="rId3" Type="http://schemas.openxmlformats.org/officeDocument/2006/relationships/themeOverride" Target="../theme/themeOverride12.xml"/><Relationship Id="rId2" Type="http://schemas.microsoft.com/office/2011/relationships/chartColorStyle" Target="colors12.xml"/><Relationship Id="rId1" Type="http://schemas.microsoft.com/office/2011/relationships/chartStyle" Target="style12.xml"/><Relationship Id="rId4" Type="http://schemas.openxmlformats.org/officeDocument/2006/relationships/oleObject" Target="../embeddings/oleObject14.bin"/></Relationships>
</file>

<file path=word/charts/_rels/chart15.xml.rels><?xml version="1.0" encoding="UTF-8" standalone="yes"?>
<Relationships xmlns="http://schemas.openxmlformats.org/package/2006/relationships"><Relationship Id="rId1" Type="http://schemas.openxmlformats.org/officeDocument/2006/relationships/package" Target="../embeddings/Arkusz_programu_Microsoft_Excel2.xlsx"/></Relationships>
</file>

<file path=word/charts/_rels/chart16.xml.rels><?xml version="1.0" encoding="UTF-8" standalone="yes"?>
<Relationships xmlns="http://schemas.openxmlformats.org/package/2006/relationships"><Relationship Id="rId2" Type="http://schemas.openxmlformats.org/officeDocument/2006/relationships/package" Target="../embeddings/Arkusz_programu_Microsoft_Excel3.xlsx"/><Relationship Id="rId1" Type="http://schemas.openxmlformats.org/officeDocument/2006/relationships/themeOverride" Target="../theme/themeOverride13.xml"/></Relationships>
</file>

<file path=word/charts/_rels/chart17.xml.rels><?xml version="1.0" encoding="UTF-8" standalone="yes"?>
<Relationships xmlns="http://schemas.openxmlformats.org/package/2006/relationships"><Relationship Id="rId2" Type="http://schemas.openxmlformats.org/officeDocument/2006/relationships/package" Target="../embeddings/Arkusz_programu_Microsoft_Excel4.xlsx"/><Relationship Id="rId1" Type="http://schemas.openxmlformats.org/officeDocument/2006/relationships/themeOverride" Target="../theme/themeOverride14.xml"/></Relationships>
</file>

<file path=word/charts/_rels/chart18.xml.rels><?xml version="1.0" encoding="UTF-8" standalone="yes"?>
<Relationships xmlns="http://schemas.openxmlformats.org/package/2006/relationships"><Relationship Id="rId2" Type="http://schemas.openxmlformats.org/officeDocument/2006/relationships/package" Target="../embeddings/Arkusz_programu_Microsoft_Excel5.xlsx"/><Relationship Id="rId1" Type="http://schemas.openxmlformats.org/officeDocument/2006/relationships/themeOverride" Target="../theme/themeOverride15.xml"/></Relationships>
</file>

<file path=word/charts/_rels/chart2.xml.rels><?xml version="1.0" encoding="UTF-8" standalone="yes"?>
<Relationships xmlns="http://schemas.openxmlformats.org/package/2006/relationships"><Relationship Id="rId1" Type="http://schemas.openxmlformats.org/officeDocument/2006/relationships/oleObject" Target="../embeddings/oleObject2.bin"/></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embeddings/oleObject3.bin"/></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embeddings/oleObject4.bin"/></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5" Type="http://schemas.openxmlformats.org/officeDocument/2006/relationships/chartUserShapes" Target="../drawings/drawing2.xml"/><Relationship Id="rId4" Type="http://schemas.openxmlformats.org/officeDocument/2006/relationships/oleObject" Target="../embeddings/oleObject5.bin"/></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5" Type="http://schemas.openxmlformats.org/officeDocument/2006/relationships/chartUserShapes" Target="../drawings/drawing3.xml"/><Relationship Id="rId4" Type="http://schemas.openxmlformats.org/officeDocument/2006/relationships/oleObject" Target="../embeddings/oleObject6.bin"/></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oleObject" Target="../embeddings/oleObject7.bin"/></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oleObject" Target="../embeddings/oleObject8.bin"/></Relationships>
</file>

<file path=word/charts/_rels/chart9.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oleObject" Target="../embeddings/oleObject9.bin"/></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8281101614434947"/>
          <c:y val="0.16064505450332223"/>
          <c:w val="0.59831546163567173"/>
          <c:h val="0.75678820552836312"/>
        </c:manualLayout>
      </c:layout>
      <c:pieChart>
        <c:varyColors val="1"/>
        <c:ser>
          <c:idx val="0"/>
          <c:order val="0"/>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Arkusz1!$A$7:$A$8</c:f>
              <c:strCache>
                <c:ptCount val="2"/>
                <c:pt idx="0">
                  <c:v>Budżet gminy </c:v>
                </c:pt>
                <c:pt idx="1">
                  <c:v>Budżet oświatowy</c:v>
                </c:pt>
              </c:strCache>
            </c:strRef>
          </c:cat>
          <c:val>
            <c:numRef>
              <c:f>Arkusz1!$B$7:$B$8</c:f>
              <c:numCache>
                <c:formatCode>0%</c:formatCode>
                <c:ptCount val="2"/>
                <c:pt idx="0">
                  <c:v>0.7</c:v>
                </c:pt>
                <c:pt idx="1">
                  <c:v>0.3</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74247545368434664"/>
          <c:y val="0.67877784646753869"/>
          <c:w val="0.2575245463156533"/>
          <c:h val="0.15208618034315957"/>
        </c:manualLayout>
      </c:layout>
      <c:overlay val="0"/>
    </c:legend>
    <c:plotVisOnly val="1"/>
    <c:dispBlanksAs val="gap"/>
    <c:showDLblsOverMax val="0"/>
  </c:chart>
  <c:externalData r:id="rId1">
    <c:autoUpdate val="0"/>
  </c:externalData>
  <c:userShapes r:id="rId2"/>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7083333333333334"/>
          <c:y val="0.18287037037037041"/>
          <c:w val="0.66111111111111109"/>
          <c:h val="0.62962962962962965"/>
        </c:manualLayout>
      </c:layout>
      <c:pie3DChart>
        <c:varyColors val="1"/>
        <c:ser>
          <c:idx val="0"/>
          <c:order val="0"/>
          <c:tx>
            <c:strRef>
              <c:f>Arkusz4!$R$1</c:f>
              <c:strCache>
                <c:ptCount val="1"/>
                <c:pt idx="0">
                  <c:v>Liczba przeszkolonych nauczycieli</c:v>
                </c:pt>
              </c:strCache>
            </c:strRef>
          </c:tx>
          <c:dPt>
            <c:idx val="0"/>
            <c:bubble3D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8081-41E0-8E18-3C9572E55F82}"/>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8081-41E0-8E18-3C9572E55F82}"/>
              </c:ext>
            </c:extLst>
          </c:dPt>
          <c:dPt>
            <c:idx val="2"/>
            <c:bubble3D val="0"/>
            <c:spPr>
              <a:solidFill>
                <a:schemeClr val="accent3"/>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5-8081-41E0-8E18-3C9572E55F82}"/>
              </c:ext>
            </c:extLst>
          </c:dPt>
          <c:dPt>
            <c:idx val="3"/>
            <c:bubble3D val="0"/>
            <c:spPr>
              <a:solidFill>
                <a:schemeClr val="accent4"/>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7-8081-41E0-8E18-3C9572E55F82}"/>
              </c:ext>
            </c:extLst>
          </c:dPt>
          <c:dLbls>
            <c:dLbl>
              <c:idx val="0"/>
              <c:layout>
                <c:manualLayout>
                  <c:x val="0"/>
                  <c:y val="-0.14814814814814814"/>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1-8081-41E0-8E18-3C9572E55F82}"/>
                </c:ext>
                <c:ext xmlns:c15="http://schemas.microsoft.com/office/drawing/2012/chart" uri="{CE6537A1-D6FC-4f65-9D91-7224C49458BB}"/>
              </c:extLst>
            </c:dLbl>
            <c:dLbl>
              <c:idx val="1"/>
              <c:layout>
                <c:manualLayout>
                  <c:x val="-0.149981460882462"/>
                  <c:y val="-1.3877787807814457E-17"/>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3-8081-41E0-8E18-3C9572E55F82}"/>
                </c:ext>
                <c:ext xmlns:c15="http://schemas.microsoft.com/office/drawing/2012/chart" uri="{CE6537A1-D6FC-4f65-9D91-7224C49458BB}">
                  <c15:layout>
                    <c:manualLayout>
                      <c:w val="0.2582758182757745"/>
                      <c:h val="0.21688311688311684"/>
                    </c:manualLayout>
                  </c15:layout>
                </c:ext>
              </c:extLst>
            </c:dLbl>
            <c:dLbl>
              <c:idx val="2"/>
              <c:layout>
                <c:manualLayout>
                  <c:x val="-1.7861490895395585E-2"/>
                  <c:y val="-0.11103384804172206"/>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5-8081-41E0-8E18-3C9572E55F82}"/>
                </c:ext>
                <c:ext xmlns:c15="http://schemas.microsoft.com/office/drawing/2012/chart" uri="{CE6537A1-D6FC-4f65-9D91-7224C49458BB}">
                  <c15:layout>
                    <c:manualLayout>
                      <c:w val="0.2518658089040316"/>
                      <c:h val="0.36910946196660482"/>
                    </c:manualLayout>
                  </c15:layout>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Verdana" panose="020B0604030504040204" pitchFamily="34" charset="0"/>
                    <a:ea typeface="Verdana" panose="020B0604030504040204" pitchFamily="34" charset="0"/>
                    <a:cs typeface="Verdana" panose="020B0604030504040204" pitchFamily="34" charset="0"/>
                  </a:defRPr>
                </a:pPr>
                <a:endParaRPr lang="pl-PL"/>
              </a:p>
            </c:txPr>
            <c:dLblPos val="outEnd"/>
            <c:showLegendKey val="1"/>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Arkusz4!$P$2:$P$5</c:f>
              <c:strCache>
                <c:ptCount val="4"/>
                <c:pt idx="0">
                  <c:v>Kompetencje wychowawcze i psychologiczne</c:v>
                </c:pt>
                <c:pt idx="1">
                  <c:v>Indywidualizacja pracy z uczniem</c:v>
                </c:pt>
                <c:pt idx="2">
                  <c:v>Rozwiązywanie problemów psychologicznych i wychowawczych</c:v>
                </c:pt>
                <c:pt idx="3">
                  <c:v>Praca z uczniem o specjalnych potrzebach</c:v>
                </c:pt>
              </c:strCache>
            </c:strRef>
          </c:cat>
          <c:val>
            <c:numRef>
              <c:f>Arkusz4!$R$2:$R$5</c:f>
              <c:numCache>
                <c:formatCode>General</c:formatCode>
                <c:ptCount val="4"/>
                <c:pt idx="0">
                  <c:v>276</c:v>
                </c:pt>
                <c:pt idx="1">
                  <c:v>122</c:v>
                </c:pt>
                <c:pt idx="2">
                  <c:v>177</c:v>
                </c:pt>
                <c:pt idx="3">
                  <c:v>72</c:v>
                </c:pt>
              </c:numCache>
            </c:numRef>
          </c:val>
          <c:extLst xmlns:c16r2="http://schemas.microsoft.com/office/drawing/2015/06/chart">
            <c:ext xmlns:c16="http://schemas.microsoft.com/office/drawing/2014/chart" uri="{C3380CC4-5D6E-409C-BE32-E72D297353CC}">
              <c16:uniqueId val="{00000008-8081-41E0-8E18-3C9572E55F82}"/>
            </c:ext>
          </c:extLst>
        </c:ser>
        <c:dLbls>
          <c:dLblPos val="outEnd"/>
          <c:showLegendKey val="0"/>
          <c:showVal val="1"/>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4">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2517210478672835"/>
          <c:y val="0.28935185185185186"/>
          <c:w val="0.58888888888888891"/>
          <c:h val="0.56018518518518523"/>
        </c:manualLayout>
      </c:layout>
      <c:pie3DChart>
        <c:varyColors val="1"/>
        <c:ser>
          <c:idx val="0"/>
          <c:order val="0"/>
          <c:tx>
            <c:strRef>
              <c:f>Arkusz4!$Y$1</c:f>
              <c:strCache>
                <c:ptCount val="1"/>
                <c:pt idx="0">
                  <c:v>Liczba form</c:v>
                </c:pt>
              </c:strCache>
            </c:strRef>
          </c:tx>
          <c:dPt>
            <c:idx val="0"/>
            <c:bubble3D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9039-4131-873D-CCC911817A47}"/>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9039-4131-873D-CCC911817A47}"/>
              </c:ext>
            </c:extLst>
          </c:dPt>
          <c:dPt>
            <c:idx val="2"/>
            <c:bubble3D val="0"/>
            <c:spPr>
              <a:solidFill>
                <a:schemeClr val="accent3"/>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5-9039-4131-873D-CCC911817A47}"/>
              </c:ext>
            </c:extLst>
          </c:dPt>
          <c:dLbls>
            <c:dLbl>
              <c:idx val="0"/>
              <c:layout>
                <c:manualLayout>
                  <c:x val="-0.23849846894138232"/>
                  <c:y val="-1.3888888888888888E-2"/>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1-9039-4131-873D-CCC911817A47}"/>
                </c:ext>
                <c:ext xmlns:c15="http://schemas.microsoft.com/office/drawing/2012/chart" uri="{CE6537A1-D6FC-4f65-9D91-7224C49458BB}"/>
              </c:extLst>
            </c:dLbl>
            <c:dLbl>
              <c:idx val="1"/>
              <c:layout>
                <c:manualLayout>
                  <c:x val="0.11119335083114611"/>
                  <c:y val="1.1417687372411781E-2"/>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3-9039-4131-873D-CCC911817A47}"/>
                </c:ext>
                <c:ext xmlns:c15="http://schemas.microsoft.com/office/drawing/2012/chart" uri="{CE6537A1-D6FC-4f65-9D91-7224C49458BB}"/>
              </c:extLst>
            </c:dLbl>
            <c:dLbl>
              <c:idx val="2"/>
              <c:layout>
                <c:manualLayout>
                  <c:x val="-0.17646850393700789"/>
                  <c:y val="-1.192111402741324E-2"/>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5-9039-4131-873D-CCC911817A47}"/>
                </c:ext>
                <c:ext xmlns:c15="http://schemas.microsoft.com/office/drawing/2012/chart" uri="{CE6537A1-D6FC-4f65-9D91-7224C49458BB}"/>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Verdana" panose="020B0604030504040204" pitchFamily="34" charset="0"/>
                    <a:ea typeface="Verdana" panose="020B0604030504040204" pitchFamily="34" charset="0"/>
                    <a:cs typeface="Verdana" panose="020B0604030504040204" pitchFamily="34" charset="0"/>
                  </a:defRPr>
                </a:pPr>
                <a:endParaRPr lang="pl-PL"/>
              </a:p>
            </c:txPr>
            <c:dLblPos val="bestFit"/>
            <c:showLegendKey val="1"/>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Arkusz4!$X$2:$X$4</c:f>
              <c:strCache>
                <c:ptCount val="3"/>
                <c:pt idx="0">
                  <c:v>Wykorzystanie technologii informacyjnej w pracy</c:v>
                </c:pt>
                <c:pt idx="1">
                  <c:v>Ewaluacja i nadzór pedagogiczny</c:v>
                </c:pt>
                <c:pt idx="2">
                  <c:v>Badanie efektów procesu dydaktyczno-wychowawczego</c:v>
                </c:pt>
              </c:strCache>
            </c:strRef>
          </c:cat>
          <c:val>
            <c:numRef>
              <c:f>Arkusz4!$Y$2:$Y$4</c:f>
              <c:numCache>
                <c:formatCode>General</c:formatCode>
                <c:ptCount val="3"/>
                <c:pt idx="0">
                  <c:v>5</c:v>
                </c:pt>
                <c:pt idx="1">
                  <c:v>2</c:v>
                </c:pt>
                <c:pt idx="2">
                  <c:v>47</c:v>
                </c:pt>
              </c:numCache>
            </c:numRef>
          </c:val>
          <c:extLst xmlns:c16r2="http://schemas.microsoft.com/office/drawing/2015/06/chart">
            <c:ext xmlns:c16="http://schemas.microsoft.com/office/drawing/2014/chart" uri="{C3380CC4-5D6E-409C-BE32-E72D297353CC}">
              <c16:uniqueId val="{00000006-9039-4131-873D-CCC911817A47}"/>
            </c:ext>
          </c:extLst>
        </c:ser>
        <c:dLbls>
          <c:dLblPos val="bestFit"/>
          <c:showLegendKey val="0"/>
          <c:showVal val="1"/>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4">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24305555555555555"/>
          <c:y val="0.28935185185185186"/>
          <c:w val="0.58888888888888891"/>
          <c:h val="0.56018518518518523"/>
        </c:manualLayout>
      </c:layout>
      <c:pie3DChart>
        <c:varyColors val="1"/>
        <c:ser>
          <c:idx val="0"/>
          <c:order val="0"/>
          <c:tx>
            <c:strRef>
              <c:f>Arkusz4!$Z$1</c:f>
              <c:strCache>
                <c:ptCount val="1"/>
                <c:pt idx="0">
                  <c:v>Liczba przeszkolonych nauczycieli</c:v>
                </c:pt>
              </c:strCache>
            </c:strRef>
          </c:tx>
          <c:dPt>
            <c:idx val="0"/>
            <c:bubble3D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205C-42E0-AE58-2FAF802EA39E}"/>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205C-42E0-AE58-2FAF802EA39E}"/>
              </c:ext>
            </c:extLst>
          </c:dPt>
          <c:dPt>
            <c:idx val="2"/>
            <c:bubble3D val="0"/>
            <c:spPr>
              <a:solidFill>
                <a:schemeClr val="accent3"/>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5-205C-42E0-AE58-2FAF802EA39E}"/>
              </c:ext>
            </c:extLst>
          </c:dPt>
          <c:dLbls>
            <c:dLbl>
              <c:idx val="0"/>
              <c:layout>
                <c:manualLayout>
                  <c:x val="-7.035528195809844E-2"/>
                  <c:y val="-1.7499409289167323E-2"/>
                </c:manualLayout>
              </c:layout>
              <c:dLblPos val="bestFit"/>
              <c:showLegendKey val="1"/>
              <c:showVal val="0"/>
              <c:showCatName val="1"/>
              <c:showSerName val="0"/>
              <c:showPercent val="1"/>
              <c:showBubbleSize val="0"/>
              <c:extLst>
                <c:ext xmlns:c15="http://schemas.microsoft.com/office/drawing/2012/chart" uri="{CE6537A1-D6FC-4f65-9D91-7224C49458BB}"/>
              </c:extLst>
            </c:dLbl>
            <c:dLbl>
              <c:idx val="1"/>
              <c:layout>
                <c:manualLayout>
                  <c:x val="9.4551831463544928E-2"/>
                  <c:y val="0.11775934852249932"/>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3-205C-42E0-AE58-2FAF802EA39E}"/>
                </c:ext>
                <c:ext xmlns:c15="http://schemas.microsoft.com/office/drawing/2012/chart" uri="{CE6537A1-D6FC-4f65-9D91-7224C49458BB}"/>
              </c:extLst>
            </c:dLbl>
            <c:dLbl>
              <c:idx val="2"/>
              <c:layout>
                <c:manualLayout>
                  <c:x val="-0.15918066104568787"/>
                  <c:y val="-7.1355947426723756E-2"/>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5-205C-42E0-AE58-2FAF802EA39E}"/>
                </c:ext>
                <c:ext xmlns:c15="http://schemas.microsoft.com/office/drawing/2012/chart" uri="{CE6537A1-D6FC-4f65-9D91-7224C49458BB}"/>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Verdana" panose="020B0604030504040204" pitchFamily="34" charset="0"/>
                    <a:ea typeface="Verdana" panose="020B0604030504040204" pitchFamily="34" charset="0"/>
                    <a:cs typeface="Verdana" panose="020B0604030504040204" pitchFamily="34" charset="0"/>
                  </a:defRPr>
                </a:pPr>
                <a:endParaRPr lang="pl-PL"/>
              </a:p>
            </c:txPr>
            <c:dLblPos val="bestFit"/>
            <c:showLegendKey val="1"/>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Arkusz4!$X$2:$X$4</c:f>
              <c:strCache>
                <c:ptCount val="3"/>
                <c:pt idx="0">
                  <c:v>Wykorzystanie technologii informacyjnej w pracy</c:v>
                </c:pt>
                <c:pt idx="1">
                  <c:v>Ewaluacja i nadzór pedagogiczny</c:v>
                </c:pt>
                <c:pt idx="2">
                  <c:v>Badanie efektów procesu dydaktyczno-wychowawczego</c:v>
                </c:pt>
              </c:strCache>
            </c:strRef>
          </c:cat>
          <c:val>
            <c:numRef>
              <c:f>Arkusz4!$Z$2:$Z$4</c:f>
              <c:numCache>
                <c:formatCode>General</c:formatCode>
                <c:ptCount val="3"/>
                <c:pt idx="0">
                  <c:v>101</c:v>
                </c:pt>
                <c:pt idx="1">
                  <c:v>99</c:v>
                </c:pt>
                <c:pt idx="2">
                  <c:v>1247</c:v>
                </c:pt>
              </c:numCache>
            </c:numRef>
          </c:val>
          <c:extLst xmlns:c16r2="http://schemas.microsoft.com/office/drawing/2015/06/chart">
            <c:ext xmlns:c16="http://schemas.microsoft.com/office/drawing/2014/chart" uri="{C3380CC4-5D6E-409C-BE32-E72D297353CC}">
              <c16:uniqueId val="{00000006-205C-42E0-AE58-2FAF802EA39E}"/>
            </c:ext>
          </c:extLst>
        </c:ser>
        <c:dLbls>
          <c:dLblPos val="bestFit"/>
          <c:showLegendKey val="0"/>
          <c:showVal val="1"/>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4">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Arkusz4!$AG$1</c:f>
              <c:strCache>
                <c:ptCount val="1"/>
                <c:pt idx="0">
                  <c:v>Liczba form</c:v>
                </c:pt>
              </c:strCache>
            </c:strRef>
          </c:tx>
          <c:dPt>
            <c:idx val="0"/>
            <c:bubble3D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04CE-4CC7-98AC-17FB7B995ED6}"/>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04CE-4CC7-98AC-17FB7B995ED6}"/>
              </c:ext>
            </c:extLst>
          </c:dPt>
          <c:dLbls>
            <c:dLbl>
              <c:idx val="0"/>
              <c:layout>
                <c:manualLayout>
                  <c:x val="0.30833333333333335"/>
                  <c:y val="0"/>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1-04CE-4CC7-98AC-17FB7B995ED6}"/>
                </c:ext>
                <c:ext xmlns:c15="http://schemas.microsoft.com/office/drawing/2012/chart" uri="{CE6537A1-D6FC-4f65-9D91-7224C49458BB}"/>
              </c:extLst>
            </c:dLbl>
            <c:dLbl>
              <c:idx val="1"/>
              <c:layout>
                <c:manualLayout>
                  <c:x val="-0.33055555555555555"/>
                  <c:y val="1.3888888888888888E-2"/>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3-04CE-4CC7-98AC-17FB7B995ED6}"/>
                </c:ext>
                <c:ext xmlns:c15="http://schemas.microsoft.com/office/drawing/2012/chart" uri="{CE6537A1-D6FC-4f65-9D91-7224C49458BB}"/>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Verdana" panose="020B0604030504040204" pitchFamily="34" charset="0"/>
                    <a:ea typeface="Verdana" panose="020B0604030504040204" pitchFamily="34" charset="0"/>
                    <a:cs typeface="Verdana" panose="020B0604030504040204" pitchFamily="34" charset="0"/>
                  </a:defRPr>
                </a:pPr>
                <a:endParaRPr lang="pl-PL"/>
              </a:p>
            </c:txPr>
            <c:dLblPos val="outEnd"/>
            <c:showLegendKey val="1"/>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Arkusz4!$AF$2:$AF$3</c:f>
              <c:strCache>
                <c:ptCount val="2"/>
                <c:pt idx="0">
                  <c:v>Efektywność kształcenia i wychowania oraz ich pomiar</c:v>
                </c:pt>
                <c:pt idx="1">
                  <c:v>Opracowanie materiałów metodycznych</c:v>
                </c:pt>
              </c:strCache>
            </c:strRef>
          </c:cat>
          <c:val>
            <c:numRef>
              <c:f>Arkusz4!$AG$2:$AG$3</c:f>
              <c:numCache>
                <c:formatCode>General</c:formatCode>
                <c:ptCount val="2"/>
                <c:pt idx="0">
                  <c:v>47</c:v>
                </c:pt>
                <c:pt idx="1">
                  <c:v>1</c:v>
                </c:pt>
              </c:numCache>
            </c:numRef>
          </c:val>
          <c:extLst xmlns:c16r2="http://schemas.microsoft.com/office/drawing/2015/06/chart">
            <c:ext xmlns:c16="http://schemas.microsoft.com/office/drawing/2014/chart" uri="{C3380CC4-5D6E-409C-BE32-E72D297353CC}">
              <c16:uniqueId val="{00000004-04CE-4CC7-98AC-17FB7B995ED6}"/>
            </c:ext>
          </c:extLst>
        </c:ser>
        <c:dLbls>
          <c:dLblPos val="outEnd"/>
          <c:showLegendKey val="0"/>
          <c:showVal val="1"/>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4">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Arkusz4!$AH$1</c:f>
              <c:strCache>
                <c:ptCount val="1"/>
                <c:pt idx="0">
                  <c:v>Liczba przeszkolonych nauczycieli</c:v>
                </c:pt>
              </c:strCache>
            </c:strRef>
          </c:tx>
          <c:dPt>
            <c:idx val="0"/>
            <c:bubble3D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2794-4320-B1F9-CF5AE3ABFF69}"/>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2794-4320-B1F9-CF5AE3ABFF69}"/>
              </c:ext>
            </c:extLst>
          </c:dPt>
          <c:dLbls>
            <c:dLbl>
              <c:idx val="0"/>
              <c:layout>
                <c:manualLayout>
                  <c:x val="0.32078385003854715"/>
                  <c:y val="-1.7347468050300719E-7"/>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1-2794-4320-B1F9-CF5AE3ABFF69}"/>
                </c:ext>
                <c:ext xmlns:c15="http://schemas.microsoft.com/office/drawing/2012/chart" uri="{CE6537A1-D6FC-4f65-9D91-7224C49458BB}">
                  <c15:layout>
                    <c:manualLayout>
                      <c:w val="0.23927371083565049"/>
                      <c:h val="0.30244547257105087"/>
                    </c:manualLayout>
                  </c15:layout>
                </c:ext>
              </c:extLst>
            </c:dLbl>
            <c:dLbl>
              <c:idx val="1"/>
              <c:layout>
                <c:manualLayout>
                  <c:x val="-0.35833333333333339"/>
                  <c:y val="1.3888888888888888E-2"/>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3-2794-4320-B1F9-CF5AE3ABFF69}"/>
                </c:ext>
                <c:ext xmlns:c15="http://schemas.microsoft.com/office/drawing/2012/chart" uri="{CE6537A1-D6FC-4f65-9D91-7224C49458BB}"/>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Verdana" panose="020B0604030504040204" pitchFamily="34" charset="0"/>
                    <a:ea typeface="Verdana" panose="020B0604030504040204" pitchFamily="34" charset="0"/>
                    <a:cs typeface="Verdana" panose="020B0604030504040204" pitchFamily="34" charset="0"/>
                  </a:defRPr>
                </a:pPr>
                <a:endParaRPr lang="pl-PL"/>
              </a:p>
            </c:txPr>
            <c:dLblPos val="outEnd"/>
            <c:showLegendKey val="1"/>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Arkusz4!$AF$2:$AF$3</c:f>
              <c:strCache>
                <c:ptCount val="2"/>
                <c:pt idx="0">
                  <c:v>Efektywność kształcenia i wychowania oraz ich pomiar</c:v>
                </c:pt>
                <c:pt idx="1">
                  <c:v>Opracowanie materiałów metodycznych</c:v>
                </c:pt>
              </c:strCache>
            </c:strRef>
          </c:cat>
          <c:val>
            <c:numRef>
              <c:f>Arkusz4!$AH$2:$AH$3</c:f>
              <c:numCache>
                <c:formatCode>General</c:formatCode>
                <c:ptCount val="2"/>
                <c:pt idx="0">
                  <c:v>1247</c:v>
                </c:pt>
                <c:pt idx="1">
                  <c:v>11</c:v>
                </c:pt>
              </c:numCache>
            </c:numRef>
          </c:val>
          <c:extLst xmlns:c16r2="http://schemas.microsoft.com/office/drawing/2015/06/chart">
            <c:ext xmlns:c16="http://schemas.microsoft.com/office/drawing/2014/chart" uri="{C3380CC4-5D6E-409C-BE32-E72D297353CC}">
              <c16:uniqueId val="{00000004-2794-4320-B1F9-CF5AE3ABFF69}"/>
            </c:ext>
          </c:extLst>
        </c:ser>
        <c:dLbls>
          <c:dLblPos val="outEnd"/>
          <c:showLegendKey val="0"/>
          <c:showVal val="1"/>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4">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pl-PL" sz="1200"/>
              <a:t>Średnie</a:t>
            </a:r>
            <a:r>
              <a:rPr lang="pl-PL" sz="1200" baseline="0"/>
              <a:t> wyniki egzaminu ósmoklasisty w % </a:t>
            </a:r>
            <a:br>
              <a:rPr lang="pl-PL" sz="1200" baseline="0"/>
            </a:br>
            <a:r>
              <a:rPr lang="pl-PL" sz="1200" baseline="0"/>
              <a:t>w wybranych miastach- język polski  </a:t>
            </a:r>
            <a:endParaRPr lang="en-US" sz="1200"/>
          </a:p>
        </c:rich>
      </c:tx>
      <c:overlay val="0"/>
    </c:title>
    <c:autoTitleDeleted val="0"/>
    <c:plotArea>
      <c:layout/>
      <c:barChart>
        <c:barDir val="col"/>
        <c:grouping val="clustered"/>
        <c:varyColors val="0"/>
        <c:ser>
          <c:idx val="0"/>
          <c:order val="0"/>
          <c:tx>
            <c:strRef>
              <c:f>Arkusz1!$B$1</c:f>
              <c:strCache>
                <c:ptCount val="1"/>
                <c:pt idx="0">
                  <c:v>język polski</c:v>
                </c:pt>
              </c:strCache>
            </c:strRef>
          </c:tx>
          <c:invertIfNegative val="0"/>
          <c:cat>
            <c:strRef>
              <c:f>Arkusz1!$A$2:$A$9</c:f>
              <c:strCache>
                <c:ptCount val="8"/>
                <c:pt idx="0">
                  <c:v>Wrocław</c:v>
                </c:pt>
                <c:pt idx="1">
                  <c:v>Warszawa</c:v>
                </c:pt>
                <c:pt idx="2">
                  <c:v>Kraków</c:v>
                </c:pt>
                <c:pt idx="3">
                  <c:v>Łódź</c:v>
                </c:pt>
                <c:pt idx="4">
                  <c:v>Poznań</c:v>
                </c:pt>
                <c:pt idx="5">
                  <c:v>Gdańsk</c:v>
                </c:pt>
                <c:pt idx="6">
                  <c:v>POLSKA</c:v>
                </c:pt>
                <c:pt idx="7">
                  <c:v>Dolny Śląsk</c:v>
                </c:pt>
              </c:strCache>
            </c:strRef>
          </c:cat>
          <c:val>
            <c:numRef>
              <c:f>Arkusz1!$B$2:$B$9</c:f>
              <c:numCache>
                <c:formatCode>General</c:formatCode>
                <c:ptCount val="8"/>
                <c:pt idx="0">
                  <c:v>65</c:v>
                </c:pt>
                <c:pt idx="1">
                  <c:v>69</c:v>
                </c:pt>
                <c:pt idx="2">
                  <c:v>69</c:v>
                </c:pt>
                <c:pt idx="3">
                  <c:v>59</c:v>
                </c:pt>
                <c:pt idx="4">
                  <c:v>65</c:v>
                </c:pt>
                <c:pt idx="5">
                  <c:v>66</c:v>
                </c:pt>
                <c:pt idx="6">
                  <c:v>60</c:v>
                </c:pt>
                <c:pt idx="7">
                  <c:v>58</c:v>
                </c:pt>
              </c:numCache>
            </c:numRef>
          </c:val>
          <c:extLst xmlns:c16r2="http://schemas.microsoft.com/office/drawing/2015/06/chart">
            <c:ext xmlns:c16="http://schemas.microsoft.com/office/drawing/2014/chart" uri="{C3380CC4-5D6E-409C-BE32-E72D297353CC}">
              <c16:uniqueId val="{00000000-178A-4A0C-98D8-0DF0ED70A8B9}"/>
            </c:ext>
          </c:extLst>
        </c:ser>
        <c:dLbls>
          <c:showLegendKey val="0"/>
          <c:showVal val="0"/>
          <c:showCatName val="0"/>
          <c:showSerName val="0"/>
          <c:showPercent val="0"/>
          <c:showBubbleSize val="0"/>
        </c:dLbls>
        <c:gapWidth val="150"/>
        <c:axId val="424586000"/>
        <c:axId val="424586392"/>
      </c:barChart>
      <c:catAx>
        <c:axId val="424586000"/>
        <c:scaling>
          <c:orientation val="minMax"/>
        </c:scaling>
        <c:delete val="0"/>
        <c:axPos val="b"/>
        <c:numFmt formatCode="General" sourceLinked="0"/>
        <c:majorTickMark val="out"/>
        <c:minorTickMark val="none"/>
        <c:tickLblPos val="nextTo"/>
        <c:txPr>
          <a:bodyPr/>
          <a:lstStyle/>
          <a:p>
            <a:pPr>
              <a:defRPr>
                <a:latin typeface="Verdana" panose="020B0604030504040204" pitchFamily="34" charset="0"/>
                <a:ea typeface="Verdana" panose="020B0604030504040204" pitchFamily="34" charset="0"/>
                <a:cs typeface="Verdana" panose="020B0604030504040204" pitchFamily="34" charset="0"/>
              </a:defRPr>
            </a:pPr>
            <a:endParaRPr lang="pl-PL"/>
          </a:p>
        </c:txPr>
        <c:crossAx val="424586392"/>
        <c:crosses val="autoZero"/>
        <c:auto val="1"/>
        <c:lblAlgn val="ctr"/>
        <c:lblOffset val="100"/>
        <c:noMultiLvlLbl val="0"/>
      </c:catAx>
      <c:valAx>
        <c:axId val="424586392"/>
        <c:scaling>
          <c:orientation val="minMax"/>
          <c:max val="100"/>
          <c:min val="0"/>
        </c:scaling>
        <c:delete val="0"/>
        <c:axPos val="l"/>
        <c:majorGridlines/>
        <c:numFmt formatCode="General" sourceLinked="1"/>
        <c:majorTickMark val="out"/>
        <c:minorTickMark val="none"/>
        <c:tickLblPos val="nextTo"/>
        <c:crossAx val="424586000"/>
        <c:crosses val="autoZero"/>
        <c:crossBetween val="between"/>
      </c:valAx>
    </c:plotArea>
    <c:legend>
      <c:legendPos val="r"/>
      <c:overlay val="0"/>
    </c:legend>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pl-PL" sz="1200"/>
              <a:t>Średnie wyniki egzaminu ósmoklasisty (w%) </a:t>
            </a:r>
            <a:br>
              <a:rPr lang="pl-PL" sz="1200"/>
            </a:br>
            <a:r>
              <a:rPr lang="pl-PL" sz="1200"/>
              <a:t>w wybranych miastach- matematyka</a:t>
            </a:r>
            <a:endParaRPr lang="en-US" sz="1200"/>
          </a:p>
        </c:rich>
      </c:tx>
      <c:overlay val="0"/>
    </c:title>
    <c:autoTitleDeleted val="0"/>
    <c:plotArea>
      <c:layout/>
      <c:barChart>
        <c:barDir val="col"/>
        <c:grouping val="clustered"/>
        <c:varyColors val="0"/>
        <c:ser>
          <c:idx val="0"/>
          <c:order val="0"/>
          <c:tx>
            <c:strRef>
              <c:f>Arkusz1!$B$1</c:f>
              <c:strCache>
                <c:ptCount val="1"/>
                <c:pt idx="0">
                  <c:v>matematyka</c:v>
                </c:pt>
              </c:strCache>
            </c:strRef>
          </c:tx>
          <c:invertIfNegative val="0"/>
          <c:cat>
            <c:strRef>
              <c:f>Arkusz1!$A$2:$A$9</c:f>
              <c:strCache>
                <c:ptCount val="8"/>
                <c:pt idx="0">
                  <c:v>Wrocław</c:v>
                </c:pt>
                <c:pt idx="1">
                  <c:v>Warszawa</c:v>
                </c:pt>
                <c:pt idx="2">
                  <c:v>Kraków</c:v>
                </c:pt>
                <c:pt idx="3">
                  <c:v>Łódź</c:v>
                </c:pt>
                <c:pt idx="4">
                  <c:v>Poznań </c:v>
                </c:pt>
                <c:pt idx="5">
                  <c:v>Gdańsk</c:v>
                </c:pt>
                <c:pt idx="6">
                  <c:v>POLSKA</c:v>
                </c:pt>
                <c:pt idx="7">
                  <c:v>Dolny Śląsk</c:v>
                </c:pt>
              </c:strCache>
            </c:strRef>
          </c:cat>
          <c:val>
            <c:numRef>
              <c:f>Arkusz1!$B$2:$B$9</c:f>
              <c:numCache>
                <c:formatCode>General</c:formatCode>
                <c:ptCount val="8"/>
                <c:pt idx="0">
                  <c:v>58</c:v>
                </c:pt>
                <c:pt idx="1">
                  <c:v>62</c:v>
                </c:pt>
                <c:pt idx="2">
                  <c:v>63</c:v>
                </c:pt>
                <c:pt idx="3">
                  <c:v>51</c:v>
                </c:pt>
                <c:pt idx="4">
                  <c:v>55</c:v>
                </c:pt>
                <c:pt idx="5">
                  <c:v>55</c:v>
                </c:pt>
                <c:pt idx="6">
                  <c:v>47</c:v>
                </c:pt>
                <c:pt idx="7">
                  <c:v>45</c:v>
                </c:pt>
              </c:numCache>
            </c:numRef>
          </c:val>
          <c:extLst xmlns:c16r2="http://schemas.microsoft.com/office/drawing/2015/06/chart">
            <c:ext xmlns:c16="http://schemas.microsoft.com/office/drawing/2014/chart" uri="{C3380CC4-5D6E-409C-BE32-E72D297353CC}">
              <c16:uniqueId val="{00000000-AA20-42B5-9F1C-BA2AA5B16B02}"/>
            </c:ext>
          </c:extLst>
        </c:ser>
        <c:dLbls>
          <c:showLegendKey val="0"/>
          <c:showVal val="0"/>
          <c:showCatName val="0"/>
          <c:showSerName val="0"/>
          <c:showPercent val="0"/>
          <c:showBubbleSize val="0"/>
        </c:dLbls>
        <c:gapWidth val="150"/>
        <c:axId val="424587176"/>
        <c:axId val="424587568"/>
      </c:barChart>
      <c:catAx>
        <c:axId val="424587176"/>
        <c:scaling>
          <c:orientation val="minMax"/>
        </c:scaling>
        <c:delete val="0"/>
        <c:axPos val="b"/>
        <c:numFmt formatCode="General" sourceLinked="0"/>
        <c:majorTickMark val="out"/>
        <c:minorTickMark val="none"/>
        <c:tickLblPos val="nextTo"/>
        <c:crossAx val="424587568"/>
        <c:crosses val="autoZero"/>
        <c:auto val="1"/>
        <c:lblAlgn val="ctr"/>
        <c:lblOffset val="100"/>
        <c:noMultiLvlLbl val="0"/>
      </c:catAx>
      <c:valAx>
        <c:axId val="424587568"/>
        <c:scaling>
          <c:orientation val="minMax"/>
          <c:max val="100"/>
          <c:min val="0"/>
        </c:scaling>
        <c:delete val="0"/>
        <c:axPos val="l"/>
        <c:majorGridlines/>
        <c:numFmt formatCode="General" sourceLinked="1"/>
        <c:majorTickMark val="out"/>
        <c:minorTickMark val="none"/>
        <c:tickLblPos val="nextTo"/>
        <c:crossAx val="424587176"/>
        <c:crosses val="autoZero"/>
        <c:crossBetween val="between"/>
      </c:valAx>
    </c:plotArea>
    <c:legend>
      <c:legendPos val="r"/>
      <c:overlay val="0"/>
    </c:legend>
    <c:plotVisOnly val="1"/>
    <c:dispBlanksAs val="gap"/>
    <c:showDLblsOverMax val="0"/>
  </c:chart>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Arkusz1!$B$1</c:f>
              <c:strCache>
                <c:ptCount val="1"/>
                <c:pt idx="0">
                  <c:v>Język angielski</c:v>
                </c:pt>
              </c:strCache>
            </c:strRef>
          </c:tx>
          <c:invertIfNegative val="0"/>
          <c:cat>
            <c:strRef>
              <c:f>Arkusz1!$A$2:$A$9</c:f>
              <c:strCache>
                <c:ptCount val="8"/>
                <c:pt idx="0">
                  <c:v>Wrocław</c:v>
                </c:pt>
                <c:pt idx="1">
                  <c:v>Warszawa</c:v>
                </c:pt>
                <c:pt idx="2">
                  <c:v>Kraków</c:v>
                </c:pt>
                <c:pt idx="3">
                  <c:v>Łódź</c:v>
                </c:pt>
                <c:pt idx="4">
                  <c:v>Poznań</c:v>
                </c:pt>
                <c:pt idx="5">
                  <c:v>Gdańsk</c:v>
                </c:pt>
                <c:pt idx="6">
                  <c:v>POLSKA</c:v>
                </c:pt>
                <c:pt idx="7">
                  <c:v>Dolny Śląsk</c:v>
                </c:pt>
              </c:strCache>
            </c:strRef>
          </c:cat>
          <c:val>
            <c:numRef>
              <c:f>Arkusz1!$B$2:$B$9</c:f>
              <c:numCache>
                <c:formatCode>General</c:formatCode>
                <c:ptCount val="8"/>
                <c:pt idx="0">
                  <c:v>77</c:v>
                </c:pt>
                <c:pt idx="1">
                  <c:v>83</c:v>
                </c:pt>
                <c:pt idx="2">
                  <c:v>82</c:v>
                </c:pt>
                <c:pt idx="3">
                  <c:v>72</c:v>
                </c:pt>
                <c:pt idx="4">
                  <c:v>76</c:v>
                </c:pt>
                <c:pt idx="5">
                  <c:v>77</c:v>
                </c:pt>
                <c:pt idx="6">
                  <c:v>66</c:v>
                </c:pt>
                <c:pt idx="7">
                  <c:v>66</c:v>
                </c:pt>
              </c:numCache>
            </c:numRef>
          </c:val>
          <c:extLst xmlns:c16r2="http://schemas.microsoft.com/office/drawing/2015/06/chart">
            <c:ext xmlns:c16="http://schemas.microsoft.com/office/drawing/2014/chart" uri="{C3380CC4-5D6E-409C-BE32-E72D297353CC}">
              <c16:uniqueId val="{00000000-949F-468E-A14F-EED472BB050D}"/>
            </c:ext>
          </c:extLst>
        </c:ser>
        <c:ser>
          <c:idx val="1"/>
          <c:order val="1"/>
          <c:tx>
            <c:strRef>
              <c:f>Arkusz1!$C$1</c:f>
              <c:strCache>
                <c:ptCount val="1"/>
                <c:pt idx="0">
                  <c:v>Język niemiecki</c:v>
                </c:pt>
              </c:strCache>
            </c:strRef>
          </c:tx>
          <c:invertIfNegative val="0"/>
          <c:cat>
            <c:strRef>
              <c:f>Arkusz1!$A$2:$A$9</c:f>
              <c:strCache>
                <c:ptCount val="8"/>
                <c:pt idx="0">
                  <c:v>Wrocław</c:v>
                </c:pt>
                <c:pt idx="1">
                  <c:v>Warszawa</c:v>
                </c:pt>
                <c:pt idx="2">
                  <c:v>Kraków</c:v>
                </c:pt>
                <c:pt idx="3">
                  <c:v>Łódź</c:v>
                </c:pt>
                <c:pt idx="4">
                  <c:v>Poznań</c:v>
                </c:pt>
                <c:pt idx="5">
                  <c:v>Gdańsk</c:v>
                </c:pt>
                <c:pt idx="6">
                  <c:v>POLSKA</c:v>
                </c:pt>
                <c:pt idx="7">
                  <c:v>Dolny Śląsk</c:v>
                </c:pt>
              </c:strCache>
            </c:strRef>
          </c:cat>
          <c:val>
            <c:numRef>
              <c:f>Arkusz1!$C$2:$C$9</c:f>
              <c:numCache>
                <c:formatCode>General</c:formatCode>
                <c:ptCount val="8"/>
                <c:pt idx="0">
                  <c:v>64</c:v>
                </c:pt>
                <c:pt idx="1">
                  <c:v>80</c:v>
                </c:pt>
                <c:pt idx="2">
                  <c:v>80</c:v>
                </c:pt>
                <c:pt idx="3">
                  <c:v>73</c:v>
                </c:pt>
                <c:pt idx="4">
                  <c:v>55</c:v>
                </c:pt>
                <c:pt idx="5">
                  <c:v>63</c:v>
                </c:pt>
                <c:pt idx="6">
                  <c:v>49</c:v>
                </c:pt>
                <c:pt idx="7">
                  <c:v>49</c:v>
                </c:pt>
              </c:numCache>
            </c:numRef>
          </c:val>
          <c:extLst xmlns:c16r2="http://schemas.microsoft.com/office/drawing/2015/06/chart">
            <c:ext xmlns:c16="http://schemas.microsoft.com/office/drawing/2014/chart" uri="{C3380CC4-5D6E-409C-BE32-E72D297353CC}">
              <c16:uniqueId val="{00000001-949F-468E-A14F-EED472BB050D}"/>
            </c:ext>
          </c:extLst>
        </c:ser>
        <c:ser>
          <c:idx val="2"/>
          <c:order val="2"/>
          <c:tx>
            <c:strRef>
              <c:f>Arkusz1!$D$1</c:f>
              <c:strCache>
                <c:ptCount val="1"/>
                <c:pt idx="0">
                  <c:v>Język francuski</c:v>
                </c:pt>
              </c:strCache>
            </c:strRef>
          </c:tx>
          <c:invertIfNegative val="0"/>
          <c:cat>
            <c:strRef>
              <c:f>Arkusz1!$A$2:$A$9</c:f>
              <c:strCache>
                <c:ptCount val="8"/>
                <c:pt idx="0">
                  <c:v>Wrocław</c:v>
                </c:pt>
                <c:pt idx="1">
                  <c:v>Warszawa</c:v>
                </c:pt>
                <c:pt idx="2">
                  <c:v>Kraków</c:v>
                </c:pt>
                <c:pt idx="3">
                  <c:v>Łódź</c:v>
                </c:pt>
                <c:pt idx="4">
                  <c:v>Poznań</c:v>
                </c:pt>
                <c:pt idx="5">
                  <c:v>Gdańsk</c:v>
                </c:pt>
                <c:pt idx="6">
                  <c:v>POLSKA</c:v>
                </c:pt>
                <c:pt idx="7">
                  <c:v>Dolny Śląsk</c:v>
                </c:pt>
              </c:strCache>
            </c:strRef>
          </c:cat>
          <c:val>
            <c:numRef>
              <c:f>Arkusz1!$D$2:$D$9</c:f>
              <c:numCache>
                <c:formatCode>General</c:formatCode>
                <c:ptCount val="8"/>
                <c:pt idx="6">
                  <c:v>79</c:v>
                </c:pt>
              </c:numCache>
            </c:numRef>
          </c:val>
          <c:extLst xmlns:c16r2="http://schemas.microsoft.com/office/drawing/2015/06/chart">
            <c:ext xmlns:c16="http://schemas.microsoft.com/office/drawing/2014/chart" uri="{C3380CC4-5D6E-409C-BE32-E72D297353CC}">
              <c16:uniqueId val="{00000002-949F-468E-A14F-EED472BB050D}"/>
            </c:ext>
          </c:extLst>
        </c:ser>
        <c:dLbls>
          <c:showLegendKey val="0"/>
          <c:showVal val="0"/>
          <c:showCatName val="0"/>
          <c:showSerName val="0"/>
          <c:showPercent val="0"/>
          <c:showBubbleSize val="0"/>
        </c:dLbls>
        <c:gapWidth val="150"/>
        <c:axId val="424588352"/>
        <c:axId val="424588744"/>
      </c:barChart>
      <c:catAx>
        <c:axId val="424588352"/>
        <c:scaling>
          <c:orientation val="minMax"/>
        </c:scaling>
        <c:delete val="0"/>
        <c:axPos val="b"/>
        <c:numFmt formatCode="General" sourceLinked="0"/>
        <c:majorTickMark val="out"/>
        <c:minorTickMark val="none"/>
        <c:tickLblPos val="nextTo"/>
        <c:crossAx val="424588744"/>
        <c:crosses val="autoZero"/>
        <c:auto val="1"/>
        <c:lblAlgn val="ctr"/>
        <c:lblOffset val="100"/>
        <c:noMultiLvlLbl val="0"/>
      </c:catAx>
      <c:valAx>
        <c:axId val="424588744"/>
        <c:scaling>
          <c:orientation val="minMax"/>
          <c:max val="100"/>
          <c:min val="0"/>
        </c:scaling>
        <c:delete val="0"/>
        <c:axPos val="l"/>
        <c:majorGridlines/>
        <c:numFmt formatCode="General" sourceLinked="1"/>
        <c:majorTickMark val="out"/>
        <c:minorTickMark val="none"/>
        <c:tickLblPos val="nextTo"/>
        <c:crossAx val="424588352"/>
        <c:crosses val="autoZero"/>
        <c:crossBetween val="between"/>
      </c:valAx>
    </c:plotArea>
    <c:legend>
      <c:legendPos val="r"/>
      <c:overlay val="0"/>
    </c:legend>
    <c:plotVisOnly val="1"/>
    <c:dispBlanksAs val="gap"/>
    <c:showDLblsOverMax val="0"/>
  </c:chart>
  <c:externalData r:id="rId2">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ctr">
              <a:defRPr sz="1400" b="0" i="0" u="none" strike="noStrike" kern="1200" spc="0" baseline="0">
                <a:solidFill>
                  <a:schemeClr val="tx1">
                    <a:lumMod val="65000"/>
                    <a:lumOff val="35000"/>
                  </a:schemeClr>
                </a:solidFill>
                <a:latin typeface="+mn-lt"/>
                <a:ea typeface="+mn-ea"/>
                <a:cs typeface="+mn-cs"/>
              </a:defRPr>
            </a:pPr>
            <a:r>
              <a:rPr lang="pl-PL"/>
              <a:t>Zdawalność matur w dużych miastach w roku 2021</a:t>
            </a:r>
          </a:p>
        </c:rich>
      </c:tx>
      <c:overlay val="0"/>
      <c:spPr>
        <a:noFill/>
        <a:ln>
          <a:noFill/>
        </a:ln>
        <a:effectLst/>
      </c:spPr>
    </c:title>
    <c:autoTitleDeleted val="0"/>
    <c:plotArea>
      <c:layout/>
      <c:barChart>
        <c:barDir val="col"/>
        <c:grouping val="clustered"/>
        <c:varyColors val="0"/>
        <c:ser>
          <c:idx val="0"/>
          <c:order val="0"/>
          <c:tx>
            <c:strRef>
              <c:f>Arkusz1!$B$1</c:f>
              <c:strCache>
                <c:ptCount val="1"/>
                <c:pt idx="0">
                  <c:v>Ogółem</c:v>
                </c:pt>
              </c:strCache>
            </c:strRef>
          </c:tx>
          <c:spPr>
            <a:solidFill>
              <a:schemeClr val="accent1"/>
            </a:solidFill>
            <a:ln>
              <a:noFill/>
            </a:ln>
            <a:effectLst/>
          </c:spPr>
          <c:invertIfNegative val="0"/>
          <c:dLbls>
            <c:dLbl>
              <c:idx val="1"/>
              <c:layout>
                <c:manualLayout>
                  <c:x val="2.3148148148148147E-3"/>
                  <c:y val="-2.380952380952383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E452-4B4E-8571-1844BC9752EC}"/>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Arkusz1!$A$2:$A$7</c:f>
              <c:strCache>
                <c:ptCount val="6"/>
                <c:pt idx="0">
                  <c:v>Wrocław</c:v>
                </c:pt>
                <c:pt idx="1">
                  <c:v>Warszawa</c:v>
                </c:pt>
                <c:pt idx="2">
                  <c:v>Kraków</c:v>
                </c:pt>
                <c:pt idx="3">
                  <c:v>Łódź</c:v>
                </c:pt>
                <c:pt idx="4">
                  <c:v>Dolny Śląsk</c:v>
                </c:pt>
                <c:pt idx="5">
                  <c:v>Polska</c:v>
                </c:pt>
              </c:strCache>
            </c:strRef>
          </c:cat>
          <c:val>
            <c:numRef>
              <c:f>Arkusz1!$B$2:$B$7</c:f>
              <c:numCache>
                <c:formatCode>General</c:formatCode>
                <c:ptCount val="6"/>
                <c:pt idx="0">
                  <c:v>79</c:v>
                </c:pt>
                <c:pt idx="1">
                  <c:v>85</c:v>
                </c:pt>
                <c:pt idx="2">
                  <c:v>81</c:v>
                </c:pt>
                <c:pt idx="3">
                  <c:v>74</c:v>
                </c:pt>
                <c:pt idx="4">
                  <c:v>71.599999999999994</c:v>
                </c:pt>
                <c:pt idx="5">
                  <c:v>74.5</c:v>
                </c:pt>
              </c:numCache>
            </c:numRef>
          </c:val>
          <c:extLst xmlns:c16r2="http://schemas.microsoft.com/office/drawing/2015/06/chart">
            <c:ext xmlns:c16="http://schemas.microsoft.com/office/drawing/2014/chart" uri="{C3380CC4-5D6E-409C-BE32-E72D297353CC}">
              <c16:uniqueId val="{00000000-01E4-406F-A12B-7F954E17C68C}"/>
            </c:ext>
          </c:extLst>
        </c:ser>
        <c:ser>
          <c:idx val="1"/>
          <c:order val="1"/>
          <c:tx>
            <c:strRef>
              <c:f>Arkusz1!$C$1</c:f>
              <c:strCache>
                <c:ptCount val="1"/>
                <c:pt idx="0">
                  <c:v>LO</c:v>
                </c:pt>
              </c:strCache>
            </c:strRef>
          </c:tx>
          <c:spPr>
            <a:solidFill>
              <a:schemeClr val="accent2"/>
            </a:solidFill>
            <a:ln>
              <a:noFill/>
            </a:ln>
            <a:effectLst/>
          </c:spPr>
          <c:invertIfNegative val="0"/>
          <c:dLbls>
            <c:dLbl>
              <c:idx val="0"/>
              <c:layout>
                <c:manualLayout>
                  <c:x val="0"/>
                  <c:y val="-3.9682539682539791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E452-4B4E-8571-1844BC9752EC}"/>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Arkusz1!$A$2:$A$7</c:f>
              <c:strCache>
                <c:ptCount val="6"/>
                <c:pt idx="0">
                  <c:v>Wrocław</c:v>
                </c:pt>
                <c:pt idx="1">
                  <c:v>Warszawa</c:v>
                </c:pt>
                <c:pt idx="2">
                  <c:v>Kraków</c:v>
                </c:pt>
                <c:pt idx="3">
                  <c:v>Łódź</c:v>
                </c:pt>
                <c:pt idx="4">
                  <c:v>Dolny Śląsk</c:v>
                </c:pt>
                <c:pt idx="5">
                  <c:v>Polska</c:v>
                </c:pt>
              </c:strCache>
            </c:strRef>
          </c:cat>
          <c:val>
            <c:numRef>
              <c:f>Arkusz1!$C$2:$C$7</c:f>
              <c:numCache>
                <c:formatCode>General</c:formatCode>
                <c:ptCount val="6"/>
                <c:pt idx="0">
                  <c:v>82.1</c:v>
                </c:pt>
                <c:pt idx="1">
                  <c:v>88</c:v>
                </c:pt>
                <c:pt idx="2">
                  <c:v>82</c:v>
                </c:pt>
                <c:pt idx="3">
                  <c:v>0</c:v>
                </c:pt>
                <c:pt idx="4">
                  <c:v>80</c:v>
                </c:pt>
                <c:pt idx="5">
                  <c:v>81</c:v>
                </c:pt>
              </c:numCache>
            </c:numRef>
          </c:val>
          <c:extLst xmlns:c16r2="http://schemas.microsoft.com/office/drawing/2015/06/chart">
            <c:ext xmlns:c16="http://schemas.microsoft.com/office/drawing/2014/chart" uri="{C3380CC4-5D6E-409C-BE32-E72D297353CC}">
              <c16:uniqueId val="{00000001-01E4-406F-A12B-7F954E17C68C}"/>
            </c:ext>
          </c:extLst>
        </c:ser>
        <c:ser>
          <c:idx val="2"/>
          <c:order val="2"/>
          <c:tx>
            <c:strRef>
              <c:f>Arkusz1!$D$1</c:f>
              <c:strCache>
                <c:ptCount val="1"/>
                <c:pt idx="0">
                  <c:v>Technikum</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Arkusz1!$A$2:$A$7</c:f>
              <c:strCache>
                <c:ptCount val="6"/>
                <c:pt idx="0">
                  <c:v>Wrocław</c:v>
                </c:pt>
                <c:pt idx="1">
                  <c:v>Warszawa</c:v>
                </c:pt>
                <c:pt idx="2">
                  <c:v>Kraków</c:v>
                </c:pt>
                <c:pt idx="3">
                  <c:v>Łódź</c:v>
                </c:pt>
                <c:pt idx="4">
                  <c:v>Dolny Śląsk</c:v>
                </c:pt>
                <c:pt idx="5">
                  <c:v>Polska</c:v>
                </c:pt>
              </c:strCache>
            </c:strRef>
          </c:cat>
          <c:val>
            <c:numRef>
              <c:f>Arkusz1!$D$2:$D$7</c:f>
              <c:numCache>
                <c:formatCode>General</c:formatCode>
                <c:ptCount val="6"/>
                <c:pt idx="0">
                  <c:v>65</c:v>
                </c:pt>
                <c:pt idx="1">
                  <c:v>70.7</c:v>
                </c:pt>
                <c:pt idx="2">
                  <c:v>72</c:v>
                </c:pt>
                <c:pt idx="3">
                  <c:v>0</c:v>
                </c:pt>
                <c:pt idx="4">
                  <c:v>58</c:v>
                </c:pt>
                <c:pt idx="5">
                  <c:v>64</c:v>
                </c:pt>
              </c:numCache>
            </c:numRef>
          </c:val>
          <c:extLst xmlns:c16r2="http://schemas.microsoft.com/office/drawing/2015/06/chart">
            <c:ext xmlns:c16="http://schemas.microsoft.com/office/drawing/2014/chart" uri="{C3380CC4-5D6E-409C-BE32-E72D297353CC}">
              <c16:uniqueId val="{00000002-01E4-406F-A12B-7F954E17C68C}"/>
            </c:ext>
          </c:extLst>
        </c:ser>
        <c:dLbls>
          <c:showLegendKey val="0"/>
          <c:showVal val="0"/>
          <c:showCatName val="0"/>
          <c:showSerName val="0"/>
          <c:showPercent val="0"/>
          <c:showBubbleSize val="0"/>
        </c:dLbls>
        <c:gapWidth val="219"/>
        <c:overlap val="-27"/>
        <c:axId val="424589528"/>
        <c:axId val="358614632"/>
      </c:barChart>
      <c:catAx>
        <c:axId val="4245895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358614632"/>
        <c:crosses val="autoZero"/>
        <c:auto val="1"/>
        <c:lblAlgn val="ctr"/>
        <c:lblOffset val="100"/>
        <c:noMultiLvlLbl val="0"/>
      </c:catAx>
      <c:valAx>
        <c:axId val="358614632"/>
        <c:scaling>
          <c:orientation val="minMax"/>
          <c:max val="1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4245895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latin typeface="Verdana" panose="020B0604030504040204" pitchFamily="34" charset="0"/>
                <a:ea typeface="Verdana" panose="020B0604030504040204" pitchFamily="34" charset="0"/>
                <a:cs typeface="Verdana" panose="020B0604030504040204" pitchFamily="34" charset="0"/>
              </a:defRPr>
            </a:pPr>
            <a:endParaRPr lang="pl-PL">
              <a:latin typeface="Verdana" panose="020B0604030504040204" pitchFamily="34" charset="0"/>
              <a:ea typeface="Verdana" panose="020B0604030504040204" pitchFamily="34" charset="0"/>
              <a:cs typeface="Verdana" panose="020B0604030504040204" pitchFamily="34" charset="0"/>
            </a:endParaRPr>
          </a:p>
          <a:p>
            <a:pPr>
              <a:defRPr>
                <a:latin typeface="Verdana" panose="020B0604030504040204" pitchFamily="34" charset="0"/>
                <a:ea typeface="Verdana" panose="020B0604030504040204" pitchFamily="34" charset="0"/>
                <a:cs typeface="Verdana" panose="020B0604030504040204" pitchFamily="34" charset="0"/>
              </a:defRPr>
            </a:pPr>
            <a:r>
              <a:rPr lang="pl-PL" sz="1400">
                <a:latin typeface="Verdana" panose="020B0604030504040204" pitchFamily="34" charset="0"/>
                <a:ea typeface="Verdana" panose="020B0604030504040204" pitchFamily="34" charset="0"/>
                <a:cs typeface="Verdana" panose="020B0604030504040204" pitchFamily="34" charset="0"/>
              </a:rPr>
              <a:t>Struktura kadry nauczycieli w roku szkolnym 2020/2021</a:t>
            </a:r>
            <a:r>
              <a:rPr lang="pl-PL">
                <a:latin typeface="Verdana" panose="020B0604030504040204" pitchFamily="34" charset="0"/>
                <a:ea typeface="Verdana" panose="020B0604030504040204" pitchFamily="34" charset="0"/>
                <a:cs typeface="Verdana" panose="020B0604030504040204" pitchFamily="34" charset="0"/>
              </a:rPr>
              <a:t/>
            </a:r>
            <a:br>
              <a:rPr lang="pl-PL">
                <a:latin typeface="Verdana" panose="020B0604030504040204" pitchFamily="34" charset="0"/>
                <a:ea typeface="Verdana" panose="020B0604030504040204" pitchFamily="34" charset="0"/>
                <a:cs typeface="Verdana" panose="020B0604030504040204" pitchFamily="34" charset="0"/>
              </a:rPr>
            </a:br>
            <a:r>
              <a:rPr lang="pl-PL">
                <a:latin typeface="Verdana" panose="020B0604030504040204" pitchFamily="34" charset="0"/>
                <a:ea typeface="Verdana" panose="020B0604030504040204" pitchFamily="34" charset="0"/>
                <a:cs typeface="Verdana" panose="020B0604030504040204" pitchFamily="34" charset="0"/>
              </a:rPr>
              <a:t/>
            </a:r>
            <a:br>
              <a:rPr lang="pl-PL">
                <a:latin typeface="Verdana" panose="020B0604030504040204" pitchFamily="34" charset="0"/>
                <a:ea typeface="Verdana" panose="020B0604030504040204" pitchFamily="34" charset="0"/>
                <a:cs typeface="Verdana" panose="020B0604030504040204" pitchFamily="34" charset="0"/>
              </a:rPr>
            </a:br>
            <a:endParaRPr lang="pl-PL">
              <a:latin typeface="Verdana" panose="020B0604030504040204" pitchFamily="34" charset="0"/>
              <a:ea typeface="Verdana" panose="020B0604030504040204" pitchFamily="34" charset="0"/>
              <a:cs typeface="Verdana" panose="020B0604030504040204" pitchFamily="34" charset="0"/>
            </a:endParaRPr>
          </a:p>
        </c:rich>
      </c:tx>
      <c:layout>
        <c:manualLayout>
          <c:xMode val="edge"/>
          <c:yMode val="edge"/>
          <c:x val="0.14446134692084761"/>
          <c:y val="2.2022389429253074E-2"/>
        </c:manualLayout>
      </c:layout>
      <c:overlay val="0"/>
    </c:title>
    <c:autoTitleDeleted val="0"/>
    <c:view3D>
      <c:rotX val="30"/>
      <c:rotY val="0"/>
      <c:rAngAx val="0"/>
    </c:view3D>
    <c:floor>
      <c:thickness val="0"/>
    </c:floor>
    <c:sideWall>
      <c:thickness val="0"/>
    </c:sideWall>
    <c:backWall>
      <c:thickness val="0"/>
    </c:backWall>
    <c:plotArea>
      <c:layout/>
      <c:pie3DChart>
        <c:varyColors val="1"/>
        <c:ser>
          <c:idx val="0"/>
          <c:order val="0"/>
          <c:explosion val="25"/>
          <c:dLbls>
            <c:dLbl>
              <c:idx val="0"/>
              <c:layout>
                <c:manualLayout>
                  <c:x val="-0.10232573053466629"/>
                  <c:y val="-2.9119424870490133E-2"/>
                </c:manualLayout>
              </c:layout>
              <c:showLegendKey val="0"/>
              <c:showVal val="0"/>
              <c:showCatName val="1"/>
              <c:showSerName val="0"/>
              <c:showPercent val="1"/>
              <c:showBubbleSize val="0"/>
              <c:extLst>
                <c:ext xmlns:c15="http://schemas.microsoft.com/office/drawing/2012/chart" uri="{CE6537A1-D6FC-4f65-9D91-7224C49458BB}"/>
              </c:extLst>
            </c:dLbl>
            <c:dLbl>
              <c:idx val="1"/>
              <c:layout>
                <c:manualLayout>
                  <c:x val="2.2511606463276226E-2"/>
                  <c:y val="-4.5788362525523062E-2"/>
                </c:manualLayout>
              </c:layout>
              <c:showLegendKey val="0"/>
              <c:showVal val="0"/>
              <c:showCatName val="1"/>
              <c:showSerName val="0"/>
              <c:showPercent val="1"/>
              <c:showBubbleSize val="0"/>
              <c:extLst>
                <c:ext xmlns:c15="http://schemas.microsoft.com/office/drawing/2012/chart" uri="{CE6537A1-D6FC-4f65-9D91-7224C49458BB}"/>
              </c:extLst>
            </c:dLbl>
            <c:dLbl>
              <c:idx val="2"/>
              <c:layout>
                <c:manualLayout>
                  <c:x val="5.8085135681380205E-3"/>
                  <c:y val="-7.7223087919614519E-2"/>
                </c:manualLayout>
              </c:layout>
              <c:showLegendKey val="0"/>
              <c:showVal val="0"/>
              <c:showCatName val="1"/>
              <c:showSerName val="0"/>
              <c:showPercent val="1"/>
              <c:showBubbleSize val="0"/>
              <c:extLst>
                <c:ext xmlns:c15="http://schemas.microsoft.com/office/drawing/2012/chart" uri="{CE6537A1-D6FC-4f65-9D91-7224C49458BB}">
                  <c15:layout>
                    <c:manualLayout>
                      <c:w val="0.2184623499934063"/>
                      <c:h val="0.14485241097477972"/>
                    </c:manualLayout>
                  </c15:layout>
                </c:ext>
              </c:extLst>
            </c:dLbl>
            <c:dLbl>
              <c:idx val="3"/>
              <c:layout>
                <c:manualLayout>
                  <c:x val="8.34262850644166E-2"/>
                  <c:y val="7.9949988738272863E-3"/>
                </c:manualLayout>
              </c:layout>
              <c:showLegendKey val="0"/>
              <c:showVal val="0"/>
              <c:showCatName val="1"/>
              <c:showSerName val="0"/>
              <c:showPercent val="1"/>
              <c:showBubbleSize val="0"/>
              <c:extLst>
                <c:ext xmlns:c15="http://schemas.microsoft.com/office/drawing/2012/chart" uri="{CE6537A1-D6FC-4f65-9D91-7224C49458BB}"/>
              </c:extLst>
            </c:dLbl>
            <c:dLbl>
              <c:idx val="4"/>
              <c:layout>
                <c:manualLayout>
                  <c:x val="0.12461162089672195"/>
                  <c:y val="-0.17881602201082913"/>
                </c:manualLayout>
              </c:layout>
              <c:showLegendKey val="0"/>
              <c:showVal val="0"/>
              <c:showCatName val="1"/>
              <c:showSerName val="0"/>
              <c:showPercent val="1"/>
              <c:showBubbleSize val="0"/>
              <c:extLst>
                <c:ext xmlns:c15="http://schemas.microsoft.com/office/drawing/2012/chart" uri="{CE6537A1-D6FC-4f65-9D91-7224C49458BB}">
                  <c15:layout>
                    <c:manualLayout>
                      <c:w val="0.2584861911382797"/>
                      <c:h val="0.14485241097477972"/>
                    </c:manualLayout>
                  </c15:layout>
                </c:ext>
              </c:extLst>
            </c:dLbl>
            <c:numFmt formatCode="0.00%" sourceLinked="0"/>
            <c:spPr>
              <a:noFill/>
              <a:ln>
                <a:noFill/>
              </a:ln>
              <a:effectLst/>
            </c:spPr>
            <c:txPr>
              <a:bodyPr/>
              <a:lstStyle/>
              <a:p>
                <a:pPr>
                  <a:defRPr sz="1000" b="1" baseline="0">
                    <a:latin typeface="Verdana" panose="020B0604030504040204" pitchFamily="34" charset="0"/>
                    <a:ea typeface="Verdana" panose="020B0604030504040204" pitchFamily="34" charset="0"/>
                    <a:cs typeface="Verdana" panose="020B0604030504040204" pitchFamily="34" charset="0"/>
                  </a:defRPr>
                </a:pPr>
                <a:endParaRPr lang="pl-PL"/>
              </a:p>
            </c:txPr>
            <c:showLegendKey val="0"/>
            <c:showVal val="0"/>
            <c:showCatName val="1"/>
            <c:showSerName val="0"/>
            <c:showPercent val="1"/>
            <c:showBubbleSize val="0"/>
            <c:showLeaderLines val="1"/>
            <c:extLst>
              <c:ext xmlns:c15="http://schemas.microsoft.com/office/drawing/2012/chart" uri="{CE6537A1-D6FC-4f65-9D91-7224C49458BB}"/>
            </c:extLst>
          </c:dLbls>
          <c:cat>
            <c:strRef>
              <c:f>'20-21'!$A$5:$A$9</c:f>
              <c:strCache>
                <c:ptCount val="5"/>
                <c:pt idx="0">
                  <c:v>bez stopnia awansu</c:v>
                </c:pt>
                <c:pt idx="1">
                  <c:v>Stażysta</c:v>
                </c:pt>
                <c:pt idx="2">
                  <c:v>Kontraktowy</c:v>
                </c:pt>
                <c:pt idx="3">
                  <c:v>Mianowany</c:v>
                </c:pt>
                <c:pt idx="4">
                  <c:v>Dyplomowany</c:v>
                </c:pt>
              </c:strCache>
            </c:strRef>
          </c:cat>
          <c:val>
            <c:numRef>
              <c:f>'20-21'!$C$5:$C$9</c:f>
              <c:numCache>
                <c:formatCode>0.00%</c:formatCode>
                <c:ptCount val="5"/>
                <c:pt idx="0">
                  <c:v>2.0141535111594992E-2</c:v>
                </c:pt>
                <c:pt idx="1">
                  <c:v>5.3075666848122045E-2</c:v>
                </c:pt>
                <c:pt idx="2">
                  <c:v>0.22246416258392346</c:v>
                </c:pt>
                <c:pt idx="3">
                  <c:v>0.25394665215024498</c:v>
                </c:pt>
                <c:pt idx="4">
                  <c:v>0.45037198330611555</c:v>
                </c:pt>
              </c:numCache>
            </c:numRef>
          </c:val>
        </c:ser>
        <c:dLbls>
          <c:showLegendKey val="0"/>
          <c:showVal val="0"/>
          <c:showCatName val="1"/>
          <c:showSerName val="0"/>
          <c:showPercent val="1"/>
          <c:showBubbleSize val="0"/>
          <c:showLeaderLines val="1"/>
        </c:dLbls>
      </c:pie3DChart>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Arkusz1!$B$1</c:f>
              <c:strCache>
                <c:ptCount val="1"/>
                <c:pt idx="0">
                  <c:v>Liczba form</c:v>
                </c:pt>
              </c:strCache>
            </c:strRef>
          </c:tx>
          <c:spPr>
            <a:solidFill>
              <a:schemeClr val="accent1"/>
            </a:solidFill>
            <a:ln>
              <a:noFill/>
            </a:ln>
            <a:effectLst/>
            <a:sp3d/>
          </c:spPr>
          <c:invertIfNegative val="0"/>
          <c:cat>
            <c:strRef>
              <c:f>Arkusz1!$A$2:$A$14</c:f>
              <c:strCache>
                <c:ptCount val="13"/>
                <c:pt idx="0">
                  <c:v>Kierunki polityki oświatowej 
oraz wprowadzanie zmian 
w systemie oświaty
</c:v>
                </c:pt>
                <c:pt idx="1">
                  <c:v>Wymagania stawiane wobec szkół 
i placówek, których wypełnianie jest badane przez organy sprawujące nadzór pedagogiczny 
w procesie ewaluacji zewnętrznej, zgodnie z przepisami w sprawie nadzoru pedagogicznego
</c:v>
                </c:pt>
                <c:pt idx="2">
                  <c:v>Realizacja podstaw programowych, w tym opracowywanie programów nauczania</c:v>
                </c:pt>
                <c:pt idx="3">
                  <c:v>Diagnozowanie potrzeb uczniów oraz dostosowywania procesu kształcenia i udzielania pomocy psychologiczno-pedagogicznej odpowiednio do zdiagnozowanych potrzeb</c:v>
                </c:pt>
                <c:pt idx="4">
                  <c:v>Przygotowanie do analizy wyników i wniosków z nadzoru pedagogicznego, wyników egzaminu ósmoklasisty, egzaminu maturalnego, egzaminu zawodowego i egzaminu potwierdzającego kwalifikacje 
w zawodzie oraz korzystanie z nich w celu doskonalenia pracy nauczycie</c:v>
                </c:pt>
                <c:pt idx="5">
                  <c:v>Potrzeby zdiagnozowane 
na podstawie analizy wyników 
i wniosków z nadzoru pedagogicznego oraz wyników egzaminu ósmoklasisty, egzaminu maturalnego, egzaminu zawodowego i egzaminu potwierdzającego kwalifikacje 
w zawodzie
</c:v>
                </c:pt>
                <c:pt idx="6">
                  <c:v>Organizowanie i prowadzenie doskonalenia zawodowego dyrektorów szkół i placówek, którym po raz pierwszy powierzono to stanowisko, nauczycieli rozpoczynających pracę zawodową, nauczycieli pełniących funkcję opiekuna stażu</c:v>
                </c:pt>
                <c:pt idx="7">
                  <c:v>Organizowanie i prowadzenie doskonalenia zawodowego dyrektorów szkół 
i placówek w zakresie zarządzania oświatą
</c:v>
                </c:pt>
                <c:pt idx="8">
                  <c:v>Organizowanie i prowadzenie doskonalenia zawodowego nauczycieli rozpoczynających pracę zawodową</c:v>
                </c:pt>
                <c:pt idx="9">
                  <c:v>Organizowanie i prowadzenie doskonalenia zawodowego nauczycieli pełniących funkcję opiekuna stażu w zakresie opracowywania przez nauczyciela pełniącego funkcję opiekuna stażu projektu oceny pracy nauczyciela stażysty za okres stażu</c:v>
                </c:pt>
                <c:pt idx="10">
                  <c:v>Organizowanie i prowadzenie wspomagania szkół i placówek obejmującego ustalenie sposobów działania prowadzących do zaspokojenia potrzeb szkoły lub placówki</c:v>
                </c:pt>
                <c:pt idx="11">
                  <c:v>Organizowanie i prowadzenie wspomagania szkół i placówek obejmującego zaplanowanie form wspomagania i ich realizację</c:v>
                </c:pt>
                <c:pt idx="12">
                  <c:v>Organizowanie i prowadzenie wspomagania szkół i placówek obejmującego wspólną ocenę efektów i opracowanie wniosków z realizacji zaplanowanych form wspomagania</c:v>
                </c:pt>
              </c:strCache>
            </c:strRef>
          </c:cat>
          <c:val>
            <c:numRef>
              <c:f>Arkusz1!$B$2:$B$14</c:f>
              <c:numCache>
                <c:formatCode>General</c:formatCode>
                <c:ptCount val="13"/>
                <c:pt idx="0">
                  <c:v>350</c:v>
                </c:pt>
                <c:pt idx="1">
                  <c:v>21</c:v>
                </c:pt>
                <c:pt idx="2">
                  <c:v>89</c:v>
                </c:pt>
                <c:pt idx="3">
                  <c:v>35</c:v>
                </c:pt>
                <c:pt idx="4">
                  <c:v>3</c:v>
                </c:pt>
                <c:pt idx="5">
                  <c:v>2</c:v>
                </c:pt>
                <c:pt idx="6">
                  <c:v>13</c:v>
                </c:pt>
                <c:pt idx="7">
                  <c:v>21</c:v>
                </c:pt>
                <c:pt idx="8">
                  <c:v>6</c:v>
                </c:pt>
                <c:pt idx="9">
                  <c:v>1</c:v>
                </c:pt>
                <c:pt idx="10">
                  <c:v>5</c:v>
                </c:pt>
                <c:pt idx="11">
                  <c:v>2</c:v>
                </c:pt>
                <c:pt idx="12">
                  <c:v>1</c:v>
                </c:pt>
              </c:numCache>
            </c:numRef>
          </c:val>
          <c:extLst xmlns:c16r2="http://schemas.microsoft.com/office/drawing/2015/06/chart">
            <c:ext xmlns:c16="http://schemas.microsoft.com/office/drawing/2014/chart" uri="{C3380CC4-5D6E-409C-BE32-E72D297353CC}">
              <c16:uniqueId val="{00000000-091C-442E-8B93-C21B7DEDC470}"/>
            </c:ext>
          </c:extLst>
        </c:ser>
        <c:dLbls>
          <c:showLegendKey val="0"/>
          <c:showVal val="0"/>
          <c:showCatName val="0"/>
          <c:showSerName val="0"/>
          <c:showPercent val="0"/>
          <c:showBubbleSize val="0"/>
        </c:dLbls>
        <c:gapWidth val="150"/>
        <c:shape val="box"/>
        <c:axId val="364659944"/>
        <c:axId val="364660336"/>
        <c:axId val="0"/>
      </c:bar3DChart>
      <c:catAx>
        <c:axId val="36465994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364660336"/>
        <c:crosses val="autoZero"/>
        <c:auto val="1"/>
        <c:lblAlgn val="ctr"/>
        <c:lblOffset val="100"/>
        <c:noMultiLvlLbl val="0"/>
      </c:catAx>
      <c:valAx>
        <c:axId val="3646603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36465994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Arkusz1!$C$1</c:f>
              <c:strCache>
                <c:ptCount val="1"/>
                <c:pt idx="0">
                  <c:v>Liczba
przeszkolonych
nauczycieli*
</c:v>
                </c:pt>
              </c:strCache>
            </c:strRef>
          </c:tx>
          <c:spPr>
            <a:solidFill>
              <a:schemeClr val="accent1"/>
            </a:solidFill>
            <a:ln>
              <a:noFill/>
            </a:ln>
            <a:effectLst/>
            <a:sp3d/>
          </c:spPr>
          <c:invertIfNegative val="0"/>
          <c:cat>
            <c:strRef>
              <c:f>Arkusz1!$A$2:$A$14</c:f>
              <c:strCache>
                <c:ptCount val="13"/>
                <c:pt idx="0">
                  <c:v>Kierunki polityki oświatowej 
oraz wprowadzanie zmian 
w systemie oświaty
</c:v>
                </c:pt>
                <c:pt idx="1">
                  <c:v>Wymagania stawiane wobec szkół 
i placówek, których wypełnianie jest badane przez organy sprawujące nadzór pedagogiczny 
w procesie ewaluacji zewnętrznej, zgodnie z przepisami w sprawie nadzoru pedagogicznego
</c:v>
                </c:pt>
                <c:pt idx="2">
                  <c:v>Realizacja podstaw programowych, w tym opracowywanie programów nauczania</c:v>
                </c:pt>
                <c:pt idx="3">
                  <c:v>Diagnozowanie potrzeb uczniów oraz dostosowywania procesu kształcenia i udzielania pomocy psychologiczno-pedagogicznej odpowiednio do zdiagnozowanych potrzeb</c:v>
                </c:pt>
                <c:pt idx="4">
                  <c:v>Przygotowanie do analizy wyników i wniosków z nadzoru pedagogicznego, wyników egzaminu ósmoklasisty, egzaminu maturalnego, egzaminu zawodowego i egzaminu potwierdzającego kwalifikacje 
w zawodzie oraz korzystanie z nich w celu doskonalenia pracy nauczycie</c:v>
                </c:pt>
                <c:pt idx="5">
                  <c:v>Potrzeby zdiagnozowane 
na podstawie analizy wyników 
i wniosków z nadzoru pedagogicznego oraz wyników egzaminu ósmoklasisty, egzaminu maturalnego, egzaminu zawodowego i egzaminu potwierdzającego kwalifikacje 
w zawodzie
</c:v>
                </c:pt>
                <c:pt idx="6">
                  <c:v>Organizowanie i prowadzenie doskonalenia zawodowego dyrektorów szkół i placówek, którym po raz pierwszy powierzono to stanowisko, nauczycieli rozpoczynających pracę zawodową, nauczycieli pełniących funkcję opiekuna stażu</c:v>
                </c:pt>
                <c:pt idx="7">
                  <c:v>Organizowanie i prowadzenie doskonalenia zawodowego dyrektorów szkół 
i placówek w zakresie zarządzania oświatą
</c:v>
                </c:pt>
                <c:pt idx="8">
                  <c:v>Organizowanie i prowadzenie doskonalenia zawodowego nauczycieli rozpoczynających pracę zawodową</c:v>
                </c:pt>
                <c:pt idx="9">
                  <c:v>Organizowanie i prowadzenie doskonalenia zawodowego nauczycieli pełniących funkcję opiekuna stażu w zakresie opracowywania przez nauczyciela pełniącego funkcję opiekuna stażu projektu oceny pracy nauczyciela stażysty za okres stażu</c:v>
                </c:pt>
                <c:pt idx="10">
                  <c:v>Organizowanie i prowadzenie wspomagania szkół i placówek obejmującego ustalenie sposobów działania prowadzących do zaspokojenia potrzeb szkoły lub placówki</c:v>
                </c:pt>
                <c:pt idx="11">
                  <c:v>Organizowanie i prowadzenie wspomagania szkół i placówek obejmującego zaplanowanie form wspomagania i ich realizację</c:v>
                </c:pt>
                <c:pt idx="12">
                  <c:v>Organizowanie i prowadzenie wspomagania szkół i placówek obejmującego wspólną ocenę efektów i opracowanie wniosków z realizacji zaplanowanych form wspomagania</c:v>
                </c:pt>
              </c:strCache>
            </c:strRef>
          </c:cat>
          <c:val>
            <c:numRef>
              <c:f>Arkusz1!$C$2:$C$14</c:f>
              <c:numCache>
                <c:formatCode>General</c:formatCode>
                <c:ptCount val="13"/>
                <c:pt idx="0">
                  <c:v>8241</c:v>
                </c:pt>
                <c:pt idx="1">
                  <c:v>429</c:v>
                </c:pt>
                <c:pt idx="2">
                  <c:v>1527</c:v>
                </c:pt>
                <c:pt idx="3">
                  <c:v>743</c:v>
                </c:pt>
                <c:pt idx="4">
                  <c:v>79</c:v>
                </c:pt>
                <c:pt idx="5">
                  <c:v>15</c:v>
                </c:pt>
                <c:pt idx="6">
                  <c:v>134</c:v>
                </c:pt>
                <c:pt idx="7">
                  <c:v>348</c:v>
                </c:pt>
                <c:pt idx="8">
                  <c:v>104</c:v>
                </c:pt>
                <c:pt idx="9">
                  <c:v>5</c:v>
                </c:pt>
                <c:pt idx="10">
                  <c:v>35</c:v>
                </c:pt>
                <c:pt idx="11">
                  <c:v>4</c:v>
                </c:pt>
                <c:pt idx="12">
                  <c:v>65</c:v>
                </c:pt>
              </c:numCache>
            </c:numRef>
          </c:val>
          <c:extLst xmlns:c16r2="http://schemas.microsoft.com/office/drawing/2015/06/chart">
            <c:ext xmlns:c16="http://schemas.microsoft.com/office/drawing/2014/chart" uri="{C3380CC4-5D6E-409C-BE32-E72D297353CC}">
              <c16:uniqueId val="{00000000-E71A-48AE-BC95-1494EC35DB46}"/>
            </c:ext>
          </c:extLst>
        </c:ser>
        <c:dLbls>
          <c:showLegendKey val="0"/>
          <c:showVal val="0"/>
          <c:showCatName val="0"/>
          <c:showSerName val="0"/>
          <c:showPercent val="0"/>
          <c:showBubbleSize val="0"/>
        </c:dLbls>
        <c:gapWidth val="150"/>
        <c:shape val="box"/>
        <c:axId val="364661120"/>
        <c:axId val="364661512"/>
        <c:axId val="0"/>
      </c:bar3DChart>
      <c:catAx>
        <c:axId val="36466112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364661512"/>
        <c:crosses val="autoZero"/>
        <c:auto val="1"/>
        <c:lblAlgn val="ctr"/>
        <c:lblOffset val="100"/>
        <c:noMultiLvlLbl val="0"/>
      </c:catAx>
      <c:valAx>
        <c:axId val="3646615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36466112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2361111111111112"/>
          <c:y val="0.31462671332750075"/>
          <c:w val="0.7055555555555556"/>
          <c:h val="0.57949657334499849"/>
        </c:manualLayout>
      </c:layout>
      <c:pie3DChart>
        <c:varyColors val="1"/>
        <c:ser>
          <c:idx val="0"/>
          <c:order val="0"/>
          <c:tx>
            <c:strRef>
              <c:f>Arkusz4!$B$1</c:f>
              <c:strCache>
                <c:ptCount val="1"/>
                <c:pt idx="0">
                  <c:v>Liczba form</c:v>
                </c:pt>
              </c:strCache>
            </c:strRef>
          </c:tx>
          <c:dPt>
            <c:idx val="0"/>
            <c:bubble3D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195D-4881-BF65-EB0588D7492A}"/>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195D-4881-BF65-EB0588D7492A}"/>
              </c:ext>
            </c:extLst>
          </c:dPt>
          <c:dPt>
            <c:idx val="2"/>
            <c:bubble3D val="0"/>
            <c:spPr>
              <a:solidFill>
                <a:schemeClr val="accent3"/>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5-195D-4881-BF65-EB0588D7492A}"/>
              </c:ext>
            </c:extLst>
          </c:dPt>
          <c:dPt>
            <c:idx val="3"/>
            <c:bubble3D val="0"/>
            <c:spPr>
              <a:solidFill>
                <a:schemeClr val="accent4"/>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7-195D-4881-BF65-EB0588D7492A}"/>
              </c:ext>
            </c:extLst>
          </c:dPt>
          <c:dLbls>
            <c:dLbl>
              <c:idx val="0"/>
              <c:layout>
                <c:manualLayout>
                  <c:x val="4.7222222222222221E-2"/>
                  <c:y val="-4.6296296296296294E-2"/>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1-195D-4881-BF65-EB0588D7492A}"/>
                </c:ext>
                <c:ext xmlns:c15="http://schemas.microsoft.com/office/drawing/2012/chart" uri="{CE6537A1-D6FC-4f65-9D91-7224C49458BB}"/>
              </c:extLst>
            </c:dLbl>
            <c:dLbl>
              <c:idx val="1"/>
              <c:layout>
                <c:manualLayout>
                  <c:x val="2.5000000000000001E-2"/>
                  <c:y val="-0.14351851851851852"/>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3-195D-4881-BF65-EB0588D7492A}"/>
                </c:ext>
                <c:ext xmlns:c15="http://schemas.microsoft.com/office/drawing/2012/chart" uri="{CE6537A1-D6FC-4f65-9D91-7224C49458BB}"/>
              </c:extLst>
            </c:dLbl>
            <c:dLbl>
              <c:idx val="2"/>
              <c:layout>
                <c:manualLayout>
                  <c:x val="6.9444444444444337E-2"/>
                  <c:y val="-8.4875562720133283E-17"/>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5-195D-4881-BF65-EB0588D7492A}"/>
                </c:ext>
                <c:ext xmlns:c15="http://schemas.microsoft.com/office/drawing/2012/chart" uri="{CE6537A1-D6FC-4f65-9D91-7224C49458BB}"/>
              </c:extLst>
            </c:dLbl>
            <c:dLbl>
              <c:idx val="3"/>
              <c:layout>
                <c:manualLayout>
                  <c:x val="0"/>
                  <c:y val="-0.52777777777777779"/>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7-195D-4881-BF65-EB0588D7492A}"/>
                </c:ext>
                <c:ext xmlns:c15="http://schemas.microsoft.com/office/drawing/2012/chart" uri="{CE6537A1-D6FC-4f65-9D91-7224C49458BB}"/>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Verdana" panose="020B0604030504040204" pitchFamily="34" charset="0"/>
                    <a:ea typeface="Verdana" panose="020B0604030504040204" pitchFamily="34" charset="0"/>
                    <a:cs typeface="Verdana" panose="020B0604030504040204" pitchFamily="34" charset="0"/>
                  </a:defRPr>
                </a:pPr>
                <a:endParaRPr lang="pl-PL"/>
              </a:p>
            </c:txPr>
            <c:dLblPos val="outEnd"/>
            <c:showLegendKey val="1"/>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Arkusz4!$A$2:$A$5</c:f>
              <c:strCache>
                <c:ptCount val="4"/>
                <c:pt idx="0">
                  <c:v>Organizacja procesu dydaktycznego</c:v>
                </c:pt>
                <c:pt idx="1">
                  <c:v>Podejmowanie działań innowacyjnych</c:v>
                </c:pt>
                <c:pt idx="2">
                  <c:v>Planowanie własnej ścieżki rozwoju zawodowego</c:v>
                </c:pt>
                <c:pt idx="3">
                  <c:v>Badanie efektów procesu dydaktyczno- wychowawczego</c:v>
                </c:pt>
              </c:strCache>
            </c:strRef>
          </c:cat>
          <c:val>
            <c:numRef>
              <c:f>Arkusz4!$B$2:$B$5</c:f>
              <c:numCache>
                <c:formatCode>General</c:formatCode>
                <c:ptCount val="4"/>
                <c:pt idx="0">
                  <c:v>18</c:v>
                </c:pt>
                <c:pt idx="1">
                  <c:v>10</c:v>
                </c:pt>
                <c:pt idx="2">
                  <c:v>1</c:v>
                </c:pt>
                <c:pt idx="3">
                  <c:v>47</c:v>
                </c:pt>
              </c:numCache>
            </c:numRef>
          </c:val>
          <c:extLst xmlns:c16r2="http://schemas.microsoft.com/office/drawing/2015/06/chart">
            <c:ext xmlns:c16="http://schemas.microsoft.com/office/drawing/2014/chart" uri="{C3380CC4-5D6E-409C-BE32-E72D297353CC}">
              <c16:uniqueId val="{00000008-195D-4881-BF65-EB0588D7492A}"/>
            </c:ext>
          </c:extLst>
        </c:ser>
        <c:dLbls>
          <c:dLblPos val="bestFit"/>
          <c:showLegendKey val="0"/>
          <c:showVal val="1"/>
          <c:showCatName val="0"/>
          <c:showSerName val="0"/>
          <c:showPercent val="0"/>
          <c:showBubbleSize val="0"/>
          <c:showLeaderLines val="1"/>
        </c:dLbls>
      </c:pie3DChart>
      <c:spPr>
        <a:noFill/>
        <a:ln w="25400">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4">
    <c:autoUpdate val="0"/>
  </c:externalData>
  <c:userShapes r:id="rId5"/>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2361111111111112"/>
          <c:y val="0.31462671332750075"/>
          <c:w val="0.7055555555555556"/>
          <c:h val="0.57949657334499849"/>
        </c:manualLayout>
      </c:layout>
      <c:pie3DChart>
        <c:varyColors val="1"/>
        <c:ser>
          <c:idx val="0"/>
          <c:order val="0"/>
          <c:tx>
            <c:strRef>
              <c:f>Arkusz4!$C$1</c:f>
              <c:strCache>
                <c:ptCount val="1"/>
                <c:pt idx="0">
                  <c:v>Liczba przeszkolonych nauczycieli</c:v>
                </c:pt>
              </c:strCache>
            </c:strRef>
          </c:tx>
          <c:dPt>
            <c:idx val="0"/>
            <c:bubble3D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CF25-47D3-8145-A73153ECE0B9}"/>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CF25-47D3-8145-A73153ECE0B9}"/>
              </c:ext>
            </c:extLst>
          </c:dPt>
          <c:dPt>
            <c:idx val="2"/>
            <c:bubble3D val="0"/>
            <c:spPr>
              <a:solidFill>
                <a:schemeClr val="accent3"/>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5-CF25-47D3-8145-A73153ECE0B9}"/>
              </c:ext>
            </c:extLst>
          </c:dPt>
          <c:dPt>
            <c:idx val="3"/>
            <c:bubble3D val="0"/>
            <c:spPr>
              <a:solidFill>
                <a:schemeClr val="accent4"/>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7-CF25-47D3-8145-A73153ECE0B9}"/>
              </c:ext>
            </c:extLst>
          </c:dPt>
          <c:dLbls>
            <c:dLbl>
              <c:idx val="0"/>
              <c:layout>
                <c:manualLayout>
                  <c:x val="2.7366255144032823E-2"/>
                  <c:y val="-8.8159968479117445E-2"/>
                </c:manualLayout>
              </c:layout>
              <c:numFmt formatCode="0.00%" sourceLinked="0"/>
              <c:spPr>
                <a:noFill/>
                <a:ln>
                  <a:noFill/>
                </a:ln>
                <a:effectLst/>
              </c:spPr>
              <c:txPr>
                <a:bodyPr rot="0" spcFirstLastPara="1" vertOverflow="ellipsis" vert="horz" wrap="square" lIns="38100" tIns="19050" rIns="38100" bIns="19050" anchor="ctr" anchorCtr="1">
                  <a:noAutofit/>
                </a:bodyPr>
                <a:lstStyle/>
                <a:p>
                  <a:pPr>
                    <a:defRPr sz="1000" b="0" i="0" u="none" strike="noStrike" kern="1200" baseline="0">
                      <a:solidFill>
                        <a:schemeClr val="tx1">
                          <a:lumMod val="75000"/>
                          <a:lumOff val="25000"/>
                        </a:schemeClr>
                      </a:solidFill>
                      <a:latin typeface="Verdana" panose="020B0604030504040204" pitchFamily="34" charset="0"/>
                      <a:ea typeface="Verdana" panose="020B0604030504040204" pitchFamily="34" charset="0"/>
                      <a:cs typeface="Verdana" panose="020B0604030504040204" pitchFamily="34" charset="0"/>
                    </a:defRPr>
                  </a:pPr>
                  <a:endParaRPr lang="pl-PL"/>
                </a:p>
              </c:txPr>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1-CF25-47D3-8145-A73153ECE0B9}"/>
                </c:ext>
                <c:ext xmlns:c15="http://schemas.microsoft.com/office/drawing/2012/chart" uri="{CE6537A1-D6FC-4f65-9D91-7224C49458BB}">
                  <c15:layout>
                    <c:manualLayout>
                      <c:w val="0.23941483587699686"/>
                      <c:h val="0.29155602557659011"/>
                    </c:manualLayout>
                  </c15:layout>
                </c:ext>
              </c:extLst>
            </c:dLbl>
            <c:dLbl>
              <c:idx val="1"/>
              <c:layout>
                <c:manualLayout>
                  <c:x val="4.6736093472187004E-3"/>
                  <c:y val="-7.0546737213404015E-3"/>
                </c:manualLayout>
              </c:layout>
              <c:numFmt formatCode="0.00%" sourceLinked="0"/>
              <c:spPr>
                <a:noFill/>
                <a:ln>
                  <a:noFill/>
                </a:ln>
                <a:effectLst/>
              </c:spPr>
              <c:txPr>
                <a:bodyPr rot="0" spcFirstLastPara="1" vertOverflow="ellipsis" vert="horz" wrap="square" lIns="38100" tIns="19050" rIns="38100" bIns="19050" anchor="ctr" anchorCtr="1">
                  <a:noAutofit/>
                </a:bodyPr>
                <a:lstStyle/>
                <a:p>
                  <a:pPr>
                    <a:defRPr sz="1000" b="0" i="0" u="none" strike="noStrike" kern="1200" baseline="0">
                      <a:solidFill>
                        <a:schemeClr val="tx1">
                          <a:lumMod val="75000"/>
                          <a:lumOff val="25000"/>
                        </a:schemeClr>
                      </a:solidFill>
                      <a:latin typeface="Verdana" panose="020B0604030504040204" pitchFamily="34" charset="0"/>
                      <a:ea typeface="Verdana" panose="020B0604030504040204" pitchFamily="34" charset="0"/>
                      <a:cs typeface="Verdana" panose="020B0604030504040204" pitchFamily="34" charset="0"/>
                    </a:defRPr>
                  </a:pPr>
                  <a:endParaRPr lang="pl-PL"/>
                </a:p>
              </c:txPr>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3-CF25-47D3-8145-A73153ECE0B9}"/>
                </c:ext>
                <c:ext xmlns:c15="http://schemas.microsoft.com/office/drawing/2012/chart" uri="{CE6537A1-D6FC-4f65-9D91-7224C49458BB}">
                  <c15:layout>
                    <c:manualLayout>
                      <c:w val="0.23631681746122113"/>
                      <c:h val="0.28560423002680219"/>
                    </c:manualLayout>
                  </c15:layout>
                </c:ext>
              </c:extLst>
            </c:dLbl>
            <c:dLbl>
              <c:idx val="2"/>
              <c:layout>
                <c:manualLayout>
                  <c:x val="-2.7777777777778798E-3"/>
                  <c:y val="0.34722222222222221"/>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5-CF25-47D3-8145-A73153ECE0B9}"/>
                </c:ext>
                <c:ext xmlns:c15="http://schemas.microsoft.com/office/drawing/2012/chart" uri="{CE6537A1-D6FC-4f65-9D91-7224C49458BB}"/>
              </c:extLst>
            </c:dLbl>
            <c:dLbl>
              <c:idx val="3"/>
              <c:layout>
                <c:manualLayout>
                  <c:x val="-1.7510279965004375E-2"/>
                  <c:y val="-0.62962962962962965"/>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7-CF25-47D3-8145-A73153ECE0B9}"/>
                </c:ext>
                <c:ext xmlns:c15="http://schemas.microsoft.com/office/drawing/2012/chart" uri="{CE6537A1-D6FC-4f65-9D91-7224C49458BB}"/>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Verdana" panose="020B0604030504040204" pitchFamily="34" charset="0"/>
                    <a:ea typeface="Verdana" panose="020B0604030504040204" pitchFamily="34" charset="0"/>
                    <a:cs typeface="Verdana" panose="020B0604030504040204" pitchFamily="34" charset="0"/>
                  </a:defRPr>
                </a:pPr>
                <a:endParaRPr lang="pl-PL"/>
              </a:p>
            </c:txPr>
            <c:dLblPos val="outEnd"/>
            <c:showLegendKey val="1"/>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Arkusz4!$A$2:$A$5</c:f>
              <c:strCache>
                <c:ptCount val="4"/>
                <c:pt idx="0">
                  <c:v>Organizacja procesu dydaktycznego</c:v>
                </c:pt>
                <c:pt idx="1">
                  <c:v>Podejmowanie działań innowacyjnych</c:v>
                </c:pt>
                <c:pt idx="2">
                  <c:v>Planowanie własnej ścieżki rozwoju zawodowego</c:v>
                </c:pt>
                <c:pt idx="3">
                  <c:v>Badanie efektów procesu dydaktyczno- wychowawczego</c:v>
                </c:pt>
              </c:strCache>
            </c:strRef>
          </c:cat>
          <c:val>
            <c:numRef>
              <c:f>Arkusz4!$C$2:$C$5</c:f>
              <c:numCache>
                <c:formatCode>General</c:formatCode>
                <c:ptCount val="4"/>
                <c:pt idx="0">
                  <c:v>276</c:v>
                </c:pt>
                <c:pt idx="1">
                  <c:v>100</c:v>
                </c:pt>
                <c:pt idx="2">
                  <c:v>6</c:v>
                </c:pt>
                <c:pt idx="3">
                  <c:v>1247</c:v>
                </c:pt>
              </c:numCache>
            </c:numRef>
          </c:val>
          <c:extLst xmlns:c16r2="http://schemas.microsoft.com/office/drawing/2015/06/chart">
            <c:ext xmlns:c16="http://schemas.microsoft.com/office/drawing/2014/chart" uri="{C3380CC4-5D6E-409C-BE32-E72D297353CC}">
              <c16:uniqueId val="{00000008-CF25-47D3-8145-A73153ECE0B9}"/>
            </c:ext>
          </c:extLst>
        </c:ser>
        <c:dLbls>
          <c:dLblPos val="bestFit"/>
          <c:showLegendKey val="0"/>
          <c:showVal val="1"/>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4">
    <c:autoUpdate val="0"/>
  </c:externalData>
  <c:userShapes r:id="rId5"/>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9305555555555556"/>
          <c:y val="0.22453703703703703"/>
          <c:w val="0.6333333333333333"/>
          <c:h val="0.60185185185185186"/>
        </c:manualLayout>
      </c:layout>
      <c:pie3DChart>
        <c:varyColors val="1"/>
        <c:ser>
          <c:idx val="0"/>
          <c:order val="0"/>
          <c:tx>
            <c:strRef>
              <c:f>Arkusz4!$J$1</c:f>
              <c:strCache>
                <c:ptCount val="1"/>
                <c:pt idx="0">
                  <c:v>Liczba form</c:v>
                </c:pt>
              </c:strCache>
            </c:strRef>
          </c:tx>
          <c:dPt>
            <c:idx val="0"/>
            <c:bubble3D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EBCB-410C-A409-937B2C4C70F0}"/>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EBCB-410C-A409-937B2C4C70F0}"/>
              </c:ext>
            </c:extLst>
          </c:dPt>
          <c:dPt>
            <c:idx val="2"/>
            <c:bubble3D val="0"/>
            <c:spPr>
              <a:solidFill>
                <a:schemeClr val="accent3"/>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5-EBCB-410C-A409-937B2C4C70F0}"/>
              </c:ext>
            </c:extLst>
          </c:dPt>
          <c:dPt>
            <c:idx val="3"/>
            <c:bubble3D val="0"/>
            <c:spPr>
              <a:solidFill>
                <a:schemeClr val="accent4"/>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7-EBCB-410C-A409-937B2C4C70F0}"/>
              </c:ext>
            </c:extLst>
          </c:dPt>
          <c:dPt>
            <c:idx val="4"/>
            <c:bubble3D val="0"/>
            <c:spPr>
              <a:solidFill>
                <a:schemeClr val="accent5"/>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9-EBCB-410C-A409-937B2C4C70F0}"/>
              </c:ext>
            </c:extLst>
          </c:dPt>
          <c:dLbls>
            <c:dLbl>
              <c:idx val="0"/>
              <c:layout>
                <c:manualLayout>
                  <c:x val="-0.30204081632653063"/>
                  <c:y val="-1.2195121951219513E-2"/>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1-EBCB-410C-A409-937B2C4C70F0}"/>
                </c:ext>
                <c:ext xmlns:c15="http://schemas.microsoft.com/office/drawing/2012/chart" uri="{CE6537A1-D6FC-4f65-9D91-7224C49458BB}"/>
              </c:extLst>
            </c:dLbl>
            <c:dLbl>
              <c:idx val="1"/>
              <c:layout>
                <c:manualLayout>
                  <c:x val="-6.0522144532123782E-2"/>
                  <c:y val="4.3291747622456285E-3"/>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3-EBCB-410C-A409-937B2C4C70F0}"/>
                </c:ext>
                <c:ext xmlns:c15="http://schemas.microsoft.com/office/drawing/2012/chart" uri="{CE6537A1-D6FC-4f65-9D91-7224C49458BB}">
                  <c15:layout>
                    <c:manualLayout>
                      <c:w val="0.26139591732765088"/>
                      <c:h val="0.32870129870129866"/>
                    </c:manualLayout>
                  </c15:layout>
                </c:ext>
              </c:extLst>
            </c:dLbl>
            <c:dLbl>
              <c:idx val="2"/>
              <c:layout>
                <c:manualLayout>
                  <c:x val="0.15264593065418006"/>
                  <c:y val="0.16418407836815668"/>
                </c:manualLayout>
              </c:layout>
              <c:numFmt formatCode="0.00%" sourceLinked="0"/>
              <c:spPr>
                <a:noFill/>
                <a:ln>
                  <a:noFill/>
                </a:ln>
                <a:effectLst/>
              </c:spPr>
              <c:txPr>
                <a:bodyPr rot="0" spcFirstLastPara="1" vertOverflow="ellipsis" vert="horz" wrap="square" lIns="38100" tIns="19050" rIns="38100" bIns="19050" anchor="ctr" anchorCtr="1">
                  <a:noAutofit/>
                </a:bodyPr>
                <a:lstStyle/>
                <a:p>
                  <a:pPr>
                    <a:defRPr sz="1000" b="0" i="0" u="none" strike="noStrike" kern="1200" baseline="0">
                      <a:solidFill>
                        <a:schemeClr val="tx1">
                          <a:lumMod val="75000"/>
                          <a:lumOff val="25000"/>
                        </a:schemeClr>
                      </a:solidFill>
                      <a:latin typeface="Verdana" panose="020B0604030504040204" pitchFamily="34" charset="0"/>
                      <a:ea typeface="Verdana" panose="020B0604030504040204" pitchFamily="34" charset="0"/>
                      <a:cs typeface="Verdana" panose="020B0604030504040204" pitchFamily="34" charset="0"/>
                    </a:defRPr>
                  </a:pPr>
                  <a:endParaRPr lang="pl-PL"/>
                </a:p>
              </c:txPr>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5-EBCB-410C-A409-937B2C4C70F0}"/>
                </c:ext>
                <c:ext xmlns:c15="http://schemas.microsoft.com/office/drawing/2012/chart" uri="{CE6537A1-D6FC-4f65-9D91-7224C49458BB}">
                  <c15:layout>
                    <c:manualLayout>
                      <c:w val="0.19010273573082145"/>
                      <c:h val="0.18892081671609232"/>
                    </c:manualLayout>
                  </c15:layout>
                </c:ext>
              </c:extLst>
            </c:dLbl>
            <c:dLbl>
              <c:idx val="3"/>
              <c:layout>
                <c:manualLayout>
                  <c:x val="5.0068307171913462E-2"/>
                  <c:y val="1.8518517176524474E-2"/>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7-EBCB-410C-A409-937B2C4C70F0}"/>
                </c:ext>
                <c:ext xmlns:c15="http://schemas.microsoft.com/office/drawing/2012/chart" uri="{CE6537A1-D6FC-4f65-9D91-7224C49458BB}">
                  <c15:layout>
                    <c:manualLayout>
                      <c:w val="0.19979109378508611"/>
                      <c:h val="0.27608241883150431"/>
                    </c:manualLayout>
                  </c15:layout>
                </c:ext>
              </c:extLst>
            </c:dLbl>
            <c:dLbl>
              <c:idx val="4"/>
              <c:layout>
                <c:manualLayout>
                  <c:x val="-8.8185057564759681E-2"/>
                  <c:y val="8.9586339586339506E-3"/>
                </c:manualLayout>
              </c:layout>
              <c:numFmt formatCode="0.00%" sourceLinked="0"/>
              <c:spPr>
                <a:noFill/>
                <a:ln>
                  <a:noFill/>
                </a:ln>
                <a:effectLst/>
              </c:spPr>
              <c:txPr>
                <a:bodyPr rot="0" spcFirstLastPara="1" vertOverflow="ellipsis" vert="horz" wrap="square" lIns="38100" tIns="19050" rIns="38100" bIns="19050" anchor="ctr" anchorCtr="1">
                  <a:noAutofit/>
                </a:bodyPr>
                <a:lstStyle/>
                <a:p>
                  <a:pPr>
                    <a:defRPr sz="1000" b="0" i="0" u="none" strike="noStrike" kern="1200" baseline="0">
                      <a:solidFill>
                        <a:schemeClr val="tx1">
                          <a:lumMod val="75000"/>
                          <a:lumOff val="25000"/>
                        </a:schemeClr>
                      </a:solidFill>
                      <a:latin typeface="Verdana" panose="020B0604030504040204" pitchFamily="34" charset="0"/>
                      <a:ea typeface="Verdana" panose="020B0604030504040204" pitchFamily="34" charset="0"/>
                      <a:cs typeface="Verdana" panose="020B0604030504040204" pitchFamily="34" charset="0"/>
                    </a:defRPr>
                  </a:pPr>
                  <a:endParaRPr lang="pl-PL"/>
                </a:p>
              </c:txPr>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9-EBCB-410C-A409-937B2C4C70F0}"/>
                </c:ext>
                <c:ext xmlns:c15="http://schemas.microsoft.com/office/drawing/2012/chart" uri="{CE6537A1-D6FC-4f65-9D91-7224C49458BB}">
                  <c15:layout>
                    <c:manualLayout>
                      <c:w val="0.24689283011840457"/>
                      <c:h val="0.4425974025974026"/>
                    </c:manualLayout>
                  </c15:layout>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Verdana" panose="020B0604030504040204" pitchFamily="34" charset="0"/>
                    <a:ea typeface="Verdana" panose="020B0604030504040204" pitchFamily="34" charset="0"/>
                    <a:cs typeface="Verdana" panose="020B0604030504040204" pitchFamily="34" charset="0"/>
                  </a:defRPr>
                </a:pPr>
                <a:endParaRPr lang="pl-PL"/>
              </a:p>
            </c:txPr>
            <c:dLblPos val="outEnd"/>
            <c:showLegendKey val="1"/>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Arkusz4!$I$2:$I$6</c:f>
              <c:strCache>
                <c:ptCount val="5"/>
                <c:pt idx="0">
                  <c:v>Nowoczesne metody i techniki pracy</c:v>
                </c:pt>
                <c:pt idx="1">
                  <c:v>Wprowadzanie zmian w oświacie (programy, projekty)</c:v>
                </c:pt>
                <c:pt idx="2">
                  <c:v>Reforma programowa</c:v>
                </c:pt>
                <c:pt idx="3">
                  <c:v>Rozwijanie umiejętności metodycznych</c:v>
                </c:pt>
                <c:pt idx="4">
                  <c:v>Dobór i adaptacja programów nauczania i materiałów dydaktycznych</c:v>
                </c:pt>
              </c:strCache>
            </c:strRef>
          </c:cat>
          <c:val>
            <c:numRef>
              <c:f>Arkusz4!$J$2:$J$6</c:f>
              <c:numCache>
                <c:formatCode>General</c:formatCode>
                <c:ptCount val="5"/>
                <c:pt idx="0">
                  <c:v>19</c:v>
                </c:pt>
                <c:pt idx="1">
                  <c:v>1</c:v>
                </c:pt>
                <c:pt idx="2">
                  <c:v>3</c:v>
                </c:pt>
                <c:pt idx="3">
                  <c:v>276</c:v>
                </c:pt>
                <c:pt idx="4">
                  <c:v>87</c:v>
                </c:pt>
              </c:numCache>
            </c:numRef>
          </c:val>
          <c:extLst xmlns:c16r2="http://schemas.microsoft.com/office/drawing/2015/06/chart">
            <c:ext xmlns:c16="http://schemas.microsoft.com/office/drawing/2014/chart" uri="{C3380CC4-5D6E-409C-BE32-E72D297353CC}">
              <c16:uniqueId val="{0000000A-EBCB-410C-A409-937B2C4C70F0}"/>
            </c:ext>
          </c:extLst>
        </c:ser>
        <c:dLbls>
          <c:dLblPos val="outEnd"/>
          <c:showLegendKey val="0"/>
          <c:showVal val="1"/>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9305555555555556"/>
          <c:y val="0.22453703703703703"/>
          <c:w val="0.6333333333333333"/>
          <c:h val="0.60185185185185186"/>
        </c:manualLayout>
      </c:layout>
      <c:pie3DChart>
        <c:varyColors val="1"/>
        <c:ser>
          <c:idx val="0"/>
          <c:order val="0"/>
          <c:tx>
            <c:strRef>
              <c:f>Arkusz4!$K$1</c:f>
              <c:strCache>
                <c:ptCount val="1"/>
                <c:pt idx="0">
                  <c:v>Liczba przeszkolonych nauczycieli</c:v>
                </c:pt>
              </c:strCache>
            </c:strRef>
          </c:tx>
          <c:dPt>
            <c:idx val="0"/>
            <c:bubble3D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E790-4A40-AD78-A45E039E60F8}"/>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E790-4A40-AD78-A45E039E60F8}"/>
              </c:ext>
            </c:extLst>
          </c:dPt>
          <c:dPt>
            <c:idx val="2"/>
            <c:bubble3D val="0"/>
            <c:spPr>
              <a:solidFill>
                <a:schemeClr val="accent3"/>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5-E790-4A40-AD78-A45E039E60F8}"/>
              </c:ext>
            </c:extLst>
          </c:dPt>
          <c:dPt>
            <c:idx val="3"/>
            <c:bubble3D val="0"/>
            <c:spPr>
              <a:solidFill>
                <a:schemeClr val="accent4"/>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7-E790-4A40-AD78-A45E039E60F8}"/>
              </c:ext>
            </c:extLst>
          </c:dPt>
          <c:dPt>
            <c:idx val="4"/>
            <c:bubble3D val="0"/>
            <c:spPr>
              <a:solidFill>
                <a:schemeClr val="accent5"/>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9-E790-4A40-AD78-A45E039E60F8}"/>
              </c:ext>
            </c:extLst>
          </c:dPt>
          <c:dLbls>
            <c:dLbl>
              <c:idx val="0"/>
              <c:layout>
                <c:manualLayout>
                  <c:x val="-0.12244897959183679"/>
                  <c:y val="-5.2845528455284556E-2"/>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1-E790-4A40-AD78-A45E039E60F8}"/>
                </c:ext>
                <c:ext xmlns:c15="http://schemas.microsoft.com/office/drawing/2012/chart" uri="{CE6537A1-D6FC-4f65-9D91-7224C49458BB}"/>
              </c:extLst>
            </c:dLbl>
            <c:dLbl>
              <c:idx val="1"/>
              <c:layout>
                <c:manualLayout>
                  <c:x val="9.1139633779296694E-2"/>
                  <c:y val="-8.7779827378105732E-2"/>
                </c:manualLayout>
              </c:layout>
              <c:numFmt formatCode="0.00%" sourceLinked="0"/>
              <c:spPr>
                <a:noFill/>
                <a:ln>
                  <a:noFill/>
                </a:ln>
                <a:effectLst/>
              </c:spPr>
              <c:txPr>
                <a:bodyPr rot="0" spcFirstLastPara="1" vertOverflow="ellipsis" vert="horz" wrap="square" lIns="38100" tIns="19050" rIns="38100" bIns="19050" anchor="ctr" anchorCtr="0">
                  <a:noAutofit/>
                </a:bodyPr>
                <a:lstStyle/>
                <a:p>
                  <a:pPr algn="l">
                    <a:defRPr sz="1000" b="0" i="0" u="none" strike="noStrike" kern="1200" baseline="0">
                      <a:solidFill>
                        <a:schemeClr val="tx1">
                          <a:lumMod val="75000"/>
                          <a:lumOff val="25000"/>
                        </a:schemeClr>
                      </a:solidFill>
                      <a:latin typeface="Verdana" panose="020B0604030504040204" pitchFamily="34" charset="0"/>
                      <a:ea typeface="Verdana" panose="020B0604030504040204" pitchFamily="34" charset="0"/>
                      <a:cs typeface="Verdana" panose="020B0604030504040204" pitchFamily="34" charset="0"/>
                    </a:defRPr>
                  </a:pPr>
                  <a:endParaRPr lang="pl-PL"/>
                </a:p>
              </c:txPr>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3-E790-4A40-AD78-A45E039E60F8}"/>
                </c:ext>
                <c:ext xmlns:c15="http://schemas.microsoft.com/office/drawing/2012/chart" uri="{CE6537A1-D6FC-4f65-9D91-7224C49458BB}">
                  <c15:layout>
                    <c:manualLayout>
                      <c:w val="0.27226991488100144"/>
                      <c:h val="0.31713352007469653"/>
                    </c:manualLayout>
                  </c15:layout>
                </c:ext>
              </c:extLst>
            </c:dLbl>
            <c:dLbl>
              <c:idx val="2"/>
              <c:layout>
                <c:manualLayout>
                  <c:x val="0.12217375064082726"/>
                  <c:y val="0.21065308012968967"/>
                </c:manualLayout>
              </c:layout>
              <c:numFmt formatCode="0.00%" sourceLinked="0"/>
              <c:spPr>
                <a:noFill/>
                <a:ln>
                  <a:noFill/>
                </a:ln>
                <a:effectLst/>
              </c:spPr>
              <c:txPr>
                <a:bodyPr rot="0" spcFirstLastPara="1" vertOverflow="ellipsis" vert="horz" wrap="square" lIns="38100" tIns="19050" rIns="38100" bIns="19050" anchor="ctr" anchorCtr="1">
                  <a:noAutofit/>
                </a:bodyPr>
                <a:lstStyle/>
                <a:p>
                  <a:pPr>
                    <a:defRPr sz="1000" b="0" i="0" u="none" strike="noStrike" kern="1200" baseline="0">
                      <a:solidFill>
                        <a:schemeClr val="tx1">
                          <a:lumMod val="75000"/>
                          <a:lumOff val="25000"/>
                        </a:schemeClr>
                      </a:solidFill>
                      <a:latin typeface="Verdana" panose="020B0604030504040204" pitchFamily="34" charset="0"/>
                      <a:ea typeface="Verdana" panose="020B0604030504040204" pitchFamily="34" charset="0"/>
                      <a:cs typeface="Verdana" panose="020B0604030504040204" pitchFamily="34" charset="0"/>
                    </a:defRPr>
                  </a:pPr>
                  <a:endParaRPr lang="pl-PL"/>
                </a:p>
              </c:txPr>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5-E790-4A40-AD78-A45E039E60F8}"/>
                </c:ext>
                <c:ext xmlns:c15="http://schemas.microsoft.com/office/drawing/2012/chart" uri="{CE6537A1-D6FC-4f65-9D91-7224C49458BB}">
                  <c15:layout>
                    <c:manualLayout>
                      <c:w val="0.22291566551326655"/>
                      <c:h val="0.14689560863715567"/>
                    </c:manualLayout>
                  </c15:layout>
                </c:ext>
              </c:extLst>
            </c:dLbl>
            <c:dLbl>
              <c:idx val="3"/>
              <c:layout>
                <c:manualLayout>
                  <c:x val="5.3909901876646273E-2"/>
                  <c:y val="4.8780487804878023E-2"/>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7-E790-4A40-AD78-A45E039E60F8}"/>
                </c:ext>
                <c:ext xmlns:c15="http://schemas.microsoft.com/office/drawing/2012/chart" uri="{CE6537A1-D6FC-4f65-9D91-7224C49458BB}">
                  <c15:layout>
                    <c:manualLayout>
                      <c:w val="0.24829060972516398"/>
                      <c:h val="0.29773594477160936"/>
                    </c:manualLayout>
                  </c15:layout>
                </c:ext>
              </c:extLst>
            </c:dLbl>
            <c:dLbl>
              <c:idx val="4"/>
              <c:layout>
                <c:manualLayout>
                  <c:x val="-8.6073874991533364E-2"/>
                  <c:y val="-0.12601626016260162"/>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9-E790-4A40-AD78-A45E039E60F8}"/>
                </c:ext>
                <c:ext xmlns:c15="http://schemas.microsoft.com/office/drawing/2012/chart" uri="{CE6537A1-D6FC-4f65-9D91-7224C49458BB}">
                  <c15:layout>
                    <c:manualLayout>
                      <c:w val="0.24417433073006692"/>
                      <c:h val="0.46797385620915033"/>
                    </c:manualLayout>
                  </c15:layout>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Verdana" panose="020B0604030504040204" pitchFamily="34" charset="0"/>
                    <a:ea typeface="Verdana" panose="020B0604030504040204" pitchFamily="34" charset="0"/>
                    <a:cs typeface="Verdana" panose="020B0604030504040204" pitchFamily="34" charset="0"/>
                  </a:defRPr>
                </a:pPr>
                <a:endParaRPr lang="pl-PL"/>
              </a:p>
            </c:txPr>
            <c:dLblPos val="outEnd"/>
            <c:showLegendKey val="1"/>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Arkusz4!$I$2:$I$6</c:f>
              <c:strCache>
                <c:ptCount val="5"/>
                <c:pt idx="0">
                  <c:v>Nowoczesne metody i techniki pracy</c:v>
                </c:pt>
                <c:pt idx="1">
                  <c:v>Wprowadzanie zmian w oświacie (programy, projekty)</c:v>
                </c:pt>
                <c:pt idx="2">
                  <c:v>Reforma programowa</c:v>
                </c:pt>
                <c:pt idx="3">
                  <c:v>Rozwijanie umiejętności metodycznych</c:v>
                </c:pt>
                <c:pt idx="4">
                  <c:v>Dobór i adaptacja programów nauczania i materiałów dydaktycznych</c:v>
                </c:pt>
              </c:strCache>
            </c:strRef>
          </c:cat>
          <c:val>
            <c:numRef>
              <c:f>Arkusz4!$K$2:$K$6</c:f>
              <c:numCache>
                <c:formatCode>General</c:formatCode>
                <c:ptCount val="5"/>
                <c:pt idx="0">
                  <c:v>365</c:v>
                </c:pt>
                <c:pt idx="1">
                  <c:v>26</c:v>
                </c:pt>
                <c:pt idx="2">
                  <c:v>48</c:v>
                </c:pt>
                <c:pt idx="3">
                  <c:v>5270</c:v>
                </c:pt>
                <c:pt idx="4">
                  <c:v>1887</c:v>
                </c:pt>
              </c:numCache>
            </c:numRef>
          </c:val>
          <c:extLst xmlns:c16r2="http://schemas.microsoft.com/office/drawing/2015/06/chart">
            <c:ext xmlns:c16="http://schemas.microsoft.com/office/drawing/2014/chart" uri="{C3380CC4-5D6E-409C-BE32-E72D297353CC}">
              <c16:uniqueId val="{0000000A-E790-4A40-AD78-A45E039E60F8}"/>
            </c:ext>
          </c:extLst>
        </c:ser>
        <c:dLbls>
          <c:dLblPos val="outEnd"/>
          <c:showLegendKey val="0"/>
          <c:showVal val="1"/>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4">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7083333333333334"/>
          <c:y val="0.18287037037037041"/>
          <c:w val="0.66111111111111109"/>
          <c:h val="0.62962962962962965"/>
        </c:manualLayout>
      </c:layout>
      <c:pie3DChart>
        <c:varyColors val="1"/>
        <c:ser>
          <c:idx val="0"/>
          <c:order val="0"/>
          <c:tx>
            <c:strRef>
              <c:f>Arkusz4!$Q$1</c:f>
              <c:strCache>
                <c:ptCount val="1"/>
                <c:pt idx="0">
                  <c:v>Liczba form</c:v>
                </c:pt>
              </c:strCache>
            </c:strRef>
          </c:tx>
          <c:dPt>
            <c:idx val="0"/>
            <c:bubble3D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2FBC-4AC0-948A-CDCCA2ED6C2C}"/>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2FBC-4AC0-948A-CDCCA2ED6C2C}"/>
              </c:ext>
            </c:extLst>
          </c:dPt>
          <c:dPt>
            <c:idx val="2"/>
            <c:bubble3D val="0"/>
            <c:spPr>
              <a:solidFill>
                <a:schemeClr val="accent3"/>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5-2FBC-4AC0-948A-CDCCA2ED6C2C}"/>
              </c:ext>
            </c:extLst>
          </c:dPt>
          <c:dPt>
            <c:idx val="3"/>
            <c:bubble3D val="0"/>
            <c:spPr>
              <a:solidFill>
                <a:schemeClr val="accent4"/>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7-2FBC-4AC0-948A-CDCCA2ED6C2C}"/>
              </c:ext>
            </c:extLst>
          </c:dPt>
          <c:dLbls>
            <c:dLbl>
              <c:idx val="0"/>
              <c:layout>
                <c:manualLayout>
                  <c:x val="-8.3333333333333332E-3"/>
                  <c:y val="-0.13425925925925927"/>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1-2FBC-4AC0-948A-CDCCA2ED6C2C}"/>
                </c:ext>
                <c:ext xmlns:c15="http://schemas.microsoft.com/office/drawing/2012/chart" uri="{CE6537A1-D6FC-4f65-9D91-7224C49458BB}"/>
              </c:extLst>
            </c:dLbl>
            <c:dLbl>
              <c:idx val="1"/>
              <c:layout>
                <c:manualLayout>
                  <c:x val="0.37499999999999989"/>
                  <c:y val="4.6296296296296294E-3"/>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3-2FBC-4AC0-948A-CDCCA2ED6C2C}"/>
                </c:ext>
                <c:ext xmlns:c15="http://schemas.microsoft.com/office/drawing/2012/chart" uri="{CE6537A1-D6FC-4f65-9D91-7224C49458BB}"/>
              </c:extLst>
            </c:dLbl>
            <c:dLbl>
              <c:idx val="2"/>
              <c:layout>
                <c:manualLayout>
                  <c:x val="1.8075639599555063E-2"/>
                  <c:y val="0.28240740740740722"/>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5-2FBC-4AC0-948A-CDCCA2ED6C2C}"/>
                </c:ext>
                <c:ext xmlns:c15="http://schemas.microsoft.com/office/drawing/2012/chart" uri="{CE6537A1-D6FC-4f65-9D91-7224C49458BB}">
                  <c15:layout>
                    <c:manualLayout>
                      <c:w val="0.26577014705753549"/>
                      <c:h val="0.35654121863799282"/>
                    </c:manualLayout>
                  </c15:layout>
                </c:ext>
              </c:extLst>
            </c:dLbl>
            <c:dLbl>
              <c:idx val="3"/>
              <c:layout>
                <c:manualLayout>
                  <c:x val="-0.11666666666666667"/>
                  <c:y val="-5.3047226700083302E-18"/>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7-2FBC-4AC0-948A-CDCCA2ED6C2C}"/>
                </c:ext>
                <c:ext xmlns:c15="http://schemas.microsoft.com/office/drawing/2012/chart" uri="{CE6537A1-D6FC-4f65-9D91-7224C49458BB}"/>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Verdana" panose="020B0604030504040204" pitchFamily="34" charset="0"/>
                    <a:ea typeface="Verdana" panose="020B0604030504040204" pitchFamily="34" charset="0"/>
                    <a:cs typeface="Verdana" panose="020B0604030504040204" pitchFamily="34" charset="0"/>
                  </a:defRPr>
                </a:pPr>
                <a:endParaRPr lang="pl-PL"/>
              </a:p>
            </c:txPr>
            <c:dLblPos val="outEnd"/>
            <c:showLegendKey val="1"/>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Arkusz4!$P$2:$P$5</c:f>
              <c:strCache>
                <c:ptCount val="4"/>
                <c:pt idx="0">
                  <c:v>Kompetencje wychowawcze i psychologiczne</c:v>
                </c:pt>
                <c:pt idx="1">
                  <c:v>Indywidualizacja pracy z uczniem</c:v>
                </c:pt>
                <c:pt idx="2">
                  <c:v>Rozwiązywanie problemów psychologicznych i wychowawczych</c:v>
                </c:pt>
                <c:pt idx="3">
                  <c:v>Praca z uczniem o specjalnych potrzebach</c:v>
                </c:pt>
              </c:strCache>
            </c:strRef>
          </c:cat>
          <c:val>
            <c:numRef>
              <c:f>Arkusz4!$Q$2:$Q$5</c:f>
              <c:numCache>
                <c:formatCode>General</c:formatCode>
                <c:ptCount val="4"/>
                <c:pt idx="0">
                  <c:v>22</c:v>
                </c:pt>
                <c:pt idx="1">
                  <c:v>11</c:v>
                </c:pt>
                <c:pt idx="2">
                  <c:v>13</c:v>
                </c:pt>
                <c:pt idx="3">
                  <c:v>9</c:v>
                </c:pt>
              </c:numCache>
            </c:numRef>
          </c:val>
          <c:extLst xmlns:c16r2="http://schemas.microsoft.com/office/drawing/2015/06/chart">
            <c:ext xmlns:c16="http://schemas.microsoft.com/office/drawing/2014/chart" uri="{C3380CC4-5D6E-409C-BE32-E72D297353CC}">
              <c16:uniqueId val="{00000008-2FBC-4AC0-948A-CDCCA2ED6C2C}"/>
            </c:ext>
          </c:extLst>
        </c:ser>
        <c:dLbls>
          <c:dLblPos val="outEnd"/>
          <c:showLegendKey val="0"/>
          <c:showVal val="1"/>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0.09687</cdr:x>
      <cdr:y>0.04324</cdr:y>
    </cdr:from>
    <cdr:to>
      <cdr:x>0.95299</cdr:x>
      <cdr:y>0.0973</cdr:y>
    </cdr:to>
    <cdr:sp macro="" textlink="">
      <cdr:nvSpPr>
        <cdr:cNvPr id="3" name="pole tekstowe 2"/>
        <cdr:cNvSpPr txBox="1"/>
      </cdr:nvSpPr>
      <cdr:spPr>
        <a:xfrm xmlns:a="http://schemas.openxmlformats.org/drawingml/2006/main">
          <a:off x="518160" y="182880"/>
          <a:ext cx="4579620" cy="2286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pl-PL" sz="1100"/>
        </a:p>
      </cdr:txBody>
    </cdr:sp>
  </cdr:relSizeAnchor>
  <cdr:relSizeAnchor xmlns:cdr="http://schemas.openxmlformats.org/drawingml/2006/chartDrawing">
    <cdr:from>
      <cdr:x>0.06695</cdr:x>
      <cdr:y>0.03964</cdr:y>
    </cdr:from>
    <cdr:to>
      <cdr:x>0.98006</cdr:x>
      <cdr:y>0.0991</cdr:y>
    </cdr:to>
    <cdr:sp macro="" textlink="">
      <cdr:nvSpPr>
        <cdr:cNvPr id="4" name="pole tekstowe 3"/>
        <cdr:cNvSpPr txBox="1"/>
      </cdr:nvSpPr>
      <cdr:spPr>
        <a:xfrm xmlns:a="http://schemas.openxmlformats.org/drawingml/2006/main">
          <a:off x="358140" y="167640"/>
          <a:ext cx="4884420" cy="25146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pPr algn="ctr"/>
          <a:r>
            <a:rPr lang="pl-PL" sz="1400" b="1"/>
            <a:t>Udział procentowy wydatków</a:t>
          </a:r>
          <a:r>
            <a:rPr lang="pl-PL" sz="1400" b="1" baseline="0"/>
            <a:t> na oświatę wwydatkach </a:t>
          </a:r>
        </a:p>
        <a:p xmlns:a="http://schemas.openxmlformats.org/drawingml/2006/main">
          <a:pPr algn="ctr"/>
          <a:r>
            <a:rPr lang="pl-PL" sz="1400" b="1" baseline="0"/>
            <a:t>Gminy Wrocław ogółem</a:t>
          </a:r>
          <a:endParaRPr lang="pl-PL" sz="1400" b="1"/>
        </a:p>
      </cdr:txBody>
    </cdr:sp>
  </cdr:relSizeAnchor>
</c:userShapes>
</file>

<file path=word/drawings/drawing2.xml><?xml version="1.0" encoding="utf-8"?>
<c:userShapes xmlns:c="http://schemas.openxmlformats.org/drawingml/2006/chart">
  <cdr:relSizeAnchor xmlns:cdr="http://schemas.openxmlformats.org/drawingml/2006/chartDrawing">
    <cdr:from>
      <cdr:x>0.17647</cdr:x>
      <cdr:y>0.28732</cdr:y>
    </cdr:from>
    <cdr:to>
      <cdr:x>0.26705</cdr:x>
      <cdr:y>0.39862</cdr:y>
    </cdr:to>
    <cdr:cxnSp macro="">
      <cdr:nvCxnSpPr>
        <cdr:cNvPr id="3" name="Łącznik prosty 2"/>
        <cdr:cNvCxnSpPr/>
      </cdr:nvCxnSpPr>
      <cdr:spPr>
        <a:xfrm xmlns:a="http://schemas.openxmlformats.org/drawingml/2006/main">
          <a:off x="861060" y="845820"/>
          <a:ext cx="441960" cy="327660"/>
        </a:xfrm>
        <a:prstGeom xmlns:a="http://schemas.openxmlformats.org/drawingml/2006/main" prst="line">
          <a:avLst/>
        </a:prstGeom>
      </cdr:spPr>
      <cdr:style>
        <a:lnRef xmlns:a="http://schemas.openxmlformats.org/drawingml/2006/main" idx="1">
          <a:schemeClr val="accent4"/>
        </a:lnRef>
        <a:fillRef xmlns:a="http://schemas.openxmlformats.org/drawingml/2006/main" idx="0">
          <a:schemeClr val="accent4"/>
        </a:fillRef>
        <a:effectRef xmlns:a="http://schemas.openxmlformats.org/drawingml/2006/main" idx="0">
          <a:schemeClr val="accent4"/>
        </a:effectRef>
        <a:fontRef xmlns:a="http://schemas.openxmlformats.org/drawingml/2006/main" idx="minor">
          <a:schemeClr val="tx1"/>
        </a:fontRef>
      </cdr:style>
    </cdr:cxnSp>
  </cdr:relSizeAnchor>
</c:userShapes>
</file>

<file path=word/drawings/drawing3.xml><?xml version="1.0" encoding="utf-8"?>
<c:userShapes xmlns:c="http://schemas.openxmlformats.org/drawingml/2006/chart">
  <cdr:relSizeAnchor xmlns:cdr="http://schemas.openxmlformats.org/drawingml/2006/chartDrawing">
    <cdr:from>
      <cdr:x>0.22525</cdr:x>
      <cdr:y>0.26455</cdr:y>
    </cdr:from>
    <cdr:to>
      <cdr:x>0.28198</cdr:x>
      <cdr:y>0.35714</cdr:y>
    </cdr:to>
    <cdr:cxnSp macro="">
      <cdr:nvCxnSpPr>
        <cdr:cNvPr id="3" name="Łącznik prosty 2"/>
        <cdr:cNvCxnSpPr/>
      </cdr:nvCxnSpPr>
      <cdr:spPr>
        <a:xfrm xmlns:a="http://schemas.openxmlformats.org/drawingml/2006/main">
          <a:off x="1028700" y="762000"/>
          <a:ext cx="259080" cy="266700"/>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0DBECE-47CF-4109-81D3-9DD39E872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492</TotalTime>
  <Pages>1</Pages>
  <Words>30753</Words>
  <Characters>184521</Characters>
  <Application>Microsoft Office Word</Application>
  <DocSecurity>0</DocSecurity>
  <Lines>1537</Lines>
  <Paragraphs>429</Paragraphs>
  <ScaleCrop>false</ScaleCrop>
  <HeadingPairs>
    <vt:vector size="2" baseType="variant">
      <vt:variant>
        <vt:lpstr>Tytuł</vt:lpstr>
      </vt:variant>
      <vt:variant>
        <vt:i4>1</vt:i4>
      </vt:variant>
    </vt:vector>
  </HeadingPairs>
  <TitlesOfParts>
    <vt:vector size="1" baseType="lpstr">
      <vt:lpstr>Informacja o stanie realizacji zadań oświatowych w roku szkolnym2020/2021</vt:lpstr>
    </vt:vector>
  </TitlesOfParts>
  <Company/>
  <LinksUpToDate>false</LinksUpToDate>
  <CharactersWithSpaces>214845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Informacja o stanie realizacji zadań oświatowych w roku szkolnym2020/2021</dc:title>
  <dc:subject/>
  <dc:creator>Dyrektor Departamentu Edukacji</dc:creator>
  <cp:keywords/>
  <dc:description/>
  <cp:lastModifiedBy>Rolska Beata</cp:lastModifiedBy>
  <cp:revision>20</cp:revision>
  <cp:lastPrinted>2021-09-28T09:35:00Z</cp:lastPrinted>
  <dcterms:created xsi:type="dcterms:W3CDTF">2021-11-19T11:55:00Z</dcterms:created>
  <dcterms:modified xsi:type="dcterms:W3CDTF">2021-11-25T10:23:00Z</dcterms:modified>
</cp:coreProperties>
</file>