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00C" w:rsidRPr="004B5F26" w:rsidRDefault="0052500C" w:rsidP="004B5F26">
      <w:pPr>
        <w:spacing w:line="271" w:lineRule="auto"/>
        <w:rPr>
          <w:rFonts w:ascii="Verdana" w:hAnsi="Verdana" w:cs="Verdana"/>
          <w:bCs/>
          <w:sz w:val="20"/>
          <w:szCs w:val="20"/>
        </w:rPr>
      </w:pPr>
    </w:p>
    <w:p w:rsidR="0052500C" w:rsidRPr="004B5F26" w:rsidRDefault="0052500C" w:rsidP="004B5F26">
      <w:pPr>
        <w:spacing w:line="271" w:lineRule="auto"/>
        <w:rPr>
          <w:rFonts w:ascii="Verdana" w:hAnsi="Verdana" w:cs="Verdana"/>
          <w:bCs/>
          <w:sz w:val="20"/>
          <w:szCs w:val="20"/>
        </w:rPr>
      </w:pPr>
      <w:r w:rsidRPr="004B5F26">
        <w:rPr>
          <w:rFonts w:ascii="Verdana" w:hAnsi="Verdana" w:cs="Verdana"/>
          <w:bCs/>
          <w:sz w:val="20"/>
          <w:szCs w:val="20"/>
        </w:rPr>
        <w:t>Pan</w:t>
      </w:r>
    </w:p>
    <w:p w:rsidR="0052500C" w:rsidRPr="004B5F26" w:rsidRDefault="0052500C" w:rsidP="004B5F26">
      <w:pPr>
        <w:spacing w:line="271" w:lineRule="auto"/>
        <w:rPr>
          <w:rFonts w:ascii="Verdana" w:hAnsi="Verdana" w:cs="Verdana"/>
          <w:bCs/>
          <w:sz w:val="20"/>
          <w:szCs w:val="20"/>
        </w:rPr>
      </w:pPr>
      <w:r w:rsidRPr="004B5F26">
        <w:rPr>
          <w:rFonts w:ascii="Verdana" w:hAnsi="Verdana" w:cs="Verdana"/>
          <w:bCs/>
          <w:sz w:val="20"/>
          <w:szCs w:val="20"/>
        </w:rPr>
        <w:t>Sergiusz Kmiecik</w:t>
      </w:r>
    </w:p>
    <w:p w:rsidR="0052500C" w:rsidRPr="004B5F26" w:rsidRDefault="0052500C" w:rsidP="004B5F26">
      <w:pPr>
        <w:spacing w:line="271" w:lineRule="auto"/>
        <w:rPr>
          <w:rFonts w:ascii="Verdana" w:hAnsi="Verdana" w:cs="Verdana"/>
          <w:bCs/>
          <w:sz w:val="20"/>
          <w:szCs w:val="20"/>
        </w:rPr>
      </w:pPr>
      <w:r w:rsidRPr="004B5F26">
        <w:rPr>
          <w:rFonts w:ascii="Verdana" w:hAnsi="Verdana" w:cs="Verdana"/>
          <w:bCs/>
          <w:sz w:val="20"/>
          <w:szCs w:val="20"/>
        </w:rPr>
        <w:t>Przewodniczący</w:t>
      </w:r>
    </w:p>
    <w:p w:rsidR="0052500C" w:rsidRPr="004B5F26" w:rsidRDefault="0052500C" w:rsidP="004B5F26">
      <w:pPr>
        <w:spacing w:line="271" w:lineRule="auto"/>
        <w:rPr>
          <w:rFonts w:ascii="Verdana" w:hAnsi="Verdana" w:cs="Verdana"/>
          <w:bCs/>
          <w:sz w:val="20"/>
          <w:szCs w:val="20"/>
        </w:rPr>
      </w:pPr>
      <w:r w:rsidRPr="004B5F26">
        <w:rPr>
          <w:rFonts w:ascii="Verdana" w:hAnsi="Verdana" w:cs="Verdana"/>
          <w:bCs/>
          <w:sz w:val="20"/>
          <w:szCs w:val="20"/>
        </w:rPr>
        <w:t>Rada Miejska Wrocławia</w:t>
      </w:r>
    </w:p>
    <w:p w:rsidR="0052500C" w:rsidRPr="004B5F26" w:rsidRDefault="0052500C" w:rsidP="004B5F26">
      <w:pPr>
        <w:spacing w:line="271" w:lineRule="auto"/>
        <w:rPr>
          <w:rFonts w:ascii="Verdana" w:hAnsi="Verdana" w:cs="Verdana"/>
          <w:sz w:val="20"/>
          <w:szCs w:val="20"/>
        </w:rPr>
      </w:pPr>
    </w:p>
    <w:p w:rsidR="0052500C" w:rsidRPr="004B5F26" w:rsidRDefault="00FB5A12" w:rsidP="004B5F26">
      <w:pPr>
        <w:spacing w:line="271" w:lineRule="auto"/>
        <w:rPr>
          <w:rFonts w:ascii="Verdana" w:hAnsi="Verdana" w:cs="Verdana"/>
          <w:sz w:val="20"/>
          <w:szCs w:val="20"/>
        </w:rPr>
      </w:pPr>
      <w:r w:rsidRPr="004B5F26">
        <w:rPr>
          <w:rFonts w:ascii="Verdana" w:hAnsi="Verdana" w:cs="Verdana"/>
          <w:sz w:val="20"/>
          <w:szCs w:val="20"/>
        </w:rPr>
        <w:t>Wrocław, 17</w:t>
      </w:r>
      <w:r w:rsidR="0052500C" w:rsidRPr="004B5F26">
        <w:rPr>
          <w:rFonts w:ascii="Verdana" w:hAnsi="Verdana" w:cs="Verdana"/>
          <w:sz w:val="20"/>
          <w:szCs w:val="20"/>
        </w:rPr>
        <w:t xml:space="preserve"> listopada 2021</w:t>
      </w:r>
      <w:r w:rsidR="00E603B3" w:rsidRPr="004B5F26">
        <w:rPr>
          <w:rFonts w:ascii="Verdana" w:hAnsi="Verdana" w:cs="Verdana"/>
          <w:sz w:val="20"/>
          <w:szCs w:val="20"/>
        </w:rPr>
        <w:t xml:space="preserve"> roku</w:t>
      </w:r>
    </w:p>
    <w:p w:rsidR="0052500C" w:rsidRPr="004B5F26" w:rsidRDefault="0052500C" w:rsidP="004B5F26">
      <w:pPr>
        <w:spacing w:line="271" w:lineRule="auto"/>
        <w:rPr>
          <w:rFonts w:ascii="Verdana" w:hAnsi="Verdana" w:cs="Verdana"/>
          <w:sz w:val="20"/>
          <w:szCs w:val="20"/>
        </w:rPr>
      </w:pPr>
    </w:p>
    <w:p w:rsidR="0052500C" w:rsidRPr="004B5F26" w:rsidRDefault="0052500C" w:rsidP="004B5F26">
      <w:pPr>
        <w:spacing w:line="271" w:lineRule="auto"/>
        <w:rPr>
          <w:rFonts w:ascii="Verdana" w:hAnsi="Verdana"/>
          <w:sz w:val="20"/>
          <w:szCs w:val="20"/>
        </w:rPr>
      </w:pPr>
      <w:bookmarkStart w:id="0" w:name="Dotyczy"/>
      <w:r w:rsidRPr="004B5F26">
        <w:rPr>
          <w:rFonts w:ascii="Verdana" w:hAnsi="Verdana"/>
          <w:sz w:val="20"/>
          <w:szCs w:val="20"/>
        </w:rPr>
        <w:t>WSS-WBO.152.45.2021</w:t>
      </w:r>
    </w:p>
    <w:p w:rsidR="0052500C" w:rsidRPr="004B5F26" w:rsidRDefault="0052500C" w:rsidP="004B5F26">
      <w:pPr>
        <w:spacing w:line="271" w:lineRule="auto"/>
        <w:rPr>
          <w:rFonts w:ascii="Verdana" w:hAnsi="Verdana"/>
          <w:sz w:val="20"/>
          <w:szCs w:val="20"/>
        </w:rPr>
      </w:pPr>
      <w:r w:rsidRPr="004B5F26">
        <w:rPr>
          <w:rFonts w:ascii="Verdana" w:hAnsi="Verdana"/>
          <w:sz w:val="20"/>
          <w:szCs w:val="20"/>
        </w:rPr>
        <w:t>N</w:t>
      </w:r>
      <w:r w:rsidR="004B5F26">
        <w:rPr>
          <w:rFonts w:ascii="Verdana" w:hAnsi="Verdana"/>
          <w:sz w:val="20"/>
          <w:szCs w:val="20"/>
        </w:rPr>
        <w:t>umer ewidencyjny</w:t>
      </w:r>
      <w:r w:rsidRPr="004B5F26">
        <w:rPr>
          <w:rFonts w:ascii="Verdana" w:hAnsi="Verdana"/>
          <w:sz w:val="20"/>
          <w:szCs w:val="20"/>
        </w:rPr>
        <w:t>: 00130301/2021/W</w:t>
      </w:r>
    </w:p>
    <w:bookmarkEnd w:id="0"/>
    <w:p w:rsidR="0052500C" w:rsidRPr="004B5F26" w:rsidRDefault="0052500C" w:rsidP="004B5F26">
      <w:pPr>
        <w:shd w:val="clear" w:color="auto" w:fill="FFFFFF"/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52500C" w:rsidRPr="004B5F26" w:rsidRDefault="0052500C" w:rsidP="004B5F26">
      <w:pPr>
        <w:shd w:val="clear" w:color="auto" w:fill="FFFFFF"/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 w:rsidRPr="004B5F26">
        <w:rPr>
          <w:rFonts w:ascii="Verdana" w:hAnsi="Verdana" w:cs="Verdana"/>
          <w:color w:val="000000"/>
          <w:sz w:val="20"/>
          <w:szCs w:val="20"/>
        </w:rPr>
        <w:t>Szanowny Panie Przewodniczący,</w:t>
      </w:r>
    </w:p>
    <w:p w:rsidR="0052500C" w:rsidRPr="004B5F26" w:rsidRDefault="0052500C" w:rsidP="004B5F26">
      <w:pPr>
        <w:pStyle w:val="Bezodstpw"/>
        <w:suppressAutoHyphens/>
        <w:spacing w:line="271" w:lineRule="auto"/>
        <w:rPr>
          <w:rFonts w:ascii="Verdana" w:eastAsia="Times New Roman" w:hAnsi="Verdana"/>
          <w:sz w:val="20"/>
          <w:szCs w:val="20"/>
        </w:rPr>
      </w:pPr>
      <w:r w:rsidRPr="004B5F26">
        <w:rPr>
          <w:rFonts w:ascii="Verdana" w:eastAsia="Times New Roman" w:hAnsi="Verdana"/>
          <w:sz w:val="20"/>
          <w:szCs w:val="20"/>
        </w:rPr>
        <w:t>w nawiązaniu do pisma BRM-DPP.152.10.2021.</w:t>
      </w:r>
      <w:r w:rsidR="00E603B3" w:rsidRPr="004B5F26">
        <w:rPr>
          <w:rFonts w:ascii="Verdana" w:eastAsia="Times New Roman" w:hAnsi="Verdana"/>
          <w:sz w:val="20"/>
          <w:szCs w:val="20"/>
        </w:rPr>
        <w:t>AW z dnia 4 października 2021 roku</w:t>
      </w:r>
      <w:r w:rsidRPr="004B5F26">
        <w:rPr>
          <w:rFonts w:ascii="Verdana" w:eastAsia="Times New Roman" w:hAnsi="Verdana"/>
          <w:sz w:val="20"/>
          <w:szCs w:val="20"/>
        </w:rPr>
        <w:t xml:space="preserve"> zawierającego prośbę o zajęcie stanowiska w sprawie podjęcia przez Radę Miejską Wrocławia uchwały o zakazie prezentowania w miejscach publicznych treści drastycznych oraz homofobicznych informuję, że z uwagi na złożo</w:t>
      </w:r>
      <w:r w:rsidR="00205BD2" w:rsidRPr="004B5F26">
        <w:rPr>
          <w:rFonts w:ascii="Verdana" w:eastAsia="Times New Roman" w:hAnsi="Verdana"/>
          <w:sz w:val="20"/>
          <w:szCs w:val="20"/>
        </w:rPr>
        <w:t xml:space="preserve">ność materii o wyrażenie opinii </w:t>
      </w:r>
      <w:r w:rsidRPr="004B5F26">
        <w:rPr>
          <w:rFonts w:ascii="Verdana" w:eastAsia="Times New Roman" w:hAnsi="Verdana"/>
          <w:sz w:val="20"/>
          <w:szCs w:val="20"/>
        </w:rPr>
        <w:t xml:space="preserve">i stanowisk zostały poproszone jednostki i komórki miejskie </w:t>
      </w:r>
      <w:r w:rsidR="00205BD2" w:rsidRPr="004B5F26">
        <w:rPr>
          <w:rFonts w:ascii="Verdana" w:eastAsia="Times New Roman" w:hAnsi="Verdana"/>
          <w:sz w:val="20"/>
          <w:szCs w:val="20"/>
        </w:rPr>
        <w:t xml:space="preserve">potencjalne mogące mieć </w:t>
      </w:r>
      <w:r w:rsidRPr="004B5F26">
        <w:rPr>
          <w:rFonts w:ascii="Verdana" w:eastAsia="Times New Roman" w:hAnsi="Verdana"/>
          <w:sz w:val="20"/>
          <w:szCs w:val="20"/>
        </w:rPr>
        <w:t>w obszarze swoje właściw</w:t>
      </w:r>
      <w:r w:rsidR="00FB5A12" w:rsidRPr="004B5F26">
        <w:rPr>
          <w:rFonts w:ascii="Verdana" w:eastAsia="Times New Roman" w:hAnsi="Verdana"/>
          <w:sz w:val="20"/>
          <w:szCs w:val="20"/>
        </w:rPr>
        <w:t xml:space="preserve">ości rzeczowej kwestie związane </w:t>
      </w:r>
      <w:r w:rsidRPr="004B5F26">
        <w:rPr>
          <w:rFonts w:ascii="Verdana" w:eastAsia="Times New Roman" w:hAnsi="Verdana"/>
          <w:sz w:val="20"/>
          <w:szCs w:val="20"/>
        </w:rPr>
        <w:t>z wyrażonymi w petycji postulatami.</w:t>
      </w:r>
    </w:p>
    <w:p w:rsidR="0052500C" w:rsidRPr="004B5F26" w:rsidRDefault="0052500C" w:rsidP="004B5F26">
      <w:pPr>
        <w:pStyle w:val="Bezodstpw"/>
        <w:suppressAutoHyphens/>
        <w:spacing w:line="271" w:lineRule="auto"/>
        <w:rPr>
          <w:rFonts w:ascii="Verdana" w:eastAsia="Times New Roman" w:hAnsi="Verdana"/>
          <w:sz w:val="20"/>
          <w:szCs w:val="20"/>
        </w:rPr>
      </w:pPr>
    </w:p>
    <w:p w:rsidR="0052500C" w:rsidRPr="004B5F26" w:rsidRDefault="00FB5A12" w:rsidP="004B5F26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B5F26">
        <w:rPr>
          <w:rFonts w:ascii="Verdana" w:eastAsia="Times New Roman" w:hAnsi="Verdana"/>
          <w:sz w:val="20"/>
          <w:szCs w:val="20"/>
        </w:rPr>
        <w:t>Kluczowy wydaje</w:t>
      </w:r>
      <w:r w:rsidR="0052500C" w:rsidRPr="004B5F26">
        <w:rPr>
          <w:rFonts w:ascii="Verdana" w:eastAsia="Times New Roman" w:hAnsi="Verdana"/>
          <w:sz w:val="20"/>
          <w:szCs w:val="20"/>
        </w:rPr>
        <w:t xml:space="preserve"> się tu jednak aspekt prawny przedmiotowej sprawy. W tym aspekcie należy zważyć, że „</w:t>
      </w:r>
      <w:r w:rsidR="0052500C" w:rsidRPr="004B5F26">
        <w:rPr>
          <w:rFonts w:ascii="Verdana" w:hAnsi="Verdana"/>
          <w:sz w:val="20"/>
          <w:szCs w:val="20"/>
        </w:rPr>
        <w:t>dokonując oceny poruszonego zagadnienia, w pierwszej kolejności należy wskazać podstawę prawną przedmiotowej regul</w:t>
      </w:r>
      <w:r w:rsidR="00205BD2" w:rsidRPr="004B5F26">
        <w:rPr>
          <w:rFonts w:ascii="Verdana" w:hAnsi="Verdana"/>
          <w:sz w:val="20"/>
          <w:szCs w:val="20"/>
        </w:rPr>
        <w:t>acji. Jest nią niewątpliwie artykuł 40 ustęp</w:t>
      </w:r>
      <w:r w:rsidR="0052500C" w:rsidRPr="004B5F26">
        <w:rPr>
          <w:rFonts w:ascii="Verdana" w:hAnsi="Verdana"/>
          <w:sz w:val="20"/>
          <w:szCs w:val="20"/>
        </w:rPr>
        <w:t xml:space="preserve"> 3 ustawy z dnia 8 marca 1990</w:t>
      </w:r>
      <w:r w:rsidR="004B5F26">
        <w:rPr>
          <w:rFonts w:ascii="Verdana" w:hAnsi="Verdana"/>
          <w:sz w:val="20"/>
          <w:szCs w:val="20"/>
        </w:rPr>
        <w:t xml:space="preserve"> </w:t>
      </w:r>
      <w:r w:rsidR="0052500C" w:rsidRPr="004B5F26">
        <w:rPr>
          <w:rFonts w:ascii="Verdana" w:hAnsi="Verdana"/>
          <w:sz w:val="20"/>
          <w:szCs w:val="20"/>
        </w:rPr>
        <w:t>r</w:t>
      </w:r>
      <w:r w:rsidR="00205BD2" w:rsidRPr="004B5F26">
        <w:rPr>
          <w:rFonts w:ascii="Verdana" w:hAnsi="Verdana"/>
          <w:sz w:val="20"/>
          <w:szCs w:val="20"/>
        </w:rPr>
        <w:t xml:space="preserve">oku o samorządzie gminnym (Dziennik Ustaw </w:t>
      </w:r>
      <w:r w:rsidR="0052500C" w:rsidRPr="004B5F26">
        <w:rPr>
          <w:rFonts w:ascii="Verdana" w:hAnsi="Verdana"/>
          <w:sz w:val="20"/>
          <w:szCs w:val="20"/>
        </w:rPr>
        <w:t>2021.1372).</w:t>
      </w:r>
    </w:p>
    <w:p w:rsidR="0052500C" w:rsidRPr="004B5F26" w:rsidRDefault="00205BD2" w:rsidP="004B5F26">
      <w:pPr>
        <w:pStyle w:val="Bezodstpw"/>
        <w:suppressAutoHyphens/>
        <w:spacing w:line="271" w:lineRule="auto"/>
        <w:rPr>
          <w:rFonts w:ascii="Verdana" w:hAnsi="Verdana"/>
          <w:iCs/>
          <w:sz w:val="20"/>
          <w:szCs w:val="20"/>
        </w:rPr>
      </w:pPr>
      <w:r w:rsidRPr="004B5F26">
        <w:rPr>
          <w:rFonts w:ascii="Verdana" w:hAnsi="Verdana"/>
          <w:sz w:val="20"/>
          <w:szCs w:val="20"/>
        </w:rPr>
        <w:t>Zgodnie z cytowanym</w:t>
      </w:r>
      <w:r w:rsidR="0052500C" w:rsidRPr="004B5F26">
        <w:rPr>
          <w:rFonts w:ascii="Verdana" w:hAnsi="Verdana"/>
          <w:sz w:val="20"/>
          <w:szCs w:val="20"/>
        </w:rPr>
        <w:t xml:space="preserve"> przepisem, </w:t>
      </w:r>
      <w:r w:rsidR="0052500C" w:rsidRPr="004B5F26">
        <w:rPr>
          <w:rFonts w:ascii="Verdana" w:hAnsi="Verdana"/>
          <w:iCs/>
          <w:sz w:val="20"/>
          <w:szCs w:val="20"/>
        </w:rPr>
        <w:t>W zakresie nieuregulowanym w odrębnych ustawach lub innych przepisach powszechnie obowiązujących rada gminy może wydawać przepisy porządkowe, jeżeli jest to niezbędne dla ochrony życia lub zdrowia obywateli oraz dla zapewnienia porządku, spokoju i bezpieczeństwa publicznego.</w:t>
      </w:r>
    </w:p>
    <w:p w:rsidR="0052500C" w:rsidRPr="004B5F26" w:rsidRDefault="0052500C" w:rsidP="004B5F26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B5F26">
        <w:rPr>
          <w:rFonts w:ascii="Verdana" w:hAnsi="Verdana"/>
          <w:sz w:val="20"/>
          <w:szCs w:val="20"/>
        </w:rPr>
        <w:t>W literaturze przedmiotu podkreśla się, iż stanowienie aktów prawa lokalnego o charakterze porządkowym w gminie będzie możliwe w sytuacji zbiegu dwóch przesłanek:</w:t>
      </w:r>
    </w:p>
    <w:p w:rsidR="0052500C" w:rsidRPr="004B5F26" w:rsidRDefault="0052500C" w:rsidP="004B5F26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B5F26">
        <w:rPr>
          <w:rFonts w:ascii="Verdana" w:hAnsi="Verdana"/>
          <w:bCs/>
          <w:sz w:val="20"/>
          <w:szCs w:val="20"/>
        </w:rPr>
        <w:t>-</w:t>
      </w:r>
      <w:r w:rsidRPr="004B5F26">
        <w:rPr>
          <w:rFonts w:ascii="Verdana" w:hAnsi="Verdana"/>
          <w:sz w:val="20"/>
          <w:szCs w:val="20"/>
        </w:rPr>
        <w:t xml:space="preserve"> obiektywnej - wymagającej oceny obowiązującego stanu prawnego i stwierdzenia, że materia podlegająca regulacji nie została dotychczas unormowana w ustawach lub innych przepisach powszechnie obowiązujących;</w:t>
      </w:r>
    </w:p>
    <w:p w:rsidR="0052500C" w:rsidRPr="004B5F26" w:rsidRDefault="0052500C" w:rsidP="004B5F26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B5F26">
        <w:rPr>
          <w:rFonts w:ascii="Verdana" w:hAnsi="Verdana"/>
          <w:bCs/>
          <w:sz w:val="20"/>
          <w:szCs w:val="20"/>
        </w:rPr>
        <w:t>-</w:t>
      </w:r>
      <w:r w:rsidRPr="004B5F26">
        <w:rPr>
          <w:rFonts w:ascii="Verdana" w:hAnsi="Verdana"/>
          <w:sz w:val="20"/>
          <w:szCs w:val="20"/>
        </w:rPr>
        <w:t xml:space="preserve"> subiektywnej - będącej wynikiem oceny organu stanowiącego przepisy porządkowe, który uzna, że wymienione enumeratywnie w ustawie dobra zo</w:t>
      </w:r>
      <w:r w:rsidR="00205BD2" w:rsidRPr="004B5F26">
        <w:rPr>
          <w:rFonts w:ascii="Verdana" w:hAnsi="Verdana"/>
          <w:sz w:val="20"/>
          <w:szCs w:val="20"/>
        </w:rPr>
        <w:t>stały lub mogą zostać naruszone i wymagają ochrony (porównanie redakcyjne Bogdan</w:t>
      </w:r>
      <w:r w:rsidRPr="004B5F26">
        <w:rPr>
          <w:rFonts w:ascii="Verdana" w:hAnsi="Verdana"/>
          <w:sz w:val="20"/>
          <w:szCs w:val="20"/>
        </w:rPr>
        <w:t xml:space="preserve"> Dolnicki; Ustawa o samo</w:t>
      </w:r>
      <w:r w:rsidR="00205BD2" w:rsidRPr="004B5F26">
        <w:rPr>
          <w:rFonts w:ascii="Verdana" w:hAnsi="Verdana"/>
          <w:sz w:val="20"/>
          <w:szCs w:val="20"/>
        </w:rPr>
        <w:t>rządzie gminnym. Komentarz. Wydanie</w:t>
      </w:r>
      <w:r w:rsidRPr="004B5F26">
        <w:rPr>
          <w:rFonts w:ascii="Verdana" w:hAnsi="Verdana"/>
          <w:sz w:val="20"/>
          <w:szCs w:val="20"/>
        </w:rPr>
        <w:t xml:space="preserve"> III. Opublikowano: WKP 2021. Lex).</w:t>
      </w:r>
    </w:p>
    <w:p w:rsidR="0052500C" w:rsidRPr="004B5F26" w:rsidRDefault="0052500C" w:rsidP="004B5F26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B5F26">
        <w:rPr>
          <w:rFonts w:ascii="Verdana" w:hAnsi="Verdana"/>
          <w:sz w:val="20"/>
          <w:szCs w:val="20"/>
        </w:rPr>
        <w:lastRenderedPageBreak/>
        <w:t>Oceniając przesłankę obiektywną Naczelny Sąd Administracyjny w Warszawie m</w:t>
      </w:r>
      <w:r w:rsidR="00205BD2" w:rsidRPr="004B5F26">
        <w:rPr>
          <w:rFonts w:ascii="Verdana" w:hAnsi="Verdana"/>
          <w:sz w:val="20"/>
          <w:szCs w:val="20"/>
        </w:rPr>
        <w:t>iędzy innymi w wyroku z dnia 11.07.2006 roku</w:t>
      </w:r>
      <w:r w:rsidRPr="004B5F26">
        <w:rPr>
          <w:rFonts w:ascii="Verdana" w:hAnsi="Verdana"/>
          <w:sz w:val="20"/>
          <w:szCs w:val="20"/>
        </w:rPr>
        <w:t>, II GSK 68/06, LEX n</w:t>
      </w:r>
      <w:r w:rsidR="00205BD2" w:rsidRPr="004B5F26">
        <w:rPr>
          <w:rFonts w:ascii="Verdana" w:hAnsi="Verdana"/>
          <w:sz w:val="20"/>
          <w:szCs w:val="20"/>
        </w:rPr>
        <w:t>ume</w:t>
      </w:r>
      <w:r w:rsidRPr="004B5F26">
        <w:rPr>
          <w:rFonts w:ascii="Verdana" w:hAnsi="Verdana"/>
          <w:sz w:val="20"/>
          <w:szCs w:val="20"/>
        </w:rPr>
        <w:t>r 267157: wyraził następujący pogląd:</w:t>
      </w:r>
    </w:p>
    <w:p w:rsidR="0052500C" w:rsidRPr="004B5F26" w:rsidRDefault="0052500C" w:rsidP="004B5F26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B5F26">
        <w:rPr>
          <w:rFonts w:ascii="Verdana" w:hAnsi="Verdana"/>
          <w:sz w:val="20"/>
          <w:szCs w:val="20"/>
        </w:rPr>
        <w:t xml:space="preserve">„1. </w:t>
      </w:r>
      <w:r w:rsidR="00205BD2" w:rsidRPr="004B5F26">
        <w:rPr>
          <w:rFonts w:ascii="Verdana" w:hAnsi="Verdana"/>
          <w:sz w:val="20"/>
          <w:szCs w:val="20"/>
        </w:rPr>
        <w:t>Artykuł 40 ustęp</w:t>
      </w:r>
      <w:r w:rsidRPr="004B5F26">
        <w:rPr>
          <w:rFonts w:ascii="Verdana" w:hAnsi="Verdana"/>
          <w:sz w:val="20"/>
          <w:szCs w:val="20"/>
        </w:rPr>
        <w:t xml:space="preserve"> 3 </w:t>
      </w:r>
      <w:r w:rsidR="00205BD2" w:rsidRPr="004B5F26">
        <w:rPr>
          <w:rFonts w:ascii="Verdana" w:hAnsi="Verdana"/>
          <w:sz w:val="20"/>
          <w:szCs w:val="20"/>
        </w:rPr>
        <w:t>ustawy z 8.03.1990 roku</w:t>
      </w:r>
      <w:r w:rsidRPr="004B5F26">
        <w:rPr>
          <w:rFonts w:ascii="Verdana" w:hAnsi="Verdana"/>
          <w:sz w:val="20"/>
          <w:szCs w:val="20"/>
        </w:rPr>
        <w:t xml:space="preserve"> o samorzą</w:t>
      </w:r>
      <w:r w:rsidR="00205BD2" w:rsidRPr="004B5F26">
        <w:rPr>
          <w:rFonts w:ascii="Verdana" w:hAnsi="Verdana"/>
          <w:sz w:val="20"/>
          <w:szCs w:val="20"/>
        </w:rPr>
        <w:t xml:space="preserve">dzie gminnym (...) i wynikające </w:t>
      </w:r>
      <w:r w:rsidRPr="004B5F26">
        <w:rPr>
          <w:rFonts w:ascii="Verdana" w:hAnsi="Verdana"/>
          <w:sz w:val="20"/>
          <w:szCs w:val="20"/>
        </w:rPr>
        <w:t xml:space="preserve">z niego upoważnienie dla rady gminy - stanowienia przepisów porządkowych - nie podlegają wykładni rozszerzającej. Przepisy porządkowe </w:t>
      </w:r>
      <w:r w:rsidRPr="004B5F26">
        <w:rPr>
          <w:rFonts w:ascii="Verdana" w:hAnsi="Verdana"/>
          <w:bCs/>
          <w:sz w:val="20"/>
          <w:szCs w:val="20"/>
        </w:rPr>
        <w:t>mogą być bowiem wydawane tylko</w:t>
      </w:r>
      <w:r w:rsidR="00205BD2" w:rsidRPr="004B5F26">
        <w:rPr>
          <w:rFonts w:ascii="Verdana" w:hAnsi="Verdana"/>
          <w:sz w:val="20"/>
          <w:szCs w:val="20"/>
        </w:rPr>
        <w:t xml:space="preserve"> </w:t>
      </w:r>
      <w:r w:rsidRPr="004B5F26">
        <w:rPr>
          <w:rFonts w:ascii="Verdana" w:hAnsi="Verdana"/>
          <w:bCs/>
          <w:sz w:val="20"/>
          <w:szCs w:val="20"/>
        </w:rPr>
        <w:t>w wyjątkowych, ściśle określonych przez analizowaną regulację okolicznościach</w:t>
      </w:r>
      <w:r w:rsidRPr="004B5F26">
        <w:rPr>
          <w:rFonts w:ascii="Verdana" w:hAnsi="Verdana"/>
          <w:sz w:val="20"/>
          <w:szCs w:val="20"/>
        </w:rPr>
        <w:t>. Oznacza to, iż na jej podstawie można ustanawiać zakazy i nakazy, które bezpośrednio służą realizacji wskazanych przez ustawodawcę przesłanek.</w:t>
      </w:r>
    </w:p>
    <w:p w:rsidR="0052500C" w:rsidRPr="004B5F26" w:rsidRDefault="0052500C" w:rsidP="004B5F26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B5F26">
        <w:rPr>
          <w:rFonts w:ascii="Verdana" w:hAnsi="Verdana"/>
          <w:sz w:val="20"/>
          <w:szCs w:val="20"/>
        </w:rPr>
        <w:t xml:space="preserve">2. O «zakresie nieuregulowanym» można mówić na gruncie przepisu </w:t>
      </w:r>
      <w:r w:rsidR="00205BD2" w:rsidRPr="004B5F26">
        <w:rPr>
          <w:rFonts w:ascii="Verdana" w:hAnsi="Verdana"/>
          <w:sz w:val="20"/>
          <w:szCs w:val="20"/>
        </w:rPr>
        <w:t>artykułu 40 ustęp</w:t>
      </w:r>
      <w:r w:rsidRPr="004B5F26">
        <w:rPr>
          <w:rFonts w:ascii="Verdana" w:hAnsi="Verdana"/>
          <w:sz w:val="20"/>
          <w:szCs w:val="20"/>
        </w:rPr>
        <w:t xml:space="preserve"> 3 powołanej ustawy wyłącznie wtedy, gdy w systemie prawa powszechnie obowiązującego nie ma innych regulacji zezwalających na eliminację dostrzeżonych przez gminę, niepożądanych w myśl tego przepisu zjawisk”.</w:t>
      </w:r>
    </w:p>
    <w:p w:rsidR="0052500C" w:rsidRPr="004B5F26" w:rsidRDefault="0052500C" w:rsidP="004B5F26">
      <w:pPr>
        <w:pStyle w:val="Bezodstpw"/>
        <w:suppressAutoHyphens/>
        <w:spacing w:line="271" w:lineRule="auto"/>
        <w:rPr>
          <w:rFonts w:ascii="Verdana" w:hAnsi="Verdana"/>
          <w:iCs/>
          <w:sz w:val="20"/>
          <w:szCs w:val="20"/>
        </w:rPr>
      </w:pPr>
      <w:r w:rsidRPr="004B5F26">
        <w:rPr>
          <w:rFonts w:ascii="Verdana" w:hAnsi="Verdana"/>
          <w:sz w:val="20"/>
          <w:szCs w:val="20"/>
        </w:rPr>
        <w:t>Zakaz eksponowania drastycznych oraz homofobiczny</w:t>
      </w:r>
      <w:r w:rsidR="007C7A4B" w:rsidRPr="004B5F26">
        <w:rPr>
          <w:rFonts w:ascii="Verdana" w:hAnsi="Verdana"/>
          <w:sz w:val="20"/>
          <w:szCs w:val="20"/>
        </w:rPr>
        <w:t>ch treści na obszarze Wrocławia</w:t>
      </w:r>
      <w:r w:rsidRPr="004B5F26">
        <w:rPr>
          <w:rFonts w:ascii="Verdana" w:hAnsi="Verdana"/>
          <w:sz w:val="20"/>
          <w:szCs w:val="20"/>
        </w:rPr>
        <w:t xml:space="preserve"> można</w:t>
      </w:r>
      <w:r w:rsidR="007C7A4B" w:rsidRPr="004B5F26">
        <w:rPr>
          <w:rFonts w:ascii="Verdana" w:hAnsi="Verdana"/>
          <w:sz w:val="20"/>
          <w:szCs w:val="20"/>
        </w:rPr>
        <w:t xml:space="preserve">, </w:t>
      </w:r>
      <w:r w:rsidRPr="004B5F26">
        <w:rPr>
          <w:rFonts w:ascii="Verdana" w:hAnsi="Verdana"/>
          <w:sz w:val="20"/>
          <w:szCs w:val="20"/>
        </w:rPr>
        <w:t>przy dokonaniu odpowiedniej wykładni przepisu</w:t>
      </w:r>
      <w:r w:rsidR="007C7A4B" w:rsidRPr="004B5F26">
        <w:rPr>
          <w:rFonts w:ascii="Verdana" w:hAnsi="Verdana"/>
          <w:sz w:val="20"/>
          <w:szCs w:val="20"/>
        </w:rPr>
        <w:t>,</w:t>
      </w:r>
      <w:r w:rsidRPr="004B5F26">
        <w:rPr>
          <w:rFonts w:ascii="Verdana" w:hAnsi="Verdana"/>
          <w:sz w:val="20"/>
          <w:szCs w:val="20"/>
        </w:rPr>
        <w:t xml:space="preserve"> </w:t>
      </w:r>
      <w:r w:rsidR="007C7A4B" w:rsidRPr="004B5F26">
        <w:rPr>
          <w:rFonts w:ascii="Verdana" w:hAnsi="Verdana"/>
          <w:sz w:val="20"/>
          <w:szCs w:val="20"/>
        </w:rPr>
        <w:t xml:space="preserve">wywieść </w:t>
      </w:r>
      <w:r w:rsidR="00205BD2" w:rsidRPr="004B5F26">
        <w:rPr>
          <w:rFonts w:ascii="Verdana" w:hAnsi="Verdana"/>
          <w:sz w:val="20"/>
          <w:szCs w:val="20"/>
        </w:rPr>
        <w:t xml:space="preserve">z dyspozycji artykułu 51 paragraf 1 ustawy Kodeks wykroczeń (Dziennik Ustaw </w:t>
      </w:r>
      <w:r w:rsidRPr="004B5F26">
        <w:rPr>
          <w:rFonts w:ascii="Verdana" w:hAnsi="Verdana"/>
          <w:sz w:val="20"/>
          <w:szCs w:val="20"/>
        </w:rPr>
        <w:t xml:space="preserve">2021.281). Przywołany przepis stanowi: </w:t>
      </w:r>
      <w:r w:rsidRPr="004B5F26">
        <w:rPr>
          <w:rFonts w:ascii="Verdana" w:hAnsi="Verdana"/>
          <w:iCs/>
          <w:sz w:val="20"/>
          <w:szCs w:val="20"/>
        </w:rPr>
        <w:t>Kto krzykiem, hałasem, alarmem lub innym wybrykiem zakłóca spokój, porządek publiczny, spoczynek nocny albo wywołuje zgorszenie w miejscu publicznym, podlega karze aresztu, ograniczenia wolności albo grzywny.</w:t>
      </w:r>
    </w:p>
    <w:p w:rsidR="0052500C" w:rsidRPr="004B5F26" w:rsidRDefault="0052500C" w:rsidP="004B5F26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B5F26">
        <w:rPr>
          <w:rFonts w:ascii="Verdana" w:hAnsi="Verdana"/>
          <w:sz w:val="20"/>
          <w:szCs w:val="20"/>
        </w:rPr>
        <w:t>Cytowany przepis Kodeksu wykroczeń może być stosowany w stanie faktycznym będącym przedmiotem uchwały, t</w:t>
      </w:r>
      <w:r w:rsidR="00205BD2" w:rsidRPr="004B5F26">
        <w:rPr>
          <w:rFonts w:ascii="Verdana" w:hAnsi="Verdana"/>
          <w:sz w:val="20"/>
          <w:szCs w:val="20"/>
        </w:rPr>
        <w:t>o jest</w:t>
      </w:r>
      <w:r w:rsidRPr="004B5F26">
        <w:rPr>
          <w:rFonts w:ascii="Verdana" w:hAnsi="Verdana"/>
          <w:sz w:val="20"/>
          <w:szCs w:val="20"/>
        </w:rPr>
        <w:t xml:space="preserve"> w razie prezentowania drastycznych oraz homofobicznych treści w miejscach publicznych (i nie tylko w miejscu publicznym), w tym prezentacja brutalnych, nieprzyzwoitych i budzących odrazę obrazów antyaborcyjnych oraz kłamliwe i homofobiczne hasła znieważające osoby nieheteronormatywne, w sposób zakłócający spokój i porządek publiczny albo wywołujący zgorszenie. P</w:t>
      </w:r>
      <w:r w:rsidR="00205BD2" w:rsidRPr="004B5F26">
        <w:rPr>
          <w:rFonts w:ascii="Verdana" w:hAnsi="Verdana"/>
          <w:sz w:val="20"/>
          <w:szCs w:val="20"/>
        </w:rPr>
        <w:t>ogląd podobny wyrażony został między innymi</w:t>
      </w:r>
      <w:r w:rsidRPr="004B5F26">
        <w:rPr>
          <w:rFonts w:ascii="Verdana" w:hAnsi="Verdana"/>
          <w:sz w:val="20"/>
          <w:szCs w:val="20"/>
        </w:rPr>
        <w:t xml:space="preserve"> przez Wojewodę Małopolskiego w rozstrzygnięciu nadzorczym z dnia 18 grudnia 2020</w:t>
      </w:r>
      <w:r w:rsidR="00205BD2" w:rsidRPr="004B5F26">
        <w:rPr>
          <w:rFonts w:ascii="Verdana" w:hAnsi="Verdana"/>
          <w:sz w:val="20"/>
          <w:szCs w:val="20"/>
        </w:rPr>
        <w:t xml:space="preserve"> roku</w:t>
      </w:r>
      <w:r w:rsidRPr="004B5F26">
        <w:rPr>
          <w:rFonts w:ascii="Verdana" w:hAnsi="Verdana"/>
          <w:sz w:val="20"/>
          <w:szCs w:val="20"/>
        </w:rPr>
        <w:t xml:space="preserve"> n</w:t>
      </w:r>
      <w:r w:rsidR="00205BD2" w:rsidRPr="004B5F26">
        <w:rPr>
          <w:rFonts w:ascii="Verdana" w:hAnsi="Verdana"/>
          <w:sz w:val="20"/>
          <w:szCs w:val="20"/>
        </w:rPr>
        <w:t>ume</w:t>
      </w:r>
      <w:r w:rsidRPr="004B5F26">
        <w:rPr>
          <w:rFonts w:ascii="Verdana" w:hAnsi="Verdana"/>
          <w:sz w:val="20"/>
          <w:szCs w:val="20"/>
        </w:rPr>
        <w:t>r WN-II.4131.1.14.2020. w sprawie stwierdzenia nieważności uchwały N</w:t>
      </w:r>
      <w:r w:rsidR="00205BD2" w:rsidRPr="004B5F26">
        <w:rPr>
          <w:rFonts w:ascii="Verdana" w:hAnsi="Verdana"/>
          <w:sz w:val="20"/>
          <w:szCs w:val="20"/>
        </w:rPr>
        <w:t>ume</w:t>
      </w:r>
      <w:r w:rsidRPr="004B5F26">
        <w:rPr>
          <w:rFonts w:ascii="Verdana" w:hAnsi="Verdana"/>
          <w:sz w:val="20"/>
          <w:szCs w:val="20"/>
        </w:rPr>
        <w:t>r XLVIII/1298/20 Rady Miasta Kra</w:t>
      </w:r>
      <w:r w:rsidR="00205BD2" w:rsidRPr="004B5F26">
        <w:rPr>
          <w:rFonts w:ascii="Verdana" w:hAnsi="Verdana"/>
          <w:sz w:val="20"/>
          <w:szCs w:val="20"/>
        </w:rPr>
        <w:t>kowa z dnia 18 listopada 2020 roku</w:t>
      </w:r>
      <w:r w:rsidRPr="004B5F26">
        <w:rPr>
          <w:rFonts w:ascii="Verdana" w:hAnsi="Verdana"/>
          <w:sz w:val="20"/>
          <w:szCs w:val="20"/>
        </w:rPr>
        <w:t xml:space="preserve"> w sprawie przepisów porządkowych związanych z eksponowaniem drastycznych treści na obszarze Krakowa - w całości (opubli</w:t>
      </w:r>
      <w:r w:rsidR="00205BD2" w:rsidRPr="004B5F26">
        <w:rPr>
          <w:rFonts w:ascii="Verdana" w:hAnsi="Verdana"/>
          <w:sz w:val="20"/>
          <w:szCs w:val="20"/>
        </w:rPr>
        <w:t xml:space="preserve">kowano </w:t>
      </w:r>
      <w:r w:rsidRPr="004B5F26">
        <w:rPr>
          <w:rFonts w:ascii="Verdana" w:hAnsi="Verdana"/>
          <w:sz w:val="20"/>
          <w:szCs w:val="20"/>
        </w:rPr>
        <w:t>w: Dziennik Urzędowy Województwa Małopolskiego z dnia 21 grudnia 2020</w:t>
      </w:r>
      <w:r w:rsidR="00205BD2" w:rsidRPr="004B5F26">
        <w:rPr>
          <w:rFonts w:ascii="Verdana" w:hAnsi="Verdana"/>
          <w:sz w:val="20"/>
          <w:szCs w:val="20"/>
        </w:rPr>
        <w:t xml:space="preserve"> roku, pozycja 8459). </w:t>
      </w:r>
      <w:r w:rsidRPr="004B5F26">
        <w:rPr>
          <w:rFonts w:ascii="Verdana" w:hAnsi="Verdana"/>
          <w:sz w:val="20"/>
          <w:szCs w:val="20"/>
        </w:rPr>
        <w:t>W przedmiotowym rozstrzygnięciu organ nadzoru uznał ponadto, iż innym przepisem mogącym mieć zastosowanie w nini</w:t>
      </w:r>
      <w:r w:rsidR="00205BD2" w:rsidRPr="004B5F26">
        <w:rPr>
          <w:rFonts w:ascii="Verdana" w:hAnsi="Verdana"/>
          <w:sz w:val="20"/>
          <w:szCs w:val="20"/>
        </w:rPr>
        <w:t>ejszej sprawie jest przepis artykułu</w:t>
      </w:r>
      <w:r w:rsidRPr="004B5F26">
        <w:rPr>
          <w:rFonts w:ascii="Verdana" w:hAnsi="Verdana"/>
          <w:sz w:val="20"/>
          <w:szCs w:val="20"/>
        </w:rPr>
        <w:t xml:space="preserve"> 141 kodeksu wykroczeń, chroniący sferę obyczajności publicznej. W myśl tego przepisu (cyt</w:t>
      </w:r>
      <w:r w:rsidR="00205BD2" w:rsidRPr="004B5F26">
        <w:rPr>
          <w:rFonts w:ascii="Verdana" w:hAnsi="Verdana"/>
          <w:sz w:val="20"/>
          <w:szCs w:val="20"/>
        </w:rPr>
        <w:t>owane</w:t>
      </w:r>
      <w:r w:rsidRPr="004B5F26">
        <w:rPr>
          <w:rFonts w:ascii="Verdana" w:hAnsi="Verdana"/>
          <w:sz w:val="20"/>
          <w:szCs w:val="20"/>
        </w:rPr>
        <w:t xml:space="preserve">:) </w:t>
      </w:r>
      <w:r w:rsidRPr="004B5F26">
        <w:rPr>
          <w:rFonts w:ascii="Verdana" w:hAnsi="Verdana"/>
          <w:iCs/>
          <w:sz w:val="20"/>
          <w:szCs w:val="20"/>
        </w:rPr>
        <w:t>Kto w miejscu publicznym umieszcza nieprzyzwoite ogłoszenie, napis lub rysunek albo używa słów nieprzyzwoitych, podlega karze ograniczenia wolności, grzywny do 1500 złotych albo karze nagany</w:t>
      </w:r>
      <w:r w:rsidR="00205BD2" w:rsidRPr="004B5F26">
        <w:rPr>
          <w:rFonts w:ascii="Verdana" w:hAnsi="Verdana"/>
          <w:sz w:val="20"/>
          <w:szCs w:val="20"/>
        </w:rPr>
        <w:t>.</w:t>
      </w:r>
    </w:p>
    <w:p w:rsidR="0052500C" w:rsidRPr="004B5F26" w:rsidRDefault="0052500C" w:rsidP="004B5F26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B5F26">
        <w:rPr>
          <w:rFonts w:ascii="Verdana" w:hAnsi="Verdana"/>
          <w:sz w:val="20"/>
          <w:szCs w:val="20"/>
        </w:rPr>
        <w:t>W kontekście poruszonego problemu należy rozważyć takż</w:t>
      </w:r>
      <w:r w:rsidR="00205BD2" w:rsidRPr="004B5F26">
        <w:rPr>
          <w:rFonts w:ascii="Verdana" w:hAnsi="Verdana"/>
          <w:sz w:val="20"/>
          <w:szCs w:val="20"/>
        </w:rPr>
        <w:t>e ograniczenia wynikające z artykułu</w:t>
      </w:r>
      <w:r w:rsidRPr="004B5F26">
        <w:rPr>
          <w:rFonts w:ascii="Verdana" w:hAnsi="Verdana"/>
          <w:sz w:val="20"/>
          <w:szCs w:val="20"/>
        </w:rPr>
        <w:t xml:space="preserve"> 63a Kodeksu wykroczeń</w:t>
      </w:r>
      <w:r w:rsidRPr="004B5F26">
        <w:rPr>
          <w:rFonts w:ascii="Verdana" w:hAnsi="Verdana"/>
          <w:sz w:val="20"/>
          <w:szCs w:val="20"/>
          <w:vertAlign w:val="superscript"/>
        </w:rPr>
        <w:footnoteReference w:id="2"/>
      </w:r>
      <w:r w:rsidRPr="004B5F26">
        <w:rPr>
          <w:rFonts w:ascii="Verdana" w:hAnsi="Verdana"/>
          <w:sz w:val="20"/>
          <w:szCs w:val="20"/>
        </w:rPr>
        <w:t xml:space="preserve">. </w:t>
      </w:r>
    </w:p>
    <w:p w:rsidR="0052500C" w:rsidRPr="004B5F26" w:rsidRDefault="0052500C" w:rsidP="004B5F26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B5F26">
        <w:rPr>
          <w:rFonts w:ascii="Verdana" w:hAnsi="Verdana"/>
          <w:sz w:val="20"/>
          <w:szCs w:val="20"/>
        </w:rPr>
        <w:lastRenderedPageBreak/>
        <w:t>Warto w tym miejsc</w:t>
      </w:r>
      <w:r w:rsidR="00205BD2" w:rsidRPr="004B5F26">
        <w:rPr>
          <w:rFonts w:ascii="Verdana" w:hAnsi="Verdana"/>
          <w:sz w:val="20"/>
          <w:szCs w:val="20"/>
        </w:rPr>
        <w:t>u zwrócić uwagę na fakt, iż artykuł</w:t>
      </w:r>
      <w:r w:rsidRPr="004B5F26">
        <w:rPr>
          <w:rFonts w:ascii="Verdana" w:hAnsi="Verdana"/>
          <w:sz w:val="20"/>
          <w:szCs w:val="20"/>
        </w:rPr>
        <w:t xml:space="preserve"> 51 Kodeku wykroczeń penalizuje zachowanie będące „wybrykiem”, które to pojęcie w literaturze przedmiotu jest rozumiane szeroko. Sformułowanie „krzyk, hałas, alarm lub inny wybryk” ws</w:t>
      </w:r>
      <w:r w:rsidR="00205BD2" w:rsidRPr="004B5F26">
        <w:rPr>
          <w:rFonts w:ascii="Verdana" w:hAnsi="Verdana"/>
          <w:sz w:val="20"/>
          <w:szCs w:val="20"/>
        </w:rPr>
        <w:t xml:space="preserve">kazuje, że krzyk, hałas </w:t>
      </w:r>
      <w:r w:rsidRPr="004B5F26">
        <w:rPr>
          <w:rFonts w:ascii="Verdana" w:hAnsi="Verdana"/>
          <w:sz w:val="20"/>
          <w:szCs w:val="20"/>
        </w:rPr>
        <w:t>i alarm mają mieć cechę wybryku, a zatem być nieuzasadnione, naruszające zasady współżycia społecznego. (Lachowski Jerzy (red</w:t>
      </w:r>
      <w:r w:rsidR="00205BD2" w:rsidRPr="004B5F26">
        <w:rPr>
          <w:rFonts w:ascii="Verdana" w:hAnsi="Verdana"/>
          <w:sz w:val="20"/>
          <w:szCs w:val="20"/>
        </w:rPr>
        <w:t>akcja</w:t>
      </w:r>
      <w:r w:rsidRPr="004B5F26">
        <w:rPr>
          <w:rFonts w:ascii="Verdana" w:hAnsi="Verdana"/>
          <w:sz w:val="20"/>
          <w:szCs w:val="20"/>
        </w:rPr>
        <w:t>); Kod</w:t>
      </w:r>
      <w:r w:rsidR="00205BD2" w:rsidRPr="004B5F26">
        <w:rPr>
          <w:rFonts w:ascii="Verdana" w:hAnsi="Verdana"/>
          <w:sz w:val="20"/>
          <w:szCs w:val="20"/>
        </w:rPr>
        <w:t>eks wykroczeń. Komentarz. Opublikowano</w:t>
      </w:r>
      <w:r w:rsidRPr="004B5F26">
        <w:rPr>
          <w:rFonts w:ascii="Verdana" w:hAnsi="Verdana"/>
          <w:sz w:val="20"/>
          <w:szCs w:val="20"/>
        </w:rPr>
        <w:t xml:space="preserve"> WKP 2021. Lex 2021.). Inny wybryk to inne niż ww. zachowanie, jakiego w danych okolicznościach czasu, miejsca i otoczenia - ze względu na przyjęte zwyczajowo normy ludzkiego współżycia – nie należało się spodziewać, a które zdolne jest zakłócić spokój lub porządek publiczny (D. Egierska [w:] J. Bafia, D. Egierska, I. Śmietanka, </w:t>
      </w:r>
      <w:r w:rsidRPr="004B5F26">
        <w:rPr>
          <w:rFonts w:ascii="Verdana" w:hAnsi="Verdana"/>
          <w:iCs/>
          <w:sz w:val="20"/>
          <w:szCs w:val="20"/>
        </w:rPr>
        <w:t>Kodeks wykroczeń...</w:t>
      </w:r>
      <w:r w:rsidR="00205BD2" w:rsidRPr="004B5F26">
        <w:rPr>
          <w:rFonts w:ascii="Verdana" w:hAnsi="Verdana"/>
          <w:sz w:val="20"/>
          <w:szCs w:val="20"/>
        </w:rPr>
        <w:t>, 1974, strona</w:t>
      </w:r>
      <w:r w:rsidRPr="004B5F26">
        <w:rPr>
          <w:rFonts w:ascii="Verdana" w:hAnsi="Verdana"/>
          <w:sz w:val="20"/>
          <w:szCs w:val="20"/>
        </w:rPr>
        <w:t xml:space="preserve"> 161). (Lachowski Jerzy (red</w:t>
      </w:r>
      <w:r w:rsidR="00205BD2" w:rsidRPr="004B5F26">
        <w:rPr>
          <w:rFonts w:ascii="Verdana" w:hAnsi="Verdana"/>
          <w:sz w:val="20"/>
          <w:szCs w:val="20"/>
        </w:rPr>
        <w:t>akcja</w:t>
      </w:r>
      <w:r w:rsidRPr="004B5F26">
        <w:rPr>
          <w:rFonts w:ascii="Verdana" w:hAnsi="Verdana"/>
          <w:sz w:val="20"/>
          <w:szCs w:val="20"/>
        </w:rPr>
        <w:t>); Kodeks wykroczeń. tamże).</w:t>
      </w:r>
    </w:p>
    <w:p w:rsidR="0052500C" w:rsidRPr="004B5F26" w:rsidRDefault="0052500C" w:rsidP="004B5F26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B5F26">
        <w:rPr>
          <w:rFonts w:ascii="Verdana" w:hAnsi="Verdana"/>
          <w:sz w:val="20"/>
          <w:szCs w:val="20"/>
        </w:rPr>
        <w:t>Pewne wątpliwości może też budzić możliwość pociągnięcia do o</w:t>
      </w:r>
      <w:r w:rsidR="007343E6" w:rsidRPr="004B5F26">
        <w:rPr>
          <w:rFonts w:ascii="Verdana" w:hAnsi="Verdana"/>
          <w:sz w:val="20"/>
          <w:szCs w:val="20"/>
        </w:rPr>
        <w:t>dpowiedzialności na gruncie artykułu</w:t>
      </w:r>
      <w:r w:rsidRPr="004B5F26">
        <w:rPr>
          <w:rFonts w:ascii="Verdana" w:hAnsi="Verdana"/>
          <w:sz w:val="20"/>
          <w:szCs w:val="20"/>
        </w:rPr>
        <w:t xml:space="preserve"> 141 k</w:t>
      </w:r>
      <w:r w:rsidR="007343E6" w:rsidRPr="004B5F26">
        <w:rPr>
          <w:rFonts w:ascii="Verdana" w:hAnsi="Verdana"/>
          <w:sz w:val="20"/>
          <w:szCs w:val="20"/>
        </w:rPr>
        <w:t xml:space="preserve">odeksu </w:t>
      </w:r>
      <w:r w:rsidRPr="004B5F26">
        <w:rPr>
          <w:rFonts w:ascii="Verdana" w:hAnsi="Verdana"/>
          <w:sz w:val="20"/>
          <w:szCs w:val="20"/>
        </w:rPr>
        <w:t>w</w:t>
      </w:r>
      <w:r w:rsidR="007343E6" w:rsidRPr="004B5F26">
        <w:rPr>
          <w:rFonts w:ascii="Verdana" w:hAnsi="Verdana"/>
          <w:sz w:val="20"/>
          <w:szCs w:val="20"/>
        </w:rPr>
        <w:t>ykroczeń</w:t>
      </w:r>
      <w:r w:rsidRPr="004B5F26">
        <w:rPr>
          <w:rFonts w:ascii="Verdana" w:hAnsi="Verdana"/>
          <w:sz w:val="20"/>
          <w:szCs w:val="20"/>
        </w:rPr>
        <w:t>, osoby eksponującej plakaty o treści drastycznej. Mając na uwadze zwłaszcza pogląd, zgodnie z którym normatywna konstrukcja c</w:t>
      </w:r>
      <w:r w:rsidR="007343E6" w:rsidRPr="004B5F26">
        <w:rPr>
          <w:rFonts w:ascii="Verdana" w:hAnsi="Verdana"/>
          <w:sz w:val="20"/>
          <w:szCs w:val="20"/>
        </w:rPr>
        <w:t xml:space="preserve">zynu zabronionego stypizowanego </w:t>
      </w:r>
      <w:r w:rsidRPr="004B5F26">
        <w:rPr>
          <w:rFonts w:ascii="Verdana" w:hAnsi="Verdana"/>
          <w:sz w:val="20"/>
          <w:szCs w:val="20"/>
        </w:rPr>
        <w:t xml:space="preserve">w </w:t>
      </w:r>
      <w:r w:rsidR="007343E6" w:rsidRPr="004B5F26">
        <w:rPr>
          <w:rFonts w:ascii="Verdana" w:hAnsi="Verdana"/>
          <w:sz w:val="20"/>
          <w:szCs w:val="20"/>
        </w:rPr>
        <w:t>artykule</w:t>
      </w:r>
      <w:r w:rsidRPr="004B5F26">
        <w:rPr>
          <w:rFonts w:ascii="Verdana" w:hAnsi="Verdana"/>
          <w:sz w:val="20"/>
          <w:szCs w:val="20"/>
        </w:rPr>
        <w:t xml:space="preserve"> 141 </w:t>
      </w:r>
      <w:r w:rsidR="007343E6" w:rsidRPr="004B5F26">
        <w:rPr>
          <w:rFonts w:ascii="Verdana" w:hAnsi="Verdana"/>
          <w:sz w:val="20"/>
          <w:szCs w:val="20"/>
        </w:rPr>
        <w:t>kodeksu wykroczeń</w:t>
      </w:r>
      <w:r w:rsidRPr="004B5F26">
        <w:rPr>
          <w:rFonts w:ascii="Verdana" w:hAnsi="Verdana"/>
          <w:sz w:val="20"/>
          <w:szCs w:val="20"/>
        </w:rPr>
        <w:t xml:space="preserve"> nie będzie pozwalać na pociągnięcie do odpowiedzialności osób, które będą umieszczać w miejscu publicznym nieprzyzwoite plakaty czy też fotografie. W tego typu przypadkach aktualizować się będzie możliwość przypisania podmiotom podejmującym się ty</w:t>
      </w:r>
      <w:r w:rsidR="007343E6" w:rsidRPr="004B5F26">
        <w:rPr>
          <w:rFonts w:ascii="Verdana" w:hAnsi="Verdana"/>
          <w:sz w:val="20"/>
          <w:szCs w:val="20"/>
        </w:rPr>
        <w:t>ch zachowań odpowiedzialności między innymi</w:t>
      </w:r>
      <w:r w:rsidRPr="004B5F26">
        <w:rPr>
          <w:rFonts w:ascii="Verdana" w:hAnsi="Verdana"/>
          <w:sz w:val="20"/>
          <w:szCs w:val="20"/>
        </w:rPr>
        <w:t xml:space="preserve"> za wykroczenie z </w:t>
      </w:r>
      <w:r w:rsidR="007343E6" w:rsidRPr="004B5F26">
        <w:rPr>
          <w:rFonts w:ascii="Verdana" w:hAnsi="Verdana"/>
          <w:sz w:val="20"/>
          <w:szCs w:val="20"/>
        </w:rPr>
        <w:t>artykułu</w:t>
      </w:r>
      <w:r w:rsidRPr="004B5F26">
        <w:rPr>
          <w:rFonts w:ascii="Verdana" w:hAnsi="Verdana"/>
          <w:sz w:val="20"/>
          <w:szCs w:val="20"/>
        </w:rPr>
        <w:t xml:space="preserve"> 140</w:t>
      </w:r>
      <w:r w:rsidR="007343E6" w:rsidRPr="004B5F26">
        <w:rPr>
          <w:rFonts w:ascii="Verdana" w:hAnsi="Verdana"/>
          <w:sz w:val="20"/>
          <w:szCs w:val="20"/>
        </w:rPr>
        <w:t xml:space="preserve"> kodeksu wykroczeń czy przestępstwo </w:t>
      </w:r>
      <w:r w:rsidRPr="004B5F26">
        <w:rPr>
          <w:rFonts w:ascii="Verdana" w:hAnsi="Verdana"/>
          <w:sz w:val="20"/>
          <w:szCs w:val="20"/>
        </w:rPr>
        <w:t xml:space="preserve">z </w:t>
      </w:r>
      <w:r w:rsidR="007343E6" w:rsidRPr="004B5F26">
        <w:rPr>
          <w:rFonts w:ascii="Verdana" w:hAnsi="Verdana"/>
          <w:sz w:val="20"/>
          <w:szCs w:val="20"/>
        </w:rPr>
        <w:t>artykułu</w:t>
      </w:r>
      <w:r w:rsidRPr="004B5F26">
        <w:rPr>
          <w:rFonts w:ascii="Verdana" w:hAnsi="Verdana"/>
          <w:sz w:val="20"/>
          <w:szCs w:val="20"/>
        </w:rPr>
        <w:t xml:space="preserve"> 202</w:t>
      </w:r>
      <w:r w:rsidR="007343E6" w:rsidRPr="004B5F26">
        <w:rPr>
          <w:rFonts w:ascii="Verdana" w:hAnsi="Verdana"/>
          <w:sz w:val="20"/>
          <w:szCs w:val="20"/>
        </w:rPr>
        <w:t xml:space="preserve"> kodeksu karnego</w:t>
      </w:r>
      <w:r w:rsidRPr="004B5F26">
        <w:rPr>
          <w:rFonts w:ascii="Verdana" w:hAnsi="Verdana"/>
          <w:sz w:val="20"/>
          <w:szCs w:val="20"/>
        </w:rPr>
        <w:t>, pod warunkiem wyczerpania wszystkich znamion tych czynów zabronionych. (Lachowski Jerzy (red</w:t>
      </w:r>
      <w:r w:rsidR="007343E6" w:rsidRPr="004B5F26">
        <w:rPr>
          <w:rFonts w:ascii="Verdana" w:hAnsi="Verdana"/>
          <w:sz w:val="20"/>
          <w:szCs w:val="20"/>
        </w:rPr>
        <w:t>akcja</w:t>
      </w:r>
      <w:r w:rsidRPr="004B5F26">
        <w:rPr>
          <w:rFonts w:ascii="Verdana" w:hAnsi="Verdana"/>
          <w:sz w:val="20"/>
          <w:szCs w:val="20"/>
        </w:rPr>
        <w:t>); Kodeks wykroczeń. tamże).</w:t>
      </w:r>
    </w:p>
    <w:p w:rsidR="0052500C" w:rsidRPr="004B5F26" w:rsidRDefault="0052500C" w:rsidP="004B5F26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52500C" w:rsidRPr="004B5F26" w:rsidRDefault="0052500C" w:rsidP="004B5F26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B5F26">
        <w:rPr>
          <w:rFonts w:ascii="Verdana" w:hAnsi="Verdana"/>
          <w:sz w:val="20"/>
          <w:szCs w:val="20"/>
        </w:rPr>
        <w:t>Taką samą uw</w:t>
      </w:r>
      <w:r w:rsidR="007343E6" w:rsidRPr="004B5F26">
        <w:rPr>
          <w:rFonts w:ascii="Verdana" w:hAnsi="Verdana"/>
          <w:sz w:val="20"/>
          <w:szCs w:val="20"/>
        </w:rPr>
        <w:t>agę można odnieść do artykułu 63a kodeksu wykroczeń</w:t>
      </w:r>
      <w:r w:rsidRPr="004B5F26">
        <w:rPr>
          <w:rFonts w:ascii="Verdana" w:hAnsi="Verdana"/>
          <w:sz w:val="20"/>
          <w:szCs w:val="20"/>
        </w:rPr>
        <w:t xml:space="preserve"> (wobec opisywanych wyżej zachowań), mając na uwadze fakt, iż nie będzie umieszczaniem w miejscach publicznych przejazd samochodu z umocowanym na nim lub ciągniętej przez niego lawecie ogłoszeniem. (Lachowski Jerzy (red); Kodeks wykroczeń. tamże). Natomiast jego zatrzymanie lub postój na drodze publicznej, niewynikające z warunków lub przepisów ruchu drogowego, będzie mogło zostać zakwalifikowane jako umieszczanie w rozumieniu </w:t>
      </w:r>
      <w:r w:rsidR="007343E6" w:rsidRPr="004B5F26">
        <w:rPr>
          <w:rFonts w:ascii="Verdana" w:hAnsi="Verdana"/>
          <w:sz w:val="20"/>
          <w:szCs w:val="20"/>
        </w:rPr>
        <w:t>artykułu 63a paragraf</w:t>
      </w:r>
      <w:r w:rsidRPr="004B5F26">
        <w:rPr>
          <w:rFonts w:ascii="Verdana" w:hAnsi="Verdana"/>
          <w:sz w:val="20"/>
          <w:szCs w:val="20"/>
        </w:rPr>
        <w:t xml:space="preserve"> 1 </w:t>
      </w:r>
      <w:r w:rsidR="007343E6" w:rsidRPr="004B5F26">
        <w:rPr>
          <w:rFonts w:ascii="Verdana" w:hAnsi="Verdana"/>
          <w:sz w:val="20"/>
          <w:szCs w:val="20"/>
        </w:rPr>
        <w:t>kodeksu wykroczeń</w:t>
      </w:r>
      <w:r w:rsidRPr="004B5F26">
        <w:rPr>
          <w:rFonts w:ascii="Verdana" w:hAnsi="Verdana"/>
          <w:sz w:val="20"/>
          <w:szCs w:val="20"/>
        </w:rPr>
        <w:t xml:space="preserve"> (tamże). Miejscem umieszczania może być również środek komunikacji publicznej, albowiem względem pasażerów korzystających z tego miejsca umieszczenie tam n</w:t>
      </w:r>
      <w:r w:rsidR="007343E6" w:rsidRPr="004B5F26">
        <w:rPr>
          <w:rFonts w:ascii="Verdana" w:hAnsi="Verdana"/>
          <w:sz w:val="20"/>
          <w:szCs w:val="20"/>
        </w:rPr>
        <w:t>a przykład</w:t>
      </w:r>
      <w:r w:rsidRPr="004B5F26">
        <w:rPr>
          <w:rFonts w:ascii="Verdana" w:hAnsi="Verdana"/>
          <w:sz w:val="20"/>
          <w:szCs w:val="20"/>
        </w:rPr>
        <w:t xml:space="preserve"> ogłoszenia będzie miało charakter stacjonarny.</w:t>
      </w:r>
    </w:p>
    <w:p w:rsidR="0052500C" w:rsidRPr="004B5F26" w:rsidRDefault="0052500C" w:rsidP="004B5F26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B5F26">
        <w:rPr>
          <w:rFonts w:ascii="Verdana" w:hAnsi="Verdana"/>
          <w:sz w:val="20"/>
          <w:szCs w:val="20"/>
        </w:rPr>
        <w:t>Wątpliwości i rozważan</w:t>
      </w:r>
      <w:r w:rsidR="007343E6" w:rsidRPr="004B5F26">
        <w:rPr>
          <w:rFonts w:ascii="Verdana" w:hAnsi="Verdana"/>
          <w:sz w:val="20"/>
          <w:szCs w:val="20"/>
        </w:rPr>
        <w:t>ia przedstawione na gruncie artykułu</w:t>
      </w:r>
      <w:r w:rsidRPr="004B5F26">
        <w:rPr>
          <w:rFonts w:ascii="Verdana" w:hAnsi="Verdana"/>
          <w:sz w:val="20"/>
          <w:szCs w:val="20"/>
        </w:rPr>
        <w:t xml:space="preserve"> 51</w:t>
      </w:r>
      <w:r w:rsidR="004F659A" w:rsidRPr="004B5F26">
        <w:rPr>
          <w:rFonts w:ascii="Verdana" w:hAnsi="Verdana"/>
          <w:sz w:val="20"/>
          <w:szCs w:val="20"/>
        </w:rPr>
        <w:t xml:space="preserve"> </w:t>
      </w:r>
      <w:r w:rsidRPr="004B5F26">
        <w:rPr>
          <w:rFonts w:ascii="Verdana" w:hAnsi="Verdana"/>
          <w:sz w:val="20"/>
          <w:szCs w:val="20"/>
        </w:rPr>
        <w:t>k</w:t>
      </w:r>
      <w:r w:rsidR="007343E6" w:rsidRPr="004B5F26">
        <w:rPr>
          <w:rFonts w:ascii="Verdana" w:hAnsi="Verdana"/>
          <w:sz w:val="20"/>
          <w:szCs w:val="20"/>
        </w:rPr>
        <w:t xml:space="preserve">odeksu </w:t>
      </w:r>
      <w:r w:rsidRPr="004B5F26">
        <w:rPr>
          <w:rFonts w:ascii="Verdana" w:hAnsi="Verdana"/>
          <w:sz w:val="20"/>
          <w:szCs w:val="20"/>
        </w:rPr>
        <w:t>w</w:t>
      </w:r>
      <w:r w:rsidR="007343E6" w:rsidRPr="004B5F26">
        <w:rPr>
          <w:rFonts w:ascii="Verdana" w:hAnsi="Verdana"/>
          <w:sz w:val="20"/>
          <w:szCs w:val="20"/>
        </w:rPr>
        <w:t>ykroczeń, artykuł</w:t>
      </w:r>
      <w:r w:rsidRPr="004B5F26">
        <w:rPr>
          <w:rFonts w:ascii="Verdana" w:hAnsi="Verdana"/>
          <w:sz w:val="20"/>
          <w:szCs w:val="20"/>
        </w:rPr>
        <w:t xml:space="preserve"> 63a k</w:t>
      </w:r>
      <w:r w:rsidR="007343E6" w:rsidRPr="004B5F26">
        <w:rPr>
          <w:rFonts w:ascii="Verdana" w:hAnsi="Verdana"/>
          <w:sz w:val="20"/>
          <w:szCs w:val="20"/>
        </w:rPr>
        <w:t xml:space="preserve">odeksu </w:t>
      </w:r>
      <w:r w:rsidRPr="004B5F26">
        <w:rPr>
          <w:rFonts w:ascii="Verdana" w:hAnsi="Verdana"/>
          <w:sz w:val="20"/>
          <w:szCs w:val="20"/>
        </w:rPr>
        <w:t>w</w:t>
      </w:r>
      <w:r w:rsidR="007343E6" w:rsidRPr="004B5F26">
        <w:rPr>
          <w:rFonts w:ascii="Verdana" w:hAnsi="Verdana"/>
          <w:sz w:val="20"/>
          <w:szCs w:val="20"/>
        </w:rPr>
        <w:t>ykroczeń czy też artykułu</w:t>
      </w:r>
      <w:r w:rsidRPr="004B5F26">
        <w:rPr>
          <w:rFonts w:ascii="Verdana" w:hAnsi="Verdana"/>
          <w:sz w:val="20"/>
          <w:szCs w:val="20"/>
        </w:rPr>
        <w:t xml:space="preserve"> 141 k</w:t>
      </w:r>
      <w:r w:rsidR="007343E6" w:rsidRPr="004B5F26">
        <w:rPr>
          <w:rFonts w:ascii="Verdana" w:hAnsi="Verdana"/>
          <w:sz w:val="20"/>
          <w:szCs w:val="20"/>
        </w:rPr>
        <w:t xml:space="preserve">odeksu </w:t>
      </w:r>
      <w:r w:rsidRPr="004B5F26">
        <w:rPr>
          <w:rFonts w:ascii="Verdana" w:hAnsi="Verdana"/>
          <w:sz w:val="20"/>
          <w:szCs w:val="20"/>
        </w:rPr>
        <w:t>w</w:t>
      </w:r>
      <w:r w:rsidR="007343E6" w:rsidRPr="004B5F26">
        <w:rPr>
          <w:rFonts w:ascii="Verdana" w:hAnsi="Verdana"/>
          <w:sz w:val="20"/>
          <w:szCs w:val="20"/>
        </w:rPr>
        <w:t>ykroczeń</w:t>
      </w:r>
      <w:r w:rsidRPr="004B5F26">
        <w:rPr>
          <w:rFonts w:ascii="Verdana" w:hAnsi="Verdana"/>
          <w:sz w:val="20"/>
          <w:szCs w:val="20"/>
        </w:rPr>
        <w:t xml:space="preserve"> odnoszą się jedynie do podnoszonego z literaturze i orzecznictwie elementu </w:t>
      </w:r>
      <w:r w:rsidR="007343E6" w:rsidRPr="004B5F26">
        <w:rPr>
          <w:rFonts w:ascii="Verdana" w:hAnsi="Verdana"/>
          <w:sz w:val="20"/>
          <w:szCs w:val="20"/>
        </w:rPr>
        <w:t>tak zwanego</w:t>
      </w:r>
      <w:r w:rsidRPr="004B5F26">
        <w:rPr>
          <w:rFonts w:ascii="Verdana" w:hAnsi="Verdana"/>
          <w:sz w:val="20"/>
          <w:szCs w:val="20"/>
        </w:rPr>
        <w:t xml:space="preserve"> braku w systemie prawa powszechnie obowiązującego innych regulacji zezwalających na eliminację dostrzeżonych przez gminę, niepożądanych w myśl tego przepisu zjawisk.</w:t>
      </w:r>
    </w:p>
    <w:p w:rsidR="0052500C" w:rsidRPr="004B5F26" w:rsidRDefault="0052500C" w:rsidP="004B5F26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B5F26">
        <w:rPr>
          <w:rFonts w:ascii="Verdana" w:hAnsi="Verdana"/>
          <w:sz w:val="20"/>
          <w:szCs w:val="20"/>
        </w:rPr>
        <w:t>Wszak jednak nie ten element stanowi najważniejszą istotę spornego zagadnienia. Wprowadzając ograniczenia w przestrzeni publicznej/na terenie miasta (zakaz poruszania się na terenie miasta pojazdów, prezentowania w miejscach publicznych określonych treści wskazanych w petycji), organ stanowiący jednostki samorządu terytorialnego ustanawia zakaz, którego system powszechnie ob</w:t>
      </w:r>
      <w:r w:rsidR="004F659A" w:rsidRPr="004B5F26">
        <w:rPr>
          <w:rFonts w:ascii="Verdana" w:hAnsi="Verdana"/>
          <w:sz w:val="20"/>
          <w:szCs w:val="20"/>
        </w:rPr>
        <w:t>owiązującego prawa nie zawiera.</w:t>
      </w:r>
    </w:p>
    <w:p w:rsidR="0052500C" w:rsidRPr="004B5F26" w:rsidRDefault="0052500C" w:rsidP="004B5F26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B5F26">
        <w:rPr>
          <w:rFonts w:ascii="Verdana" w:hAnsi="Verdana"/>
          <w:sz w:val="20"/>
          <w:szCs w:val="20"/>
        </w:rPr>
        <w:t>Nie sposób oprzeć się wrażeniu, iż proponowaną regulacją dochodzi do „swoistego modyfikowania” przepisu(ów) ustawowego(ów) przez akt wykonawczy niższego rzędu, co możliwe jest tylko w granicach wyraźnie przewidzianego upoważnienia ustawowego, czego czynić ni</w:t>
      </w:r>
      <w:r w:rsidR="004B5F26">
        <w:rPr>
          <w:rFonts w:ascii="Verdana" w:hAnsi="Verdana"/>
          <w:sz w:val="20"/>
          <w:szCs w:val="20"/>
        </w:rPr>
        <w:t>e wolno. (tak</w:t>
      </w:r>
      <w:r w:rsidRPr="004B5F26">
        <w:rPr>
          <w:rFonts w:ascii="Verdana" w:hAnsi="Verdana"/>
          <w:sz w:val="20"/>
          <w:szCs w:val="20"/>
        </w:rPr>
        <w:t xml:space="preserve"> wyrok N</w:t>
      </w:r>
      <w:r w:rsidR="007343E6" w:rsidRPr="004B5F26">
        <w:rPr>
          <w:rFonts w:ascii="Verdana" w:hAnsi="Verdana"/>
          <w:sz w:val="20"/>
          <w:szCs w:val="20"/>
        </w:rPr>
        <w:t xml:space="preserve">aczelnego </w:t>
      </w:r>
      <w:r w:rsidRPr="004B5F26">
        <w:rPr>
          <w:rFonts w:ascii="Verdana" w:hAnsi="Verdana"/>
          <w:sz w:val="20"/>
          <w:szCs w:val="20"/>
        </w:rPr>
        <w:t>S</w:t>
      </w:r>
      <w:r w:rsidR="007343E6" w:rsidRPr="004B5F26">
        <w:rPr>
          <w:rFonts w:ascii="Verdana" w:hAnsi="Verdana"/>
          <w:sz w:val="20"/>
          <w:szCs w:val="20"/>
        </w:rPr>
        <w:t xml:space="preserve">ądu </w:t>
      </w:r>
      <w:r w:rsidRPr="004B5F26">
        <w:rPr>
          <w:rFonts w:ascii="Verdana" w:hAnsi="Verdana"/>
          <w:sz w:val="20"/>
          <w:szCs w:val="20"/>
        </w:rPr>
        <w:lastRenderedPageBreak/>
        <w:t>A</w:t>
      </w:r>
      <w:r w:rsidR="007343E6" w:rsidRPr="004B5F26">
        <w:rPr>
          <w:rFonts w:ascii="Verdana" w:hAnsi="Verdana"/>
          <w:sz w:val="20"/>
          <w:szCs w:val="20"/>
        </w:rPr>
        <w:t>dministracyjnego z 25.03.2003 roku</w:t>
      </w:r>
      <w:r w:rsidRPr="004B5F26">
        <w:rPr>
          <w:rFonts w:ascii="Verdana" w:hAnsi="Verdana"/>
          <w:sz w:val="20"/>
          <w:szCs w:val="20"/>
        </w:rPr>
        <w:t>, II SA/Wr 2572/02</w:t>
      </w:r>
      <w:r w:rsidR="007343E6" w:rsidRPr="004B5F26">
        <w:rPr>
          <w:rFonts w:ascii="Verdana" w:hAnsi="Verdana"/>
          <w:sz w:val="20"/>
          <w:szCs w:val="20"/>
        </w:rPr>
        <w:t xml:space="preserve">, Dziennik Urzędowy </w:t>
      </w:r>
      <w:r w:rsidR="004B5F26" w:rsidRPr="004B5F26">
        <w:rPr>
          <w:rFonts w:ascii="Verdana" w:hAnsi="Verdana"/>
          <w:sz w:val="20"/>
          <w:szCs w:val="20"/>
        </w:rPr>
        <w:t>w Opolu,</w:t>
      </w:r>
      <w:r w:rsidR="007343E6" w:rsidRPr="004B5F26">
        <w:rPr>
          <w:rFonts w:ascii="Verdana" w:hAnsi="Verdana"/>
          <w:sz w:val="20"/>
          <w:szCs w:val="20"/>
        </w:rPr>
        <w:t xml:space="preserve"> pozycja</w:t>
      </w:r>
      <w:r w:rsidRPr="004B5F26">
        <w:rPr>
          <w:rFonts w:ascii="Verdana" w:hAnsi="Verdana"/>
          <w:sz w:val="20"/>
          <w:szCs w:val="20"/>
        </w:rPr>
        <w:t xml:space="preserve"> 1520). Dopuszczenie precedensu w tym zakresie rodzi - nie spotykane dotąd - niebezpieczeństwo ograniczenia Konstytucyjnie zagwarantowanych praw i wolności, przepisami rangi porządkowej. W tym kontekście nie sposób pominąć postulatu </w:t>
      </w:r>
      <w:r w:rsidR="002D0FEC" w:rsidRPr="004B5F26">
        <w:rPr>
          <w:rFonts w:ascii="Verdana" w:hAnsi="Verdana"/>
          <w:sz w:val="20"/>
          <w:szCs w:val="20"/>
        </w:rPr>
        <w:t>Wnioskodawców</w:t>
      </w:r>
      <w:r w:rsidRPr="004B5F26">
        <w:rPr>
          <w:rFonts w:ascii="Verdana" w:hAnsi="Verdana"/>
          <w:sz w:val="20"/>
          <w:szCs w:val="20"/>
        </w:rPr>
        <w:t xml:space="preserve"> swoistego rozszerzenia (modyfikacji/uszczelnieni</w:t>
      </w:r>
      <w:r w:rsidR="002D0FEC" w:rsidRPr="004B5F26">
        <w:rPr>
          <w:rFonts w:ascii="Verdana" w:hAnsi="Verdana"/>
          <w:sz w:val="20"/>
          <w:szCs w:val="20"/>
        </w:rPr>
        <w:t xml:space="preserve">a) przepisami porządkowymi artykułu </w:t>
      </w:r>
      <w:r w:rsidRPr="004B5F26">
        <w:rPr>
          <w:rFonts w:ascii="Verdana" w:hAnsi="Verdana"/>
          <w:sz w:val="20"/>
          <w:szCs w:val="20"/>
        </w:rPr>
        <w:t xml:space="preserve">256 kodeksu karnego, który to, na co wskazali </w:t>
      </w:r>
      <w:r w:rsidR="007C7A4B" w:rsidRPr="004B5F26">
        <w:rPr>
          <w:rFonts w:ascii="Verdana" w:hAnsi="Verdana"/>
          <w:sz w:val="20"/>
          <w:szCs w:val="20"/>
        </w:rPr>
        <w:t>Wnioskodawcy</w:t>
      </w:r>
      <w:r w:rsidR="002D0FEC" w:rsidRPr="004B5F26">
        <w:rPr>
          <w:rFonts w:ascii="Verdana" w:hAnsi="Verdana"/>
          <w:sz w:val="20"/>
          <w:szCs w:val="20"/>
        </w:rPr>
        <w:t xml:space="preserve"> (strona</w:t>
      </w:r>
      <w:r w:rsidRPr="004B5F26">
        <w:rPr>
          <w:rFonts w:ascii="Verdana" w:hAnsi="Verdana"/>
          <w:sz w:val="20"/>
          <w:szCs w:val="20"/>
        </w:rPr>
        <w:t xml:space="preserve"> 5 petycji), chroni przed mową nienawiści, jednak ten artykuł nie obejmuje ochroną osób nieheteronormatywnych, których dotyczą treści prezentowane na ciężarówce, a tylko grupy narodowościowe, rasowe czy wyznaniowe.</w:t>
      </w:r>
    </w:p>
    <w:p w:rsidR="0052500C" w:rsidRPr="004B5F26" w:rsidRDefault="0052500C" w:rsidP="004B5F26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B5F26">
        <w:rPr>
          <w:rFonts w:ascii="Verdana" w:hAnsi="Verdana"/>
          <w:sz w:val="20"/>
          <w:szCs w:val="20"/>
        </w:rPr>
        <w:t xml:space="preserve">Niezależnie od powyższych uwag, należy zauważyć, ze </w:t>
      </w:r>
      <w:r w:rsidR="002D0FEC" w:rsidRPr="004B5F26">
        <w:rPr>
          <w:rFonts w:ascii="Verdana" w:hAnsi="Verdana"/>
          <w:sz w:val="20"/>
          <w:szCs w:val="20"/>
        </w:rPr>
        <w:t xml:space="preserve">nie wystąpiła także druga </w:t>
      </w:r>
      <w:r w:rsidRPr="004B5F26">
        <w:rPr>
          <w:rFonts w:ascii="Verdana" w:hAnsi="Verdana"/>
          <w:sz w:val="20"/>
          <w:szCs w:val="20"/>
        </w:rPr>
        <w:t>z przesłanek (</w:t>
      </w:r>
      <w:r w:rsidR="002D0FEC" w:rsidRPr="004B5F26">
        <w:rPr>
          <w:rFonts w:ascii="Verdana" w:hAnsi="Verdana"/>
          <w:sz w:val="20"/>
          <w:szCs w:val="20"/>
        </w:rPr>
        <w:t>tak zwana</w:t>
      </w:r>
      <w:r w:rsidRPr="004B5F26">
        <w:rPr>
          <w:rFonts w:ascii="Verdana" w:hAnsi="Verdana"/>
          <w:sz w:val="20"/>
          <w:szCs w:val="20"/>
        </w:rPr>
        <w:t xml:space="preserve"> subiektywna) leżąca u podstaw tworzenia przepisów po</w:t>
      </w:r>
      <w:r w:rsidR="002D0FEC" w:rsidRPr="004B5F26">
        <w:rPr>
          <w:rFonts w:ascii="Verdana" w:hAnsi="Verdana"/>
          <w:sz w:val="20"/>
          <w:szCs w:val="20"/>
        </w:rPr>
        <w:t>rządkowych, w oparciu o artykuł 40 ustęp</w:t>
      </w:r>
      <w:r w:rsidRPr="004B5F26">
        <w:rPr>
          <w:rFonts w:ascii="Verdana" w:hAnsi="Verdana"/>
          <w:sz w:val="20"/>
          <w:szCs w:val="20"/>
        </w:rPr>
        <w:t xml:space="preserve"> 3 ustawy</w:t>
      </w:r>
      <w:r w:rsidR="007C7A4B" w:rsidRPr="004B5F26">
        <w:rPr>
          <w:rFonts w:ascii="Verdana" w:hAnsi="Verdana"/>
          <w:sz w:val="20"/>
          <w:szCs w:val="20"/>
        </w:rPr>
        <w:t xml:space="preserve"> o samorządzie gminnym</w:t>
      </w:r>
      <w:r w:rsidRPr="004B5F26">
        <w:rPr>
          <w:rFonts w:ascii="Verdana" w:hAnsi="Verdana"/>
          <w:sz w:val="20"/>
          <w:szCs w:val="20"/>
        </w:rPr>
        <w:t xml:space="preserve">, </w:t>
      </w:r>
      <w:r w:rsidR="002D0FEC" w:rsidRPr="004B5F26">
        <w:rPr>
          <w:rFonts w:ascii="Verdana" w:hAnsi="Verdana"/>
          <w:sz w:val="20"/>
          <w:szCs w:val="20"/>
        </w:rPr>
        <w:t>tak zwana</w:t>
      </w:r>
      <w:r w:rsidRPr="004B5F26">
        <w:rPr>
          <w:rFonts w:ascii="Verdana" w:hAnsi="Verdana"/>
          <w:sz w:val="20"/>
          <w:szCs w:val="20"/>
        </w:rPr>
        <w:t xml:space="preserve"> „niezbędności” dla ochrony życia lub zdrowia obywateli oraz dla zapewnienia porządku, spokoju i bezpieczeństwa publicznego dla przeciwdziałania któremu koniecznym jest wydanie przepisów porządkowych. </w:t>
      </w:r>
      <w:r w:rsidR="007C7A4B" w:rsidRPr="004B5F26">
        <w:rPr>
          <w:rFonts w:ascii="Verdana" w:hAnsi="Verdana"/>
          <w:sz w:val="20"/>
          <w:szCs w:val="20"/>
        </w:rPr>
        <w:t>W</w:t>
      </w:r>
      <w:r w:rsidRPr="004B5F26">
        <w:rPr>
          <w:rFonts w:ascii="Verdana" w:hAnsi="Verdana"/>
          <w:sz w:val="20"/>
          <w:szCs w:val="20"/>
        </w:rPr>
        <w:t xml:space="preserve"> </w:t>
      </w:r>
      <w:r w:rsidR="007C7A4B" w:rsidRPr="004B5F26">
        <w:rPr>
          <w:rFonts w:ascii="Verdana" w:hAnsi="Verdana"/>
          <w:sz w:val="20"/>
          <w:szCs w:val="20"/>
        </w:rPr>
        <w:t xml:space="preserve">treści </w:t>
      </w:r>
      <w:r w:rsidRPr="004B5F26">
        <w:rPr>
          <w:rFonts w:ascii="Verdana" w:hAnsi="Verdana"/>
          <w:sz w:val="20"/>
          <w:szCs w:val="20"/>
        </w:rPr>
        <w:t>petycji</w:t>
      </w:r>
      <w:r w:rsidR="007C7A4B" w:rsidRPr="004B5F26">
        <w:rPr>
          <w:rFonts w:ascii="Verdana" w:hAnsi="Verdana"/>
          <w:sz w:val="20"/>
          <w:szCs w:val="20"/>
        </w:rPr>
        <w:t xml:space="preserve"> należy zauważyć</w:t>
      </w:r>
      <w:r w:rsidRPr="004B5F26">
        <w:rPr>
          <w:rFonts w:ascii="Verdana" w:hAnsi="Verdana"/>
          <w:sz w:val="20"/>
          <w:szCs w:val="20"/>
        </w:rPr>
        <w:t xml:space="preserve"> wątek ocen i badań naukowych wskazujących negatywny wpływ brutalnych treści na zdrowie psychiczne zwłaszcza dzieci, jednak przesłanka taka winna być potwierdzona stosownymi badaniami i analizami powołanych do tego instytucji (autorytetów), czego </w:t>
      </w:r>
      <w:r w:rsidR="002D0FEC" w:rsidRPr="004B5F26">
        <w:rPr>
          <w:rFonts w:ascii="Verdana" w:hAnsi="Verdana"/>
          <w:sz w:val="20"/>
          <w:szCs w:val="20"/>
        </w:rPr>
        <w:t xml:space="preserve">nie można wykazać opierając się </w:t>
      </w:r>
      <w:r w:rsidRPr="004B5F26">
        <w:rPr>
          <w:rFonts w:ascii="Verdana" w:hAnsi="Verdana"/>
          <w:sz w:val="20"/>
          <w:szCs w:val="20"/>
        </w:rPr>
        <w:t xml:space="preserve">o samą lekturę uzasadnienia petycji. </w:t>
      </w:r>
    </w:p>
    <w:p w:rsidR="0052500C" w:rsidRPr="004B5F26" w:rsidRDefault="002D0FEC" w:rsidP="004B5F26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B5F26">
        <w:rPr>
          <w:rFonts w:ascii="Verdana" w:hAnsi="Verdana"/>
          <w:sz w:val="20"/>
          <w:szCs w:val="20"/>
        </w:rPr>
        <w:t>Nadto konstrukcja przepisu artykułu 40 ustęp</w:t>
      </w:r>
      <w:r w:rsidR="0052500C" w:rsidRPr="004B5F26">
        <w:rPr>
          <w:rFonts w:ascii="Verdana" w:hAnsi="Verdana"/>
          <w:sz w:val="20"/>
          <w:szCs w:val="20"/>
        </w:rPr>
        <w:t xml:space="preserve"> 3 </w:t>
      </w:r>
      <w:r w:rsidR="007C7A4B" w:rsidRPr="004B5F26">
        <w:rPr>
          <w:rFonts w:ascii="Verdana" w:hAnsi="Verdana"/>
          <w:sz w:val="20"/>
          <w:szCs w:val="20"/>
        </w:rPr>
        <w:t>w</w:t>
      </w:r>
      <w:r w:rsidRPr="004B5F26">
        <w:rPr>
          <w:rFonts w:ascii="Verdana" w:hAnsi="Verdana"/>
          <w:sz w:val="20"/>
          <w:szCs w:val="20"/>
        </w:rPr>
        <w:t>yżej wymienionej</w:t>
      </w:r>
      <w:r w:rsidR="007C7A4B" w:rsidRPr="004B5F26">
        <w:rPr>
          <w:rFonts w:ascii="Verdana" w:hAnsi="Verdana"/>
          <w:sz w:val="20"/>
          <w:szCs w:val="20"/>
        </w:rPr>
        <w:t xml:space="preserve"> </w:t>
      </w:r>
      <w:r w:rsidR="0052500C" w:rsidRPr="004B5F26">
        <w:rPr>
          <w:rFonts w:ascii="Verdana" w:hAnsi="Verdana"/>
          <w:sz w:val="20"/>
          <w:szCs w:val="20"/>
        </w:rPr>
        <w:t>ustawy wymaga zaistnienia łącznie dwóch przesłanek, t</w:t>
      </w:r>
      <w:r w:rsidRPr="004B5F26">
        <w:rPr>
          <w:rFonts w:ascii="Verdana" w:hAnsi="Verdana"/>
          <w:sz w:val="20"/>
          <w:szCs w:val="20"/>
        </w:rPr>
        <w:t>o jest</w:t>
      </w:r>
      <w:r w:rsidR="004F659A" w:rsidRPr="004B5F26">
        <w:rPr>
          <w:rFonts w:ascii="Verdana" w:hAnsi="Verdana"/>
          <w:sz w:val="20"/>
          <w:szCs w:val="20"/>
        </w:rPr>
        <w:t>:</w:t>
      </w:r>
    </w:p>
    <w:p w:rsidR="0052500C" w:rsidRPr="004B5F26" w:rsidRDefault="0052500C" w:rsidP="004B5F26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B5F26">
        <w:rPr>
          <w:rFonts w:ascii="Verdana" w:hAnsi="Verdana"/>
          <w:sz w:val="20"/>
          <w:szCs w:val="20"/>
        </w:rPr>
        <w:t xml:space="preserve">- niezbędności wydania przepisu dla </w:t>
      </w:r>
      <w:r w:rsidRPr="004B5F26">
        <w:rPr>
          <w:rFonts w:ascii="Verdana" w:hAnsi="Verdana"/>
          <w:bCs/>
          <w:sz w:val="20"/>
          <w:szCs w:val="20"/>
        </w:rPr>
        <w:t>ochrony życia</w:t>
      </w:r>
      <w:r w:rsidRPr="004B5F26">
        <w:rPr>
          <w:rFonts w:ascii="Verdana" w:hAnsi="Verdana"/>
          <w:sz w:val="20"/>
          <w:szCs w:val="20"/>
        </w:rPr>
        <w:t xml:space="preserve"> lub </w:t>
      </w:r>
      <w:r w:rsidRPr="004B5F26">
        <w:rPr>
          <w:rFonts w:ascii="Verdana" w:hAnsi="Verdana"/>
          <w:bCs/>
          <w:sz w:val="20"/>
          <w:szCs w:val="20"/>
        </w:rPr>
        <w:t xml:space="preserve">zdrowia </w:t>
      </w:r>
      <w:r w:rsidRPr="004B5F26">
        <w:rPr>
          <w:rFonts w:ascii="Verdana" w:hAnsi="Verdana"/>
          <w:sz w:val="20"/>
          <w:szCs w:val="20"/>
        </w:rPr>
        <w:t>obywateli (1 przesłanka);</w:t>
      </w:r>
    </w:p>
    <w:p w:rsidR="0052500C" w:rsidRPr="004B5F26" w:rsidRDefault="0052500C" w:rsidP="004B5F26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B5F26">
        <w:rPr>
          <w:rFonts w:ascii="Verdana" w:hAnsi="Verdana"/>
          <w:sz w:val="20"/>
          <w:szCs w:val="20"/>
        </w:rPr>
        <w:t xml:space="preserve">- </w:t>
      </w:r>
      <w:r w:rsidRPr="004B5F26">
        <w:rPr>
          <w:rFonts w:ascii="Verdana" w:hAnsi="Verdana"/>
          <w:bCs/>
          <w:sz w:val="20"/>
          <w:szCs w:val="20"/>
        </w:rPr>
        <w:t>oraz</w:t>
      </w:r>
      <w:r w:rsidRPr="004B5F26">
        <w:rPr>
          <w:rFonts w:ascii="Verdana" w:hAnsi="Verdana"/>
          <w:sz w:val="20"/>
          <w:szCs w:val="20"/>
        </w:rPr>
        <w:t xml:space="preserve"> dla </w:t>
      </w:r>
      <w:r w:rsidRPr="004B5F26">
        <w:rPr>
          <w:rFonts w:ascii="Verdana" w:hAnsi="Verdana"/>
          <w:bCs/>
          <w:sz w:val="20"/>
          <w:szCs w:val="20"/>
        </w:rPr>
        <w:t>zapewnienia porządku, spokoju i bezpieczeństwa publicznego</w:t>
      </w:r>
      <w:r w:rsidRPr="004B5F26">
        <w:rPr>
          <w:rFonts w:ascii="Verdana" w:hAnsi="Verdana"/>
          <w:sz w:val="20"/>
          <w:szCs w:val="20"/>
        </w:rPr>
        <w:t xml:space="preserve"> (druga przesłanka).</w:t>
      </w:r>
    </w:p>
    <w:p w:rsidR="0052500C" w:rsidRPr="004B5F26" w:rsidRDefault="0052500C" w:rsidP="004B5F26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B5F26">
        <w:rPr>
          <w:rFonts w:ascii="Verdana" w:hAnsi="Verdana"/>
          <w:sz w:val="20"/>
          <w:szCs w:val="20"/>
        </w:rPr>
        <w:t xml:space="preserve">Jeśli nawet wystąpi jedynie pierwsza z przesłanek przepisów porządkowych nie można ustanowić. </w:t>
      </w:r>
      <w:r w:rsidR="007C7A4B" w:rsidRPr="004B5F26">
        <w:rPr>
          <w:rFonts w:ascii="Verdana" w:hAnsi="Verdana"/>
          <w:sz w:val="20"/>
          <w:szCs w:val="20"/>
        </w:rPr>
        <w:t>W</w:t>
      </w:r>
      <w:r w:rsidRPr="004B5F26">
        <w:rPr>
          <w:rFonts w:ascii="Verdana" w:hAnsi="Verdana"/>
          <w:sz w:val="20"/>
          <w:szCs w:val="20"/>
        </w:rPr>
        <w:t xml:space="preserve"> petycji nie wykazano, iż publikacja treści drastycznych czy homoboficznych doprowadziła do naruszenia porządku, spokoju i bezpieczeństwa publicznego.</w:t>
      </w:r>
    </w:p>
    <w:p w:rsidR="0052500C" w:rsidRPr="004B5F26" w:rsidRDefault="0052500C" w:rsidP="004B5F26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B5F26">
        <w:rPr>
          <w:rFonts w:ascii="Verdana" w:hAnsi="Verdana"/>
          <w:sz w:val="20"/>
          <w:szCs w:val="20"/>
        </w:rPr>
        <w:t>Przypomnieć należy, iż ustanawianie przepisów porządkowych może mieć</w:t>
      </w:r>
      <w:r w:rsidR="002D0FEC" w:rsidRPr="004B5F26">
        <w:rPr>
          <w:rFonts w:ascii="Verdana" w:hAnsi="Verdana"/>
          <w:sz w:val="20"/>
          <w:szCs w:val="20"/>
        </w:rPr>
        <w:t xml:space="preserve"> miejsce </w:t>
      </w:r>
      <w:r w:rsidRPr="004B5F26">
        <w:rPr>
          <w:rFonts w:ascii="Verdana" w:hAnsi="Verdana"/>
          <w:sz w:val="20"/>
          <w:szCs w:val="20"/>
        </w:rPr>
        <w:t xml:space="preserve">w sytuacjach wyjątkowych, niecierpiących zwłoki, wymagających natychmiastowej reakcji, co oznacza, że zagrożenie jest tego rodzaju, że wymaga podjęcia niezwłocznego działania prawodawczego przez uprawnione do tego organy </w:t>
      </w:r>
      <w:r w:rsidR="004F659A" w:rsidRPr="004B5F26">
        <w:rPr>
          <w:rFonts w:ascii="Verdana" w:hAnsi="Verdana"/>
          <w:sz w:val="20"/>
          <w:szCs w:val="20"/>
        </w:rPr>
        <w:t>gminy, co nie zostało wykazane.</w:t>
      </w:r>
    </w:p>
    <w:p w:rsidR="0052500C" w:rsidRPr="004B5F26" w:rsidRDefault="0052500C" w:rsidP="004B5F26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B5F26">
        <w:rPr>
          <w:rFonts w:ascii="Verdana" w:hAnsi="Verdana"/>
          <w:sz w:val="20"/>
          <w:szCs w:val="20"/>
        </w:rPr>
        <w:t>W przedstawionej sprawie nie występuje (nie została wykazana) przesłanka „niezbędności” uchwalenia przepisów porządkowych w zaproponowanym kształcie. W judykaturze podkreśla się, iż pojęcie „niezbę</w:t>
      </w:r>
      <w:r w:rsidR="002D0FEC" w:rsidRPr="004B5F26">
        <w:rPr>
          <w:rFonts w:ascii="Verdana" w:hAnsi="Verdana"/>
          <w:sz w:val="20"/>
          <w:szCs w:val="20"/>
        </w:rPr>
        <w:t>dności” na gruncie przepisu artykułu 40 ustęp</w:t>
      </w:r>
      <w:r w:rsidRPr="004B5F26">
        <w:rPr>
          <w:rFonts w:ascii="Verdana" w:hAnsi="Verdana"/>
          <w:sz w:val="20"/>
          <w:szCs w:val="20"/>
        </w:rPr>
        <w:t xml:space="preserve"> 3 ustawy należy rozumieć w sposób taki „bez którego nie można się obejść, koniecz</w:t>
      </w:r>
      <w:r w:rsidR="004B5F26">
        <w:rPr>
          <w:rFonts w:ascii="Verdana" w:hAnsi="Verdana"/>
          <w:sz w:val="20"/>
          <w:szCs w:val="20"/>
        </w:rPr>
        <w:t>nie potrzebny, nieodzowny” (porównanie</w:t>
      </w:r>
      <w:r w:rsidRPr="004B5F26">
        <w:rPr>
          <w:rFonts w:ascii="Verdana" w:hAnsi="Verdana"/>
          <w:sz w:val="20"/>
          <w:szCs w:val="20"/>
        </w:rPr>
        <w:t xml:space="preserve"> wyrok Wojewódzkiego Są</w:t>
      </w:r>
      <w:r w:rsidR="004F659A" w:rsidRPr="004B5F26">
        <w:rPr>
          <w:rFonts w:ascii="Verdana" w:hAnsi="Verdana"/>
          <w:sz w:val="20"/>
          <w:szCs w:val="20"/>
        </w:rPr>
        <w:t xml:space="preserve">du Administracyjnego w Lublinie </w:t>
      </w:r>
      <w:r w:rsidR="002D0FEC" w:rsidRPr="004B5F26">
        <w:rPr>
          <w:rFonts w:ascii="Verdana" w:hAnsi="Verdana"/>
          <w:sz w:val="20"/>
          <w:szCs w:val="20"/>
        </w:rPr>
        <w:t>z 15 listopada 2007 roku</w:t>
      </w:r>
      <w:r w:rsidRPr="004B5F26">
        <w:rPr>
          <w:rFonts w:ascii="Verdana" w:hAnsi="Verdana"/>
          <w:sz w:val="20"/>
          <w:szCs w:val="20"/>
        </w:rPr>
        <w:t xml:space="preserve"> II SA/Lu 511/07, wyrok Wojewódzkiego Sądu </w:t>
      </w:r>
      <w:r w:rsidR="004F659A" w:rsidRPr="004B5F26">
        <w:rPr>
          <w:rFonts w:ascii="Verdana" w:hAnsi="Verdana"/>
          <w:sz w:val="20"/>
          <w:szCs w:val="20"/>
        </w:rPr>
        <w:t xml:space="preserve">Administracyjnego </w:t>
      </w:r>
      <w:r w:rsidRPr="004B5F26">
        <w:rPr>
          <w:rFonts w:ascii="Verdana" w:hAnsi="Verdana"/>
          <w:sz w:val="20"/>
          <w:szCs w:val="20"/>
        </w:rPr>
        <w:t>w Gorzowie Wielkopo</w:t>
      </w:r>
      <w:r w:rsidR="004B5F26" w:rsidRPr="004B5F26">
        <w:rPr>
          <w:rFonts w:ascii="Verdana" w:hAnsi="Verdana"/>
          <w:sz w:val="20"/>
          <w:szCs w:val="20"/>
        </w:rPr>
        <w:t>lskim z dnia 21 listopada 2019 roku sygnatura</w:t>
      </w:r>
      <w:r w:rsidRPr="004B5F26">
        <w:rPr>
          <w:rFonts w:ascii="Verdana" w:hAnsi="Verdana"/>
          <w:sz w:val="20"/>
          <w:szCs w:val="20"/>
        </w:rPr>
        <w:t xml:space="preserve"> akt II SA/Go 580/19). Tym samym przepisy porządkowe powinny dotyczyć wyłącznie zachowań bezpośrednio zagrażających takim dobrom prawnie chronionym i mogą być stanowione wówczas, gdy nie jest możliwe skuteczne przeciwdziałanie tym zagrożeniom na gruncie istniejących unormowań ustawowych.</w:t>
      </w:r>
    </w:p>
    <w:p w:rsidR="0052500C" w:rsidRPr="004B5F26" w:rsidRDefault="0052500C" w:rsidP="004B5F26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B5F26">
        <w:rPr>
          <w:rFonts w:ascii="Verdana" w:hAnsi="Verdana"/>
          <w:sz w:val="20"/>
          <w:szCs w:val="20"/>
        </w:rPr>
        <w:t xml:space="preserve">Warto w tym miejscu zwrócić uwagę na fakt, iż w orzecznictwie i literaturze przedmiotu zwraca się uwagę na </w:t>
      </w:r>
      <w:r w:rsidR="004B5F26" w:rsidRPr="004B5F26">
        <w:rPr>
          <w:rFonts w:ascii="Verdana" w:hAnsi="Verdana"/>
          <w:sz w:val="20"/>
          <w:szCs w:val="20"/>
        </w:rPr>
        <w:t xml:space="preserve">tak zwany </w:t>
      </w:r>
      <w:r w:rsidRPr="004B5F26">
        <w:rPr>
          <w:rFonts w:ascii="Verdana" w:hAnsi="Verdana"/>
          <w:sz w:val="20"/>
          <w:szCs w:val="20"/>
        </w:rPr>
        <w:t xml:space="preserve">„charakter lokalny” problematyki obejmowanej taką regulacją. Ewentualny problem eksponowania treści „makabrycznych/drastycznych” </w:t>
      </w:r>
      <w:r w:rsidR="004B5F26" w:rsidRPr="004B5F26">
        <w:rPr>
          <w:rFonts w:ascii="Verdana" w:hAnsi="Verdana"/>
          <w:sz w:val="20"/>
          <w:szCs w:val="20"/>
        </w:rPr>
        <w:t>oraz homofobicznych (i innych</w:t>
      </w:r>
      <w:r w:rsidRPr="004B5F26">
        <w:rPr>
          <w:rFonts w:ascii="Verdana" w:hAnsi="Verdana"/>
          <w:sz w:val="20"/>
          <w:szCs w:val="20"/>
        </w:rPr>
        <w:t xml:space="preserve"> wskazanych w petycji) nie jest jednak problemem lokalnym, gdyż dotyczy on zjawisk </w:t>
      </w:r>
      <w:r w:rsidRPr="004B5F26">
        <w:rPr>
          <w:rFonts w:ascii="Verdana" w:hAnsi="Verdana"/>
          <w:sz w:val="20"/>
          <w:szCs w:val="20"/>
        </w:rPr>
        <w:lastRenderedPageBreak/>
        <w:t>występujących w całym kraju, a więc sfery stosunków społecznych, wymagający</w:t>
      </w:r>
      <w:r w:rsidR="004B5F26" w:rsidRPr="004B5F26">
        <w:rPr>
          <w:rFonts w:ascii="Verdana" w:hAnsi="Verdana"/>
          <w:sz w:val="20"/>
          <w:szCs w:val="20"/>
        </w:rPr>
        <w:t>ch generalnych uregulowań. (porównanie</w:t>
      </w:r>
      <w:r w:rsidRPr="004B5F26">
        <w:rPr>
          <w:rFonts w:ascii="Verdana" w:hAnsi="Verdana"/>
          <w:sz w:val="20"/>
          <w:szCs w:val="20"/>
        </w:rPr>
        <w:t xml:space="preserve"> wyrok N</w:t>
      </w:r>
      <w:r w:rsidR="004B5F26" w:rsidRPr="004B5F26">
        <w:rPr>
          <w:rFonts w:ascii="Verdana" w:hAnsi="Verdana"/>
          <w:sz w:val="20"/>
          <w:szCs w:val="20"/>
        </w:rPr>
        <w:t xml:space="preserve">aczelny </w:t>
      </w:r>
      <w:r w:rsidRPr="004B5F26">
        <w:rPr>
          <w:rFonts w:ascii="Verdana" w:hAnsi="Verdana"/>
          <w:sz w:val="20"/>
          <w:szCs w:val="20"/>
        </w:rPr>
        <w:t>S</w:t>
      </w:r>
      <w:r w:rsidR="004B5F26" w:rsidRPr="004B5F26">
        <w:rPr>
          <w:rFonts w:ascii="Verdana" w:hAnsi="Verdana"/>
          <w:sz w:val="20"/>
          <w:szCs w:val="20"/>
        </w:rPr>
        <w:t xml:space="preserve">ąd </w:t>
      </w:r>
      <w:r w:rsidRPr="004B5F26">
        <w:rPr>
          <w:rFonts w:ascii="Verdana" w:hAnsi="Verdana"/>
          <w:sz w:val="20"/>
          <w:szCs w:val="20"/>
        </w:rPr>
        <w:t>A</w:t>
      </w:r>
      <w:r w:rsidR="004B5F26" w:rsidRPr="004B5F26">
        <w:rPr>
          <w:rFonts w:ascii="Verdana" w:hAnsi="Verdana"/>
          <w:sz w:val="20"/>
          <w:szCs w:val="20"/>
        </w:rPr>
        <w:t>dministracyjny</w:t>
      </w:r>
      <w:r w:rsidRPr="004B5F26">
        <w:rPr>
          <w:rFonts w:ascii="Verdana" w:hAnsi="Verdana"/>
          <w:sz w:val="20"/>
          <w:szCs w:val="20"/>
        </w:rPr>
        <w:t xml:space="preserve"> z 1.10.2003</w:t>
      </w:r>
      <w:r w:rsidR="004B5F26" w:rsidRPr="004B5F26">
        <w:rPr>
          <w:rFonts w:ascii="Verdana" w:hAnsi="Verdana"/>
          <w:sz w:val="20"/>
          <w:szCs w:val="20"/>
        </w:rPr>
        <w:t xml:space="preserve"> roku</w:t>
      </w:r>
      <w:r w:rsidRPr="004B5F26">
        <w:rPr>
          <w:rFonts w:ascii="Verdana" w:hAnsi="Verdana"/>
          <w:sz w:val="20"/>
          <w:szCs w:val="20"/>
        </w:rPr>
        <w:t>, II SA/Po 1409/03</w:t>
      </w:r>
      <w:r w:rsidR="004B5F26" w:rsidRPr="004B5F26">
        <w:rPr>
          <w:rFonts w:ascii="Verdana" w:hAnsi="Verdana"/>
          <w:sz w:val="20"/>
          <w:szCs w:val="20"/>
        </w:rPr>
        <w:t>, Dziennik Urzędowy Województwa Lubuskiego pozycja</w:t>
      </w:r>
      <w:r w:rsidRPr="004B5F26">
        <w:rPr>
          <w:rFonts w:ascii="Verdana" w:hAnsi="Verdana"/>
          <w:sz w:val="20"/>
          <w:szCs w:val="20"/>
        </w:rPr>
        <w:t xml:space="preserve"> 1876).</w:t>
      </w:r>
    </w:p>
    <w:p w:rsidR="0052500C" w:rsidRPr="004B5F26" w:rsidRDefault="0052500C" w:rsidP="004B5F26">
      <w:pPr>
        <w:pStyle w:val="Bezodstpw"/>
        <w:suppressAutoHyphens/>
        <w:spacing w:line="271" w:lineRule="auto"/>
        <w:rPr>
          <w:rFonts w:ascii="Verdana" w:eastAsia="Times New Roman" w:hAnsi="Verdana"/>
          <w:sz w:val="20"/>
          <w:szCs w:val="20"/>
        </w:rPr>
      </w:pPr>
      <w:r w:rsidRPr="004B5F26">
        <w:rPr>
          <w:rFonts w:ascii="Verdana" w:eastAsia="Times New Roman" w:hAnsi="Verdana"/>
          <w:sz w:val="20"/>
          <w:szCs w:val="20"/>
        </w:rPr>
        <w:t>Podsumowując, brak jest podstawy prawnej do podjęcia przez Radę Miejską Wrocławia uchwały w sprawie przepisów porządkowych zakazujących na terenie Wrocławia prezentowania w miejscach publicznych treści drastycznych oraz homofobicznych. Wskazane w petycji ograniczenia i zakazy winny stanowić fragment materii ustawowej, dla której właściwymi są organa władzy ustawodawczej</w:t>
      </w:r>
      <w:r w:rsidR="004F659A" w:rsidRPr="004B5F26">
        <w:rPr>
          <w:rFonts w:ascii="Verdana" w:eastAsia="Times New Roman" w:hAnsi="Verdana"/>
          <w:sz w:val="20"/>
          <w:szCs w:val="20"/>
        </w:rPr>
        <w:t>, t</w:t>
      </w:r>
      <w:r w:rsidR="004B5F26" w:rsidRPr="004B5F26">
        <w:rPr>
          <w:rFonts w:ascii="Verdana" w:eastAsia="Times New Roman" w:hAnsi="Verdana"/>
          <w:sz w:val="20"/>
          <w:szCs w:val="20"/>
        </w:rPr>
        <w:t>o jest</w:t>
      </w:r>
      <w:r w:rsidR="004F659A" w:rsidRPr="004B5F26">
        <w:rPr>
          <w:rFonts w:ascii="Verdana" w:eastAsia="Times New Roman" w:hAnsi="Verdana"/>
          <w:sz w:val="20"/>
          <w:szCs w:val="20"/>
        </w:rPr>
        <w:t xml:space="preserve"> Sejm </w:t>
      </w:r>
      <w:r w:rsidRPr="004B5F26">
        <w:rPr>
          <w:rFonts w:ascii="Verdana" w:eastAsia="Times New Roman" w:hAnsi="Verdana"/>
          <w:sz w:val="20"/>
          <w:szCs w:val="20"/>
        </w:rPr>
        <w:t>i Senat.”</w:t>
      </w:r>
    </w:p>
    <w:p w:rsidR="0052500C" w:rsidRPr="004B5F26" w:rsidRDefault="0052500C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52500C" w:rsidRPr="004B5F26" w:rsidRDefault="0052500C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 w:rsidRPr="004B5F26">
        <w:rPr>
          <w:rFonts w:ascii="Verdana" w:hAnsi="Verdana" w:cs="Verdana"/>
          <w:color w:val="000000"/>
          <w:sz w:val="20"/>
          <w:szCs w:val="20"/>
        </w:rPr>
        <w:t>Z poważaniem,</w:t>
      </w:r>
    </w:p>
    <w:p w:rsidR="0052500C" w:rsidRPr="004B5F26" w:rsidRDefault="0052500C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52500C" w:rsidRPr="004B5F26" w:rsidRDefault="004B5F26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 w:rsidRPr="004B5F26">
        <w:rPr>
          <w:rFonts w:ascii="Verdana" w:hAnsi="Verdana" w:cs="Verdana"/>
          <w:color w:val="000000"/>
          <w:sz w:val="20"/>
          <w:szCs w:val="20"/>
        </w:rPr>
        <w:t>Dokument podpisał</w:t>
      </w:r>
    </w:p>
    <w:p w:rsidR="004F659A" w:rsidRPr="004B5F26" w:rsidRDefault="004B5F26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 w:rsidRPr="004B5F26">
        <w:rPr>
          <w:rFonts w:ascii="Verdana" w:hAnsi="Verdana" w:cs="Verdana"/>
          <w:color w:val="000000"/>
          <w:sz w:val="20"/>
          <w:szCs w:val="20"/>
        </w:rPr>
        <w:t>Sebastian Wolszczak</w:t>
      </w:r>
    </w:p>
    <w:p w:rsidR="004F659A" w:rsidRPr="004B5F26" w:rsidRDefault="004B5F26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 w:rsidRPr="004B5F26">
        <w:rPr>
          <w:rFonts w:ascii="Verdana" w:hAnsi="Verdana" w:cs="Verdana"/>
          <w:color w:val="000000"/>
          <w:sz w:val="20"/>
          <w:szCs w:val="20"/>
        </w:rPr>
        <w:t>Zastępca Dyrektora Wydziału Partycypacji Społecznej</w:t>
      </w:r>
    </w:p>
    <w:p w:rsidR="004F659A" w:rsidRPr="004B5F26" w:rsidRDefault="004F659A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4F659A" w:rsidRPr="004B5F26" w:rsidRDefault="004F659A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4F659A" w:rsidRPr="004B5F26" w:rsidRDefault="004F659A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4F659A" w:rsidRPr="004B5F26" w:rsidRDefault="004F659A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4F659A" w:rsidRPr="004B5F26" w:rsidRDefault="004F659A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4F659A" w:rsidRPr="004B5F26" w:rsidRDefault="004F659A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4F659A" w:rsidRPr="004B5F26" w:rsidRDefault="004F659A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4F659A" w:rsidRPr="004B5F26" w:rsidRDefault="004F659A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4F659A" w:rsidRPr="004B5F26" w:rsidRDefault="004F659A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4F659A" w:rsidRPr="004B5F26" w:rsidRDefault="004F659A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4F659A" w:rsidRPr="004B5F26" w:rsidRDefault="004F659A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4F659A" w:rsidRPr="004B5F26" w:rsidRDefault="004F659A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4F659A" w:rsidRPr="004B5F26" w:rsidRDefault="004F659A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4F659A" w:rsidRPr="004B5F26" w:rsidRDefault="004F659A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4F659A" w:rsidRPr="004B5F26" w:rsidRDefault="004F659A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4F659A" w:rsidRPr="004B5F26" w:rsidRDefault="004F659A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4F659A" w:rsidRPr="004B5F26" w:rsidRDefault="004F659A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4F659A" w:rsidRPr="004B5F26" w:rsidRDefault="004F659A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4F659A" w:rsidRPr="004B5F26" w:rsidRDefault="004F659A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4F659A" w:rsidRPr="004B5F26" w:rsidRDefault="004F659A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7C7A4B" w:rsidRPr="004B5F26" w:rsidRDefault="007C7A4B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4F659A" w:rsidRPr="004B5F26" w:rsidRDefault="004F659A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4F659A" w:rsidRPr="004B5F26" w:rsidRDefault="004F659A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4F659A" w:rsidRPr="004B5F26" w:rsidRDefault="004F659A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4F659A" w:rsidRPr="004B5F26" w:rsidRDefault="004F659A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4F659A" w:rsidRPr="004B5F26" w:rsidRDefault="004F659A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4F659A" w:rsidRPr="004B5F26" w:rsidRDefault="004F659A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4F659A" w:rsidRPr="004B5F26" w:rsidRDefault="004F659A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4F659A" w:rsidRPr="004B5F26" w:rsidRDefault="004F659A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4F659A" w:rsidRPr="004B5F26" w:rsidRDefault="004F659A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4F659A" w:rsidRPr="004B5F26" w:rsidRDefault="004F659A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4F659A" w:rsidRPr="004B5F26" w:rsidRDefault="004F659A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4F659A" w:rsidRPr="004B5F26" w:rsidRDefault="004F659A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52500C" w:rsidRPr="004B5F26" w:rsidRDefault="0052500C" w:rsidP="004B5F26">
      <w:pPr>
        <w:pStyle w:val="Bezodstpw"/>
        <w:suppressAutoHyphens/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52500C" w:rsidRPr="004B5F26" w:rsidRDefault="0052500C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 w:rsidRPr="004B5F26">
        <w:rPr>
          <w:rFonts w:ascii="Verdana" w:hAnsi="Verdana" w:cs="Verdana"/>
          <w:color w:val="000000"/>
          <w:sz w:val="20"/>
          <w:szCs w:val="20"/>
        </w:rPr>
        <w:t>Otrzymują:</w:t>
      </w:r>
    </w:p>
    <w:p w:rsidR="0052500C" w:rsidRPr="004B5F26" w:rsidRDefault="0052500C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 w:rsidRPr="004B5F26">
        <w:rPr>
          <w:rFonts w:ascii="Verdana" w:hAnsi="Verdana" w:cs="Verdana"/>
          <w:color w:val="000000"/>
          <w:sz w:val="20"/>
          <w:szCs w:val="20"/>
        </w:rPr>
        <w:t>1. Adresat,</w:t>
      </w:r>
    </w:p>
    <w:p w:rsidR="00A30675" w:rsidRPr="004B5F26" w:rsidRDefault="0052500C" w:rsidP="004B5F26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 w:rsidRPr="004B5F26">
        <w:rPr>
          <w:rFonts w:ascii="Verdana" w:hAnsi="Verdana" w:cs="Verdana"/>
          <w:color w:val="000000"/>
          <w:sz w:val="20"/>
          <w:szCs w:val="20"/>
        </w:rPr>
        <w:t>2. a</w:t>
      </w:r>
      <w:r w:rsidR="004B5F26" w:rsidRPr="004B5F26">
        <w:rPr>
          <w:rFonts w:ascii="Verdana" w:hAnsi="Verdana" w:cs="Verdana"/>
          <w:color w:val="000000"/>
          <w:sz w:val="20"/>
          <w:szCs w:val="20"/>
        </w:rPr>
        <w:t xml:space="preserve">d </w:t>
      </w:r>
      <w:r w:rsidRPr="004B5F26">
        <w:rPr>
          <w:rFonts w:ascii="Verdana" w:hAnsi="Verdana" w:cs="Verdana"/>
          <w:color w:val="000000"/>
          <w:sz w:val="20"/>
          <w:szCs w:val="20"/>
        </w:rPr>
        <w:t>a</w:t>
      </w:r>
      <w:r w:rsidR="004B5F26" w:rsidRPr="004B5F26">
        <w:rPr>
          <w:rFonts w:ascii="Verdana" w:hAnsi="Verdana" w:cs="Verdana"/>
          <w:color w:val="000000"/>
          <w:sz w:val="20"/>
          <w:szCs w:val="20"/>
        </w:rPr>
        <w:t>cta</w:t>
      </w:r>
      <w:r w:rsidRPr="004B5F26">
        <w:rPr>
          <w:rFonts w:ascii="Verdana" w:hAnsi="Verdana" w:cs="Verdana"/>
          <w:color w:val="000000"/>
          <w:sz w:val="20"/>
          <w:szCs w:val="20"/>
        </w:rPr>
        <w:t>.</w:t>
      </w:r>
    </w:p>
    <w:sectPr w:rsidR="00A30675" w:rsidRPr="004B5F26" w:rsidSect="007F1692">
      <w:headerReference w:type="even" r:id="rId6"/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C38" w:rsidRDefault="00FD7C38" w:rsidP="0052500C">
      <w:r>
        <w:separator/>
      </w:r>
    </w:p>
  </w:endnote>
  <w:endnote w:type="continuationSeparator" w:id="1">
    <w:p w:rsidR="00FD7C38" w:rsidRDefault="00FD7C38" w:rsidP="00525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7207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D4D2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D4D2A" w:rsidRPr="004D6885">
      <w:rPr>
        <w:sz w:val="14"/>
        <w:szCs w:val="14"/>
      </w:rPr>
      <w:fldChar w:fldCharType="separate"/>
    </w:r>
    <w:r w:rsidR="004B5F26">
      <w:rPr>
        <w:noProof/>
        <w:sz w:val="14"/>
        <w:szCs w:val="14"/>
      </w:rPr>
      <w:t>4</w:t>
    </w:r>
    <w:r w:rsidR="006D4D2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D4D2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D4D2A" w:rsidRPr="004D6885">
      <w:rPr>
        <w:sz w:val="14"/>
        <w:szCs w:val="14"/>
      </w:rPr>
      <w:fldChar w:fldCharType="separate"/>
    </w:r>
    <w:r w:rsidR="004B5F26">
      <w:rPr>
        <w:noProof/>
        <w:sz w:val="14"/>
        <w:szCs w:val="14"/>
      </w:rPr>
      <w:t>5</w:t>
    </w:r>
    <w:r w:rsidR="006D4D2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FD7C38" w:rsidP="00F261E5">
    <w:pPr>
      <w:pStyle w:val="Stopka"/>
    </w:pPr>
  </w:p>
  <w:p w:rsidR="00190D4E" w:rsidRDefault="0017207E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4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C38" w:rsidRDefault="00FD7C38" w:rsidP="0052500C">
      <w:r>
        <w:separator/>
      </w:r>
    </w:p>
  </w:footnote>
  <w:footnote w:type="continuationSeparator" w:id="1">
    <w:p w:rsidR="00FD7C38" w:rsidRDefault="00FD7C38" w:rsidP="0052500C">
      <w:r>
        <w:continuationSeparator/>
      </w:r>
    </w:p>
  </w:footnote>
  <w:footnote w:id="2">
    <w:p w:rsidR="0052500C" w:rsidRPr="00205BD2" w:rsidRDefault="0052500C" w:rsidP="00205BD2">
      <w:pPr>
        <w:shd w:val="clear" w:color="auto" w:fill="FFFFFF"/>
        <w:spacing w:line="271" w:lineRule="auto"/>
        <w:rPr>
          <w:rFonts w:ascii="Verdana" w:hAnsi="Verdana"/>
          <w:color w:val="333333"/>
          <w:sz w:val="20"/>
          <w:szCs w:val="20"/>
        </w:rPr>
      </w:pPr>
      <w:r w:rsidRPr="00205BD2">
        <w:rPr>
          <w:rStyle w:val="Odwoanieprzypisudolnego"/>
          <w:rFonts w:ascii="Verdana" w:hAnsi="Verdana"/>
          <w:sz w:val="20"/>
          <w:szCs w:val="20"/>
        </w:rPr>
        <w:footnoteRef/>
      </w:r>
      <w:r w:rsidRPr="00205BD2">
        <w:rPr>
          <w:rFonts w:ascii="Verdana" w:hAnsi="Verdana"/>
          <w:sz w:val="20"/>
          <w:szCs w:val="20"/>
        </w:rPr>
        <w:t xml:space="preserve"> </w:t>
      </w:r>
      <w:r w:rsidR="00205BD2">
        <w:rPr>
          <w:rFonts w:ascii="Verdana" w:hAnsi="Verdana"/>
          <w:color w:val="333333"/>
          <w:sz w:val="20"/>
          <w:szCs w:val="20"/>
        </w:rPr>
        <w:t xml:space="preserve">Artykuł 63a. </w:t>
      </w:r>
      <w:r w:rsidRPr="00205BD2">
        <w:rPr>
          <w:rFonts w:ascii="Verdana" w:hAnsi="Verdana"/>
          <w:color w:val="333333"/>
          <w:sz w:val="20"/>
          <w:szCs w:val="20"/>
        </w:rPr>
        <w:t>[Bezprawne ogłoszenia]</w:t>
      </w:r>
    </w:p>
    <w:p w:rsidR="0052500C" w:rsidRPr="00205BD2" w:rsidRDefault="00205BD2" w:rsidP="00205BD2">
      <w:pPr>
        <w:shd w:val="clear" w:color="auto" w:fill="FFFFFF"/>
        <w:spacing w:line="271" w:lineRule="auto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paragraf</w:t>
      </w:r>
      <w:r w:rsidR="0052500C" w:rsidRPr="00205BD2">
        <w:rPr>
          <w:rFonts w:ascii="Verdana" w:hAnsi="Verdana"/>
          <w:color w:val="333333"/>
          <w:sz w:val="20"/>
          <w:szCs w:val="20"/>
        </w:rPr>
        <w:t>  1. Kto umieszcza w miejscu publicznym do tego nieprzeznaczonym ogłoszenie, plakat, afisz, apel, ulotkę, napis lub rysunek albo wystawia je na widok publiczny w innym miejscu bez zgody zarządzającego tym miejscem, podlega karze ograniczenia wolności albo grzywny.</w:t>
      </w:r>
    </w:p>
    <w:p w:rsidR="0052500C" w:rsidRPr="00205BD2" w:rsidRDefault="00205BD2" w:rsidP="00205BD2">
      <w:pPr>
        <w:shd w:val="clear" w:color="auto" w:fill="FFFFFF"/>
        <w:spacing w:line="271" w:lineRule="auto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paragraf</w:t>
      </w:r>
      <w:r w:rsidR="0052500C" w:rsidRPr="00205BD2">
        <w:rPr>
          <w:rFonts w:ascii="Verdana" w:hAnsi="Verdana"/>
          <w:color w:val="333333"/>
          <w:sz w:val="20"/>
          <w:szCs w:val="20"/>
        </w:rPr>
        <w:t>  1a. Podżeganie i pomocnictwo są karalne.</w:t>
      </w:r>
    </w:p>
    <w:p w:rsidR="0052500C" w:rsidRPr="00205BD2" w:rsidRDefault="00205BD2" w:rsidP="00205BD2">
      <w:pPr>
        <w:shd w:val="clear" w:color="auto" w:fill="FFFFFF"/>
        <w:spacing w:line="271" w:lineRule="auto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paragraf</w:t>
      </w:r>
      <w:r w:rsidR="0052500C" w:rsidRPr="00205BD2">
        <w:rPr>
          <w:rFonts w:ascii="Verdana" w:hAnsi="Verdana"/>
          <w:color w:val="333333"/>
          <w:sz w:val="20"/>
          <w:szCs w:val="20"/>
        </w:rPr>
        <w:t>  2. W razie popełnienia wykroczenia można orzec przepadek przedmiotów służących lub przeznaczonych do popełnienia wykroczenia, choćby nie stanowiły własności sprawcy, oraz nawiązkę w wysokości do 1500 złotych lub obowiązek przywrócenia do stanu poprzedniego.</w:t>
      </w:r>
    </w:p>
    <w:p w:rsidR="0052500C" w:rsidRPr="00205BD2" w:rsidRDefault="0052500C" w:rsidP="00205BD2">
      <w:pPr>
        <w:pStyle w:val="Tekstprzypisudolnego"/>
        <w:spacing w:after="0" w:line="271" w:lineRule="auto"/>
        <w:rPr>
          <w:rFonts w:ascii="Verdana" w:hAnsi="Verdana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6D4D2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17207E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3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2500C"/>
    <w:rsid w:val="00104B5F"/>
    <w:rsid w:val="0017207E"/>
    <w:rsid w:val="00205BD2"/>
    <w:rsid w:val="002D0FEC"/>
    <w:rsid w:val="00482E59"/>
    <w:rsid w:val="004B5F26"/>
    <w:rsid w:val="004F659A"/>
    <w:rsid w:val="0052500C"/>
    <w:rsid w:val="006D4D2A"/>
    <w:rsid w:val="006E390D"/>
    <w:rsid w:val="007343E6"/>
    <w:rsid w:val="007A66E6"/>
    <w:rsid w:val="007C7A4B"/>
    <w:rsid w:val="009D25C6"/>
    <w:rsid w:val="00A245BB"/>
    <w:rsid w:val="00A95EBE"/>
    <w:rsid w:val="00AA4B33"/>
    <w:rsid w:val="00E603B3"/>
    <w:rsid w:val="00F53806"/>
    <w:rsid w:val="00FB0F4A"/>
    <w:rsid w:val="00FB5A12"/>
    <w:rsid w:val="00FD7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2500C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rsid w:val="0052500C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Bezodstpw">
    <w:name w:val="No Spacing"/>
    <w:qFormat/>
    <w:rsid w:val="0052500C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500C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500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500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50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50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50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50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00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1840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umsewo01</dc:creator>
  <cp:lastModifiedBy>Patrycja Przybylska</cp:lastModifiedBy>
  <cp:revision>4</cp:revision>
  <cp:lastPrinted>2021-11-17T10:11:00Z</cp:lastPrinted>
  <dcterms:created xsi:type="dcterms:W3CDTF">2021-11-18T13:23:00Z</dcterms:created>
  <dcterms:modified xsi:type="dcterms:W3CDTF">2021-11-18T14:05:00Z</dcterms:modified>
</cp:coreProperties>
</file>