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7C" w:rsidRPr="008914A9" w:rsidRDefault="004C1509" w:rsidP="006B2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Jak co roku, zapraszamy </w:t>
      </w:r>
      <w:r w:rsidR="006B2C7C"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dolnośląskich </w:t>
      </w:r>
      <w:r w:rsidR="006B2C7C"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rzemieślników</w:t>
      </w:r>
      <w:r w:rsidR="006B2C7C"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oraz </w:t>
      </w:r>
      <w:r>
        <w:rPr>
          <w:rFonts w:ascii="Arial" w:eastAsia="Times New Roman" w:hAnsi="Arial" w:cs="Arial"/>
          <w:color w:val="FF0000"/>
          <w:sz w:val="9"/>
          <w:szCs w:val="9"/>
          <w:lang w:eastAsia="pl-PL"/>
        </w:rPr>
        <w:t>wrocławskie organizacje pozarządowe</w:t>
      </w:r>
      <w:r w:rsidR="006B2C7C"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, </w:t>
      </w:r>
      <w:r>
        <w:rPr>
          <w:rFonts w:ascii="Arial" w:eastAsia="Times New Roman" w:hAnsi="Arial" w:cs="Arial"/>
          <w:color w:val="FF0000"/>
          <w:sz w:val="9"/>
          <w:szCs w:val="9"/>
          <w:lang w:eastAsia="pl-PL"/>
        </w:rPr>
        <w:t>podmioty</w:t>
      </w:r>
      <w:r w:rsidR="006B2C7C"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ekonomii społecznej</w:t>
      </w:r>
      <w:r w:rsid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 </w:t>
      </w:r>
      <w:r w:rsidR="00087D83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a także </w:t>
      </w:r>
      <w:r w:rsidR="00087D83"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</w:t>
      </w:r>
      <w:r w:rsidR="00087D83" w:rsidRPr="005117B6">
        <w:rPr>
          <w:rFonts w:ascii="Arial" w:hAnsi="Arial" w:cs="Arial"/>
          <w:color w:val="FF0000"/>
          <w:sz w:val="9"/>
          <w:szCs w:val="9"/>
        </w:rPr>
        <w:t>uczestni</w:t>
      </w:r>
      <w:r w:rsidR="00087D83">
        <w:rPr>
          <w:rFonts w:ascii="Arial" w:hAnsi="Arial" w:cs="Arial"/>
          <w:color w:val="FF0000"/>
          <w:sz w:val="9"/>
          <w:szCs w:val="9"/>
        </w:rPr>
        <w:t>ków</w:t>
      </w:r>
      <w:r w:rsidR="00087D83" w:rsidRPr="005117B6">
        <w:rPr>
          <w:rFonts w:ascii="Arial" w:hAnsi="Arial" w:cs="Arial"/>
          <w:color w:val="FF0000"/>
          <w:sz w:val="9"/>
          <w:szCs w:val="9"/>
        </w:rPr>
        <w:t xml:space="preserve"> Sieci Dziedzictwa Kulinarnego Dolnego Śląska</w:t>
      </w:r>
      <w:r w:rsidR="00087D83">
        <w:rPr>
          <w:rFonts w:ascii="Arial" w:hAnsi="Arial" w:cs="Arial"/>
          <w:color w:val="FF0000"/>
          <w:sz w:val="9"/>
          <w:szCs w:val="9"/>
        </w:rPr>
        <w:t xml:space="preserve"> oraz Smaków Dolnego Śląska </w:t>
      </w:r>
      <w:r w:rsidR="008914A9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</w:t>
      </w:r>
      <w:r w:rsidR="006B2C7C"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do zaprezentowania swojej oferty na Jarmarku Bożon</w:t>
      </w:r>
      <w:r w:rsid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arodzeniowym 2021</w:t>
      </w:r>
      <w:r w:rsidR="006B2C7C"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.</w:t>
      </w:r>
    </w:p>
    <w:p w:rsidR="008914A9" w:rsidRDefault="008914A9" w:rsidP="006B2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</w:p>
    <w:p w:rsidR="006B2C7C" w:rsidRPr="006B2C7C" w:rsidRDefault="006B2C7C" w:rsidP="006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Oferty mogą składać:</w:t>
      </w:r>
    </w:p>
    <w:p w:rsidR="006B2C7C" w:rsidRPr="00270DD8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rzemieślnicy/rękodzielnicy prowadzący działalność gospodarczą na 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terenie Dolnego Śląska</w:t>
      </w:r>
      <w:r w:rsidR="005117B6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, 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</w:t>
      </w:r>
      <w:r w:rsidR="005117B6" w:rsidRPr="005117B6">
        <w:rPr>
          <w:rFonts w:ascii="Arial" w:hAnsi="Arial" w:cs="Arial"/>
          <w:color w:val="FF0000"/>
          <w:sz w:val="9"/>
          <w:szCs w:val="9"/>
        </w:rPr>
        <w:t>uczestnicy Sieci Dziedzictwa Kulinarnego Dolnego Śląska</w:t>
      </w:r>
      <w:r w:rsidR="00816599">
        <w:rPr>
          <w:rFonts w:ascii="Arial" w:hAnsi="Arial" w:cs="Arial"/>
          <w:color w:val="FF0000"/>
          <w:sz w:val="9"/>
          <w:szCs w:val="9"/>
        </w:rPr>
        <w:t xml:space="preserve"> oraz Smaków Dolnego Śląska 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organizacje pozarządowe/podmioty ekonomii społecznej, których działalność statutowa wspiera osoby </w:t>
      </w:r>
      <w:proofErr w:type="spellStart"/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defaworyzowane</w:t>
      </w:r>
      <w:proofErr w:type="spellEnd"/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 (tj. osoby bezrobotne, bezdomne, uzależnione od alkoholu, narkotyków i innych środków odurzających, z niepełnosprawnością psychiczną lub fizyczną, zwalnianych z zakładów karnych, uchodźców realizujących indywidualny program integracji itp.).</w:t>
      </w:r>
    </w:p>
    <w:p w:rsidR="006B2C7C" w:rsidRPr="006B2C7C" w:rsidRDefault="006B2C7C" w:rsidP="006B2C7C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Czas trwania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 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Strefy Lokalnie i Społecznie na Wrocławskim Jarmarku Bożonarodzeniowym</w:t>
      </w:r>
      <w:r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 od 19</w:t>
      </w: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 xml:space="preserve"> listopada do </w:t>
      </w:r>
      <w:r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23</w:t>
      </w: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 xml:space="preserve"> grudnia 202</w:t>
      </w:r>
      <w:r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1</w:t>
      </w: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 xml:space="preserve"> roku, w godzinach 10:00 – 21:00.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Organizacjom/podmiotom zostanie udostępnionych maksymalnie 6 domków w strefie „Wrocław Społecznie i Lokalnie”.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Czas korzystania z miejsca to 1 termin wskazany w karcie zgłoszenia (do pobrania), przy czym w jednym domku mogą znajdować się 2 rotacyjne miejsca wystawiennicze, co oznacza jednoczesne wystawianie się 2 organizacji/podmiotów. Wskazany przez podmiot w karcie zgłoszenia termin nie powoduje jego automatycznej rezerwacji. Ostateczne przydzielenie terminu nastąpi po rozpatrzeniu przez BRG wszystkich zgłoszeń.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Z rotacyjnego miejsca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 wystawienniczego można skorzystać w następujących terminach: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termin I (19.11.2021 – 24.11.2021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)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 xml:space="preserve">termin II (25.12.2021 – </w:t>
      </w:r>
      <w:r w:rsidR="00270DD8"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01.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)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termin III (02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.12.202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 – 08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.12.202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)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termin IV (09.12.2021 – 15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.12.202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)</w:t>
      </w:r>
    </w:p>
    <w:p w:rsidR="006B2C7C" w:rsidRPr="006B2C7C" w:rsidRDefault="006B2C7C" w:rsidP="006B2C7C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9"/>
          <w:szCs w:val="9"/>
          <w:lang w:eastAsia="pl-PL"/>
        </w:rPr>
      </w:pP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termin V (16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.12.202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 – 23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.12.202</w:t>
      </w:r>
      <w:r w:rsidRPr="00270DD8">
        <w:rPr>
          <w:rFonts w:ascii="Arial" w:eastAsia="Times New Roman" w:hAnsi="Arial" w:cs="Arial"/>
          <w:color w:val="FF0000"/>
          <w:sz w:val="9"/>
          <w:szCs w:val="9"/>
          <w:lang w:eastAsia="pl-PL"/>
        </w:rPr>
        <w:t>1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)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Rotacyjne miejsca wystawiennicze udostępnione są nieodpłatnie, ale każdy wystawca zobowiązany jest wpłacić kaucję w 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wysokości 500 zł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 za cały okres wystawienniczy, niezależnie od ilości dni; kwota jest niezależna od tego, czy w domku jest jeden wystawca czy dwóch; w wypadku niedotrzymania warunków umowy przez organizację/podmiot z kaucji będzie potrącana 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kwota 100 zł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 za każdy dzień niedotrzymania warunków umowy (np. niedotrzymanie godzin otwarcia domku itp.).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Organizacja/podmiot wybrana/y do korzystania z rotacyjnego miejsca wystawienniczego odpowiada za wszelkie czynności związane z prowadzeniem sprzedaży i obsługi podczas trwania Jarmarku.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Organizacja/podmiot zobowiązana/y jest oznakować swoje stoisko informacją obejmującą nazwę i rodzaj działalności oraz logo (o ile posiada). Sposób oznakowania i zamocowania należy uzgodnić z Organizatorem Jarmarku; nie może on uszkodzić domku.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Domki z rotacyjnymi miejscami wystawienniczymi mają oświetlenie wewnątrz oraz oświetlenie dekoracyjne na zewnątrz.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Każdy domek ma przydzieloną standardową moc 2-3 </w:t>
      </w:r>
      <w:proofErr w:type="spellStart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kW</w:t>
      </w:r>
      <w:proofErr w:type="spellEnd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 (min.2 </w:t>
      </w:r>
      <w:proofErr w:type="spellStart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kW</w:t>
      </w:r>
      <w:proofErr w:type="spellEnd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), jeśli wystawca potrzebowałby więcej, musi to ująć w ofercie i uzgodnić z Organizatorem. Za energię elektryczną wystawca wnosi opłatę na podstawie odczytu z </w:t>
      </w:r>
      <w:r w:rsidRPr="006B2C7C">
        <w:rPr>
          <w:rFonts w:ascii="Arial" w:eastAsia="Times New Roman" w:hAnsi="Arial" w:cs="Arial"/>
          <w:color w:val="FF0000"/>
          <w:sz w:val="9"/>
          <w:szCs w:val="9"/>
          <w:lang w:eastAsia="pl-PL"/>
        </w:rPr>
        <w:t>licznika (2,00 zł netto plus 23 % VAT/1kWh).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O wyborze organizacji/podmiotu zdecyduje kolejność zgłoszeń oraz atrakcyjność oferty. Preferowane będą oferty wpisujące się w charakter świąt Bożego Narodzenia, szczególnie – w przypadku organizacji pozarządowych i podmiotów ekonomii społecznej – produkty wykonane przez podopiecznych wystawiającej się organizacji.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Wykluczeniu ze sprzedaży podlegają wyroby alkoholowe. Dopuszcza się możliwość sprzedaży produktów spożywczych w opakowaniach jednorazowych; organizacja/podmiot musi mieć wymagane zezwolenia i spełniać określone prawem normy związane ze sprzedażą ww. produktów. Oferta może być wyłącznie uzupełniającą do głównej oferty organizacji/podmiotu.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Prowadząc sprzedaż, uczestnik jarmarku jest zobowiązany do stosowania jednorazowych naczyń np. kubków, talerzy, sztućców, słomek wykonanych wyłącznie z papieru, drewna lub tworzyw </w:t>
      </w:r>
      <w:proofErr w:type="spellStart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biodegradowalnych</w:t>
      </w:r>
      <w:proofErr w:type="spellEnd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, (nie wyklucza to stosowania opakowań i naczyń wielokrotnego użytku udostępnianych za pobraniem kaucji). Sprzedający jest zobowiązany do niewprowadzania do obiegu bezpłatnych „</w:t>
      </w:r>
      <w:proofErr w:type="spellStart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foliówek</w:t>
      </w:r>
      <w:proofErr w:type="spellEnd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” i pakowania towaru wyłącznie w papier, lub torby wykonane z papieru czy tworzyw </w:t>
      </w:r>
      <w:proofErr w:type="spellStart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biodegradowalnych</w:t>
      </w:r>
      <w:proofErr w:type="spellEnd"/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,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Zgłoszenia przyjmuje Biuro Rozwoju Gospodarczego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 Urzędu Miejskiego Wrocławia, informacja tel. 71 777 75 46.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Umowa zostanie podpisana z Organizatorem Jarmarku Bożonarodzeniowego.</w:t>
      </w:r>
    </w:p>
    <w:p w:rsidR="006B2C7C" w:rsidRPr="006B2C7C" w:rsidRDefault="006B2C7C" w:rsidP="006B2C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 xml:space="preserve">Załączniki do pobrania: regulamin porządkowy, regulamin </w:t>
      </w:r>
      <w:r w:rsidR="00270DD8">
        <w:rPr>
          <w:rFonts w:ascii="Arial" w:eastAsia="Times New Roman" w:hAnsi="Arial" w:cs="Arial"/>
          <w:color w:val="444444"/>
          <w:sz w:val="9"/>
          <w:szCs w:val="9"/>
          <w:lang w:eastAsia="pl-PL"/>
        </w:rPr>
        <w:t>Jarmarku Bożonarodzeniowego 2021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, regulamin użytkowania domków Jarmarki Polskie, karta zgłoszenia.</w:t>
      </w:r>
    </w:p>
    <w:p w:rsidR="006B2C7C" w:rsidRPr="006B2C7C" w:rsidRDefault="006B2C7C" w:rsidP="006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br/>
      </w:r>
    </w:p>
    <w:p w:rsidR="006B2C7C" w:rsidRPr="006B2C7C" w:rsidRDefault="006B2C7C" w:rsidP="006B2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Prosimy pamiętać, że sprzedaż odbywa się w okresie zimowym – w zróżnicowanej temperaturze, a praca Państwa odbywać się będzie cały dzień na świeżym powietrzu.</w:t>
      </w:r>
    </w:p>
    <w:p w:rsidR="006B2C7C" w:rsidRPr="006B2C7C" w:rsidRDefault="006B2C7C" w:rsidP="006B2C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9"/>
          <w:szCs w:val="9"/>
          <w:lang w:eastAsia="pl-PL"/>
        </w:rPr>
      </w:pP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Wypełnione karty zgłoszenia należy przesłać </w:t>
      </w:r>
      <w:r w:rsidR="0041526F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>do dnia 5 listopada 2021</w:t>
      </w:r>
      <w:r w:rsidRPr="006B2C7C">
        <w:rPr>
          <w:rFonts w:ascii="Arial" w:eastAsia="Times New Roman" w:hAnsi="Arial" w:cs="Arial"/>
          <w:b/>
          <w:bCs/>
          <w:color w:val="444444"/>
          <w:sz w:val="9"/>
          <w:lang w:eastAsia="pl-PL"/>
        </w:rPr>
        <w:t xml:space="preserve"> do godz.15:00</w:t>
      </w:r>
      <w:r w:rsidRPr="006B2C7C">
        <w:rPr>
          <w:rFonts w:ascii="Arial" w:eastAsia="Times New Roman" w:hAnsi="Arial" w:cs="Arial"/>
          <w:color w:val="444444"/>
          <w:sz w:val="9"/>
          <w:szCs w:val="9"/>
          <w:lang w:eastAsia="pl-PL"/>
        </w:rPr>
        <w:t> na adres:</w:t>
      </w:r>
      <w:hyperlink r:id="rId5" w:history="1">
        <w:r w:rsidRPr="006B2C7C">
          <w:rPr>
            <w:rFonts w:ascii="Arial" w:eastAsia="Times New Roman" w:hAnsi="Arial" w:cs="Arial"/>
            <w:color w:val="0000FF"/>
            <w:sz w:val="9"/>
            <w:u w:val="single"/>
            <w:lang w:eastAsia="pl-PL"/>
          </w:rPr>
          <w:t> brg@um.wroc.pl</w:t>
        </w:r>
      </w:hyperlink>
    </w:p>
    <w:p w:rsidR="00CE2CC9" w:rsidRDefault="00CE2CC9"/>
    <w:sectPr w:rsidR="00CE2CC9" w:rsidSect="00CE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6DD"/>
    <w:multiLevelType w:val="multilevel"/>
    <w:tmpl w:val="DB86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6279E"/>
    <w:multiLevelType w:val="multilevel"/>
    <w:tmpl w:val="48D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F626B"/>
    <w:multiLevelType w:val="multilevel"/>
    <w:tmpl w:val="E9366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6B2C7C"/>
    <w:rsid w:val="00087D83"/>
    <w:rsid w:val="00270DD8"/>
    <w:rsid w:val="0041526F"/>
    <w:rsid w:val="004C1509"/>
    <w:rsid w:val="005117B6"/>
    <w:rsid w:val="006B2C7C"/>
    <w:rsid w:val="00816599"/>
    <w:rsid w:val="008914A9"/>
    <w:rsid w:val="00B82F9B"/>
    <w:rsid w:val="00CE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CC9"/>
  </w:style>
  <w:style w:type="paragraph" w:styleId="Nagwek2">
    <w:name w:val="heading 2"/>
    <w:basedOn w:val="Normalny"/>
    <w:link w:val="Nagwek2Znak"/>
    <w:uiPriority w:val="9"/>
    <w:qFormat/>
    <w:rsid w:val="00891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2C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2C7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914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043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3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Chrobak-Eilmes Katarzyna</cp:lastModifiedBy>
  <cp:revision>3</cp:revision>
  <dcterms:created xsi:type="dcterms:W3CDTF">2021-10-26T09:26:00Z</dcterms:created>
  <dcterms:modified xsi:type="dcterms:W3CDTF">2021-10-26T09:39:00Z</dcterms:modified>
</cp:coreProperties>
</file>