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DE" w:rsidRDefault="00BF40DE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BF40DE" w:rsidRDefault="00BF40DE">
      <w:pPr>
        <w:rPr>
          <w:rFonts w:ascii="Arial" w:hAnsi="Arial" w:cs="Arial"/>
          <w:sz w:val="16"/>
          <w:szCs w:val="16"/>
          <w:lang w:val="pl-PL"/>
        </w:rPr>
      </w:pPr>
    </w:p>
    <w:p w:rsidR="00BF40DE" w:rsidRDefault="00BF40DE">
      <w:pPr>
        <w:tabs>
          <w:tab w:val="clear" w:pos="709"/>
          <w:tab w:val="left" w:pos="0"/>
        </w:tabs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Na podstawie art. 49a ustawy z dnia 14 czerwca 1960 r. Kodeks postępowania administracyjnego (tekst jednolity: Dz. U. z 2021 r., </w:t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sz w:val="18"/>
          <w:szCs w:val="18"/>
          <w:lang w:val="pl-PL"/>
        </w:rPr>
        <w:t>poz. 735 z późn. zm.)</w:t>
      </w:r>
    </w:p>
    <w:p w:rsidR="00BF40DE" w:rsidRDefault="00BF40DE">
      <w:pPr>
        <w:rPr>
          <w:rFonts w:ascii="Arial" w:hAnsi="Arial" w:cs="Arial"/>
          <w:sz w:val="18"/>
          <w:szCs w:val="18"/>
          <w:lang w:val="pl-PL"/>
        </w:rPr>
      </w:pPr>
    </w:p>
    <w:p w:rsidR="00BF40DE" w:rsidRDefault="00BF40DE">
      <w:pPr>
        <w:jc w:val="center"/>
        <w:rPr>
          <w:b/>
          <w:bCs/>
          <w:color w:val="000000"/>
          <w:sz w:val="18"/>
          <w:szCs w:val="18"/>
          <w:lang w:val="pl-PL"/>
        </w:rPr>
      </w:pPr>
      <w:bookmarkStart w:id="0" w:name="Zawiadamiam"/>
      <w:r>
        <w:rPr>
          <w:b/>
          <w:bCs/>
          <w:sz w:val="18"/>
          <w:szCs w:val="18"/>
          <w:lang w:val="pl-PL"/>
        </w:rPr>
        <w:t xml:space="preserve">zawiadamiam </w:t>
      </w:r>
      <w:r>
        <w:rPr>
          <w:b/>
          <w:bCs/>
          <w:color w:val="000000"/>
          <w:sz w:val="18"/>
          <w:szCs w:val="18"/>
          <w:lang w:val="pl-PL"/>
        </w:rPr>
        <w:t xml:space="preserve"> strony  postępowania</w:t>
      </w:r>
      <w:bookmarkEnd w:id="0"/>
      <w:r>
        <w:rPr>
          <w:b/>
          <w:bCs/>
          <w:color w:val="000000"/>
          <w:sz w:val="18"/>
          <w:szCs w:val="18"/>
          <w:lang w:val="pl-PL"/>
        </w:rPr>
        <w:t>,</w:t>
      </w:r>
    </w:p>
    <w:p w:rsidR="00BF40DE" w:rsidRDefault="00BF40DE">
      <w:pPr>
        <w:rPr>
          <w:rFonts w:ascii="Arial" w:hAnsi="Arial" w:cs="Arial"/>
          <w:sz w:val="18"/>
          <w:szCs w:val="18"/>
          <w:lang w:val="pl-PL"/>
        </w:rPr>
      </w:pPr>
    </w:p>
    <w:p w:rsidR="00BF40DE" w:rsidRDefault="00BF40DE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ind w:left="426" w:hanging="426"/>
        <w:rPr>
          <w:rFonts w:ascii="Arial" w:hAnsi="Arial" w:cs="Arial"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że tutejszy organ </w:t>
      </w:r>
      <w:r>
        <w:rPr>
          <w:b/>
          <w:bCs/>
          <w:sz w:val="18"/>
          <w:szCs w:val="18"/>
          <w:lang w:val="pl-PL"/>
        </w:rPr>
        <w:t>zakończył postępowanie</w:t>
      </w:r>
      <w:r>
        <w:rPr>
          <w:sz w:val="18"/>
          <w:szCs w:val="18"/>
          <w:lang w:val="pl-PL"/>
        </w:rPr>
        <w:t xml:space="preserve"> dowodowe w sprawie wydania decyzji zmieniającej decyzję nr 5172/2019 z dnia 31.10.2019 r. o zatwierdzeniu projektu budowlanego i udzieleniu pozwolenia na budowę dla inwestycji pod nazwą: „Budowa budynku biurowo-usługowego wraz z</w:t>
      </w:r>
      <w:r>
        <w:rPr>
          <w:rFonts w:ascii="Arial" w:hAnsi="Arial" w:cs="Arial"/>
          <w:sz w:val="18"/>
          <w:szCs w:val="18"/>
          <w:lang w:val="pl-PL"/>
        </w:rPr>
        <w:t> </w:t>
      </w:r>
      <w:r>
        <w:rPr>
          <w:sz w:val="18"/>
          <w:szCs w:val="18"/>
          <w:lang w:val="pl-PL"/>
        </w:rPr>
        <w:t>niezbędną infrastrukturą techniczną i drogową, podziemnym parkingiem, naziemnymi miejscami postojowymi, pylonem reklamowym na części działki nr 6/7, oraz rozbiórką istniejącego odcinka sieci ciepłowniczej, zabezpieczenia istniejącej sieci ciepłowniczej i budową odcinka sieci ciepłowniczej na dz. nr 6/7 i 6/1, po rozbiórce istniejących części dwóch budynków garażowych na działce nr 6/7, przy ul. Młynarska 2-4 we</w:t>
      </w:r>
      <w:r>
        <w:rPr>
          <w:rFonts w:ascii="Arial" w:hAnsi="Arial" w:cs="Arial"/>
          <w:sz w:val="18"/>
          <w:szCs w:val="18"/>
          <w:lang w:val="pl-PL"/>
        </w:rPr>
        <w:t> </w:t>
      </w:r>
      <w:r>
        <w:rPr>
          <w:sz w:val="18"/>
          <w:szCs w:val="18"/>
          <w:lang w:val="pl-PL"/>
        </w:rPr>
        <w:t>Wrocławiu (część działek nr 6/7 (dawniej 6/4) i 6/1, AM-12, obręb Różanka), obejmującej zmianę polegającą na budowie budynku mieszkalnego wielorodzinnego z wydzieloną częścią usługową (handlową) wraz z niezbędną infrastrukturą techniczną i drogową, parkingiem podziemnym, 2 pylonami reklamowymi, budową przyłącza wodociągowego, kanalizacji deszczowej i sanitarnej, teletechnicznego oraz zagospodarowaniem terenu, przy ul. 2-4 we Wrocławiu, adres geodezyjny nieruchomości objętej wnioskiem: część działki nr 84, 6/1, 5/16, 7/2, AR 12, obręb Różanka.</w:t>
      </w:r>
    </w:p>
    <w:p w:rsidR="00BF40DE" w:rsidRDefault="00BF40DE">
      <w:pPr>
        <w:rPr>
          <w:rFonts w:ascii="Arial" w:hAnsi="Arial" w:cs="Arial"/>
          <w:sz w:val="18"/>
          <w:szCs w:val="18"/>
          <w:lang w:val="pl-PL"/>
        </w:rPr>
      </w:pPr>
    </w:p>
    <w:p w:rsidR="00BF40DE" w:rsidRDefault="00BF40DE">
      <w:pPr>
        <w:tabs>
          <w:tab w:val="clear" w:pos="709"/>
          <w:tab w:val="left" w:pos="0"/>
        </w:tabs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18"/>
          <w:szCs w:val="18"/>
          <w:lang w:val="pl-PL"/>
        </w:rPr>
        <w:t>§2</w:t>
      </w:r>
      <w:r>
        <w:rPr>
          <w:sz w:val="18"/>
          <w:szCs w:val="18"/>
          <w:lang w:val="pl-PL"/>
        </w:rPr>
        <w:t xml:space="preserve"> Kodeksu postępowania administracyjnego dzień </w:t>
      </w:r>
      <w:r>
        <w:rPr>
          <w:rFonts w:ascii="Arial" w:hAnsi="Arial" w:cs="Arial"/>
          <w:sz w:val="18"/>
          <w:szCs w:val="18"/>
          <w:lang w:val="pl-PL"/>
        </w:rPr>
        <w:t>30.09.2021</w:t>
      </w:r>
      <w:r>
        <w:rPr>
          <w:sz w:val="18"/>
          <w:szCs w:val="18"/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BF40DE" w:rsidRDefault="00BF40DE">
      <w:pPr>
        <w:rPr>
          <w:rFonts w:ascii="Arial" w:hAnsi="Arial" w:cs="Arial"/>
          <w:sz w:val="18"/>
          <w:szCs w:val="18"/>
          <w:lang w:val="pl-PL"/>
        </w:rPr>
      </w:pPr>
    </w:p>
    <w:p w:rsidR="00BF40DE" w:rsidRDefault="00BF40DE">
      <w:pPr>
        <w:tabs>
          <w:tab w:val="clear" w:pos="709"/>
          <w:tab w:val="left" w:pos="0"/>
        </w:tabs>
        <w:rPr>
          <w:rStyle w:val="alb"/>
          <w:rFonts w:ascii="Verdana" w:hAnsi="Verdana" w:cs="Verdana"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Stosownie do art. 10 </w:t>
      </w:r>
      <w:r>
        <w:rPr>
          <w:rStyle w:val="alb"/>
          <w:rFonts w:ascii="Verdana" w:hAnsi="Verdana" w:cs="Verdana"/>
          <w:sz w:val="18"/>
          <w:szCs w:val="18"/>
          <w:lang w:val="pl-PL"/>
        </w:rPr>
        <w:t>§1 informuję, że stronom postępowania przysługuje prawo wypowiedzenia się co do zebranych dowodów i materiałów oraz zgłoszonych żądań.</w:t>
      </w:r>
    </w:p>
    <w:p w:rsidR="00BF40DE" w:rsidRDefault="00BF40DE">
      <w:pPr>
        <w:rPr>
          <w:rFonts w:ascii="Arial" w:hAnsi="Arial" w:cs="Arial"/>
          <w:sz w:val="18"/>
          <w:szCs w:val="18"/>
          <w:lang w:val="pl-PL"/>
        </w:rPr>
      </w:pPr>
    </w:p>
    <w:p w:rsidR="00BF40DE" w:rsidRDefault="00BF40DE">
      <w:pPr>
        <w:tabs>
          <w:tab w:val="clear" w:pos="709"/>
          <w:tab w:val="left" w:pos="0"/>
        </w:tabs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  <w:sz w:val="18"/>
          <w:szCs w:val="18"/>
          <w:lang w:val="pl-PL"/>
        </w:rPr>
        <w:t>14 dni</w:t>
      </w:r>
      <w:r>
        <w:rPr>
          <w:color w:val="000000"/>
          <w:sz w:val="18"/>
          <w:szCs w:val="18"/>
          <w:lang w:val="pl-PL"/>
        </w:rPr>
        <w:t xml:space="preserve"> licząc od wyżej wskazanego dnia publicznego obwieszczenia. </w:t>
      </w:r>
    </w:p>
    <w:p w:rsidR="00BF40DE" w:rsidRDefault="00BF40DE">
      <w:pPr>
        <w:rPr>
          <w:rFonts w:ascii="Arial" w:hAnsi="Arial" w:cs="Arial"/>
          <w:sz w:val="18"/>
          <w:szCs w:val="18"/>
          <w:lang w:val="pl-PL"/>
        </w:rPr>
      </w:pPr>
    </w:p>
    <w:p w:rsidR="00BF40DE" w:rsidRDefault="00BF40DE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 aktami sprawy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sz w:val="18"/>
          <w:szCs w:val="18"/>
          <w:lang w:val="pl-PL"/>
        </w:rPr>
        <w:t>z co najmniej jednodniowym wyprzedzeniem</w:t>
      </w:r>
      <w:r>
        <w:rPr>
          <w:sz w:val="18"/>
          <w:szCs w:val="18"/>
          <w:lang w:val="pl-PL"/>
        </w:rPr>
        <w:t xml:space="preserve"> - o zamiarze zapoznania się z dokumentami (tel. +48 71 777 77 77), co usprawni realizację przysługującego stronie uprawnienia.</w:t>
      </w:r>
    </w:p>
    <w:p w:rsidR="00BF40DE" w:rsidRDefault="00BF40DE">
      <w:pPr>
        <w:rPr>
          <w:rFonts w:ascii="Arial" w:hAnsi="Arial" w:cs="Arial"/>
          <w:sz w:val="18"/>
          <w:szCs w:val="18"/>
          <w:lang w:val="pl-PL"/>
        </w:rPr>
      </w:pPr>
    </w:p>
    <w:p w:rsidR="00BF40DE" w:rsidRDefault="00BF40DE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sz w:val="18"/>
          <w:szCs w:val="18"/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sz w:val="18"/>
            <w:szCs w:val="18"/>
            <w:lang w:val="pl-PL"/>
          </w:rPr>
          <w:t>https://bip.um.wroc.pl</w:t>
        </w:r>
      </w:hyperlink>
      <w:r>
        <w:rPr>
          <w:sz w:val="18"/>
          <w:szCs w:val="18"/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sz w:val="18"/>
            <w:szCs w:val="18"/>
            <w:lang w:val="pl-PL"/>
          </w:rPr>
          <w:t>www.wroclaw.pl</w:t>
        </w:r>
      </w:hyperlink>
      <w:r>
        <w:rPr>
          <w:sz w:val="18"/>
          <w:szCs w:val="18"/>
          <w:lang w:val="pl-PL"/>
        </w:rPr>
        <w:t xml:space="preserve"> lub telefonicznie pod nr tel. +48 71 777 77 77.</w:t>
      </w:r>
    </w:p>
    <w:p w:rsidR="00BF40DE" w:rsidRDefault="00BF40DE">
      <w:pPr>
        <w:rPr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BF40DE" w:rsidRDefault="00BF40DE">
      <w:pPr>
        <w:rPr>
          <w:sz w:val="18"/>
          <w:szCs w:val="18"/>
          <w:lang w:val="pl-PL"/>
        </w:rPr>
      </w:pPr>
      <w:r>
        <w:rPr>
          <w:b/>
          <w:bCs/>
          <w:lang w:val="pl-PL"/>
        </w:rPr>
        <w:t>Z-PB-38063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2020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 xml:space="preserve"> ul. Młynarska 2-4                                            </w:t>
      </w:r>
      <w:r>
        <w:rPr>
          <w:sz w:val="18"/>
          <w:szCs w:val="18"/>
          <w:lang w:val="pl-PL"/>
        </w:rPr>
        <w:t>Z up. PREZYDENTA</w:t>
      </w:r>
    </w:p>
    <w:p w:rsidR="00BF40DE" w:rsidRDefault="00BF40DE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  <w:t>Aleksandra Nespiak</w:t>
      </w:r>
    </w:p>
    <w:p w:rsidR="00BF40DE" w:rsidRDefault="00BF40DE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  <w:t>ZASTĘPCA DYREKTORA WYDZIAŁU</w:t>
      </w:r>
    </w:p>
    <w:p w:rsidR="00BF40DE" w:rsidRDefault="00BF40DE">
      <w:pPr>
        <w:rPr>
          <w:rFonts w:ascii="Arial" w:hAnsi="Arial" w:cs="Arial"/>
          <w:b/>
          <w:bCs/>
          <w:lang w:val="pl-PL"/>
        </w:rPr>
      </w:pP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  <w:t xml:space="preserve"> ARCHITEKTURY I BUDOWNICTWA</w:t>
      </w:r>
      <w:r>
        <w:rPr>
          <w:sz w:val="18"/>
          <w:szCs w:val="18"/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BF40DE" w:rsidRDefault="00BF40DE">
      <w:pPr>
        <w:jc w:val="right"/>
        <w:rPr>
          <w:rFonts w:ascii="Arial" w:hAnsi="Arial" w:cs="Arial"/>
          <w:sz w:val="8"/>
          <w:szCs w:val="8"/>
          <w:lang w:val="pl-PL"/>
        </w:rPr>
      </w:pPr>
    </w:p>
    <w:p w:rsidR="00BF40DE" w:rsidRDefault="00BF40DE">
      <w:pPr>
        <w:jc w:val="right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2pt;visibility:visible">
            <v:imagedata r:id="rId7" o:title=""/>
          </v:shape>
        </w:pict>
      </w:r>
    </w:p>
    <w:p w:rsidR="00BF40DE" w:rsidRDefault="00BF40DE">
      <w:pPr>
        <w:rPr>
          <w:rFonts w:ascii="Arial" w:hAnsi="Arial" w:cs="Arial"/>
          <w:color w:val="FF0000"/>
          <w:lang w:val="pl-PL"/>
        </w:rPr>
      </w:pPr>
    </w:p>
    <w:sectPr w:rsidR="00BF40DE" w:rsidSect="00BF40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0DE"/>
    <w:rsid w:val="00BF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468</Words>
  <Characters>2669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Powolenie na budowę - zakończenie</dc:subject>
  <dc:creator>umkrgr01</dc:creator>
  <cp:keywords/>
  <dc:description/>
  <cp:lastModifiedBy>umdabi01</cp:lastModifiedBy>
  <cp:revision>9</cp:revision>
  <cp:lastPrinted>2021-09-28T11:46:00Z</cp:lastPrinted>
  <dcterms:created xsi:type="dcterms:W3CDTF">2021-09-28T11:38:00Z</dcterms:created>
  <dcterms:modified xsi:type="dcterms:W3CDTF">2021-09-30T12:29:00Z</dcterms:modified>
</cp:coreProperties>
</file>