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13" w:rsidRDefault="00470F13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470F13" w:rsidRDefault="00470F13"/>
    <w:p w:rsidR="00470F13" w:rsidRDefault="00470F13">
      <w:pPr>
        <w:jc w:val="both"/>
      </w:pPr>
      <w:r>
        <w:t xml:space="preserve">Zgodnie z art. 72 ust. 6 ustawy z dnia 3 października 2008 r. o udostępnianiu informacji o środowisku i jego ochronie, udziale społeczeństwa w ochronie środowiska oraz o ocenach oddziaływania na środowisko (t.j.: Dz. U. z 2021 r., poz. 247) oraz na podstawie art. 49 </w:t>
      </w:r>
      <w:r>
        <w:rPr>
          <w:rStyle w:val="alb"/>
          <w:rFonts w:ascii="Verdana" w:hAnsi="Verdana" w:cs="Verdana"/>
        </w:rPr>
        <w:t>§1</w:t>
      </w:r>
      <w:r>
        <w:t>ustawy z dnia 14 czerwca 1960 r. - Kodeks postępowania administracyjnego (t.j.: Dz. U. z 2021 r., poz. 735)</w:t>
      </w:r>
    </w:p>
    <w:p w:rsidR="00470F13" w:rsidRDefault="00470F13"/>
    <w:p w:rsidR="00470F13" w:rsidRDefault="00470F13">
      <w:pPr>
        <w:jc w:val="center"/>
        <w:rPr>
          <w:b/>
          <w:bCs/>
        </w:rPr>
      </w:pPr>
      <w:r>
        <w:rPr>
          <w:b/>
          <w:bCs/>
        </w:rPr>
        <w:t>informuję  ogół  społeczeństwa,</w:t>
      </w:r>
    </w:p>
    <w:p w:rsidR="00470F13" w:rsidRDefault="00470F13">
      <w:pPr>
        <w:jc w:val="both"/>
      </w:pPr>
      <w:r>
        <w:t>poprzez podanie niniejszego obwieszczenia do publicznej wiadomości:</w:t>
      </w:r>
    </w:p>
    <w:p w:rsidR="00470F13" w:rsidRDefault="00470F13">
      <w:pPr>
        <w:numPr>
          <w:ilvl w:val="0"/>
          <w:numId w:val="5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470F13" w:rsidRDefault="00470F13">
      <w:pPr>
        <w:numPr>
          <w:ilvl w:val="0"/>
          <w:numId w:val="5"/>
        </w:numPr>
        <w:spacing w:before="120"/>
        <w:ind w:left="426" w:hanging="426"/>
        <w:jc w:val="both"/>
      </w:pPr>
      <w:r>
        <w:t>na tablicy ogłoszeń Urzędu Miejskiego Wrocławia przy pl. Nowy Targ 1/8</w:t>
      </w:r>
    </w:p>
    <w:p w:rsidR="00470F13" w:rsidRDefault="00470F13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470F13" w:rsidRDefault="00470F13"/>
    <w:p w:rsidR="00470F13" w:rsidRDefault="00470F13">
      <w:pPr>
        <w:jc w:val="both"/>
      </w:pPr>
      <w:r>
        <w:t>że w dniu 24.08.2021 r. została wydana</w:t>
      </w:r>
      <w:r>
        <w:rPr>
          <w:b/>
          <w:bCs/>
        </w:rPr>
        <w:t xml:space="preserve"> </w:t>
      </w:r>
      <w:bookmarkStart w:id="1" w:name="DECYZJA"/>
      <w:r>
        <w:rPr>
          <w:b/>
          <w:bCs/>
        </w:rPr>
        <w:t>decyzja</w:t>
      </w:r>
      <w:bookmarkEnd w:id="1"/>
      <w:r>
        <w:t xml:space="preserve"> </w:t>
      </w:r>
      <w:r>
        <w:rPr>
          <w:b/>
          <w:bCs/>
        </w:rPr>
        <w:t>nr 2931/2021</w:t>
      </w:r>
      <w:r>
        <w:t xml:space="preserve"> (zmieniająca decyzję nr 1025/2009 z dnia 09.06.2009 , zmieniona decyzją Prezydenta Wrocławia nr 4693/2017 z dnia 24.08.2017r., zmieniona decyzją Prezydenta Wrocławia nr 791/2019 z dnia 27.07.2019r. zmieniona decyzją Prezydenta Wrocławia nr 5790/2019 z dnia 12.12.2019r., zmieniona decyzją Prezydenta Wrocławia nr 3915/2020 z dnia 16.09.2020r o udzieleniu pozwolenia na budowę) dla inwestycji polegającej na: budowie zespołu budynków mieszkalnych wielorodzinnych z usługami </w:t>
      </w:r>
      <w:r>
        <w:br/>
        <w:t>i garażami podziemnymi „Browar Park” – etap FJKL: budynki F, J, K, L z garażami przy ul. Jedności Narodowej 212-232 we Wrocławiu, która to decyzja dotyczy przedsięwzięcia mogącego znacząco oddziaływać na środowisko.</w:t>
      </w:r>
    </w:p>
    <w:p w:rsidR="00470F13" w:rsidRDefault="00470F13">
      <w:pPr>
        <w:pStyle w:val="CommentText"/>
      </w:pPr>
    </w:p>
    <w:p w:rsidR="00470F13" w:rsidRDefault="00470F13">
      <w:pPr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02.09.2021 r., jako ten, w którym:</w:t>
      </w:r>
    </w:p>
    <w:p w:rsidR="00470F13" w:rsidRDefault="00470F13">
      <w:pPr>
        <w:numPr>
          <w:ilvl w:val="0"/>
          <w:numId w:val="6"/>
        </w:numPr>
        <w:spacing w:before="120"/>
        <w:ind w:left="425" w:hanging="425"/>
        <w:jc w:val="both"/>
      </w:pPr>
      <w:r>
        <w:t xml:space="preserve">nastąpiło publiczne obwieszczenie na tablicy ogłoszeń Urzędu Miejskiego Wrocławia, w Biuletynie Informacji Publicznej urzędu oraz w prasie lokalnej, </w:t>
      </w:r>
    </w:p>
    <w:p w:rsidR="00470F13" w:rsidRDefault="00470F13">
      <w:pPr>
        <w:numPr>
          <w:ilvl w:val="0"/>
          <w:numId w:val="6"/>
        </w:numPr>
        <w:spacing w:before="120"/>
        <w:ind w:left="425" w:hanging="425"/>
        <w:jc w:val="both"/>
      </w:pPr>
      <w:r>
        <w:t>udostępniono treść decyzji na okres 14 dni w Biuletynie Informacji Publicznej urzędu.</w:t>
      </w:r>
    </w:p>
    <w:p w:rsidR="00470F13" w:rsidRDefault="00470F13">
      <w:pPr>
        <w:spacing w:before="120"/>
        <w:jc w:val="both"/>
      </w:pPr>
      <w:r>
        <w:t>Niniejsze zawiadomienie uważa się za dokonane po upływie czternastu dni od wskazanego powyżej terminu.</w:t>
      </w:r>
    </w:p>
    <w:p w:rsidR="00470F13" w:rsidRDefault="00470F13">
      <w:pPr>
        <w:pStyle w:val="10Szanowny"/>
        <w:spacing w:before="0"/>
      </w:pPr>
    </w:p>
    <w:p w:rsidR="00470F13" w:rsidRDefault="00470F13">
      <w:pPr>
        <w:jc w:val="both"/>
      </w:pPr>
      <w:r>
        <w:t>Z treścią decyzji oraz dokumentacją sprawy można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470F13" w:rsidRDefault="00470F13">
      <w:r>
        <w:t>__________________________________</w:t>
      </w:r>
    </w:p>
    <w:p w:rsidR="00470F13" w:rsidRDefault="00470F13">
      <w:pPr>
        <w:jc w:val="both"/>
        <w:rPr>
          <w:b/>
          <w:bCs/>
        </w:rPr>
      </w:pPr>
      <w:r>
        <w:rPr>
          <w:b/>
          <w:bCs/>
        </w:rPr>
        <w:t>D-PB-oś-21132-2021</w:t>
      </w:r>
      <w:r>
        <w:t>- Jedności Narodowej</w:t>
      </w:r>
    </w:p>
    <w:p w:rsidR="00470F13" w:rsidRDefault="00470F13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Z up. PREZYDENTA </w:t>
      </w:r>
    </w:p>
    <w:p w:rsidR="00470F13" w:rsidRDefault="00470F13">
      <w:r>
        <w:t xml:space="preserve">                                                                                                                       Małgorzata Chybalska </w:t>
      </w:r>
    </w:p>
    <w:p w:rsidR="00470F13" w:rsidRDefault="00470F13">
      <w:r>
        <w:t xml:space="preserve">                                                                                                                         Kierownik Zespołu</w:t>
      </w:r>
    </w:p>
    <w:p w:rsidR="00470F13" w:rsidRDefault="00470F13">
      <w:r>
        <w:t xml:space="preserve">                                                                                                                 Architektoniczno-Budowlanego</w:t>
      </w:r>
    </w:p>
    <w:sectPr w:rsidR="00470F13" w:rsidSect="00470F13"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13" w:rsidRDefault="00470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70F13" w:rsidRDefault="00470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13" w:rsidRDefault="00470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70F13" w:rsidRDefault="00470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F13"/>
    <w:rsid w:val="0047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right="64"/>
      <w:outlineLvl w:val="8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464</Words>
  <Characters>2647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z zakresu prawa budowlanego w związku z ochroną środowiska</dc:title>
  <dc:subject>Decyzja prasa ochrona środowiska</dc:subject>
  <dc:creator>umzapa01</dc:creator>
  <cp:keywords/>
  <dc:description/>
  <cp:lastModifiedBy>umdabi01</cp:lastModifiedBy>
  <cp:revision>12</cp:revision>
  <cp:lastPrinted>2021-08-30T10:06:00Z</cp:lastPrinted>
  <dcterms:created xsi:type="dcterms:W3CDTF">2021-08-30T10:04:00Z</dcterms:created>
  <dcterms:modified xsi:type="dcterms:W3CDTF">2021-08-30T11:49:00Z</dcterms:modified>
</cp:coreProperties>
</file>