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C8" w:rsidRDefault="00F660C8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F660C8" w:rsidRDefault="00F660C8">
      <w:pPr>
        <w:jc w:val="both"/>
      </w:pPr>
    </w:p>
    <w:p w:rsidR="00F660C8" w:rsidRDefault="00F660C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F660C8" w:rsidRDefault="00F660C8">
      <w:pPr>
        <w:jc w:val="both"/>
        <w:rPr>
          <w:color w:val="000000"/>
        </w:rPr>
      </w:pPr>
    </w:p>
    <w:p w:rsidR="00F660C8" w:rsidRDefault="00F660C8">
      <w:pPr>
        <w:jc w:val="both"/>
      </w:pPr>
      <w:r>
        <w:t xml:space="preserve">że w toku postępowania w sprawie wydania decyzji o </w:t>
      </w:r>
      <w:r>
        <w:rPr>
          <w:color w:val="000000"/>
        </w:rPr>
        <w:t>warunkach zabudowy</w:t>
      </w:r>
      <w:r>
        <w:t xml:space="preserve"> dla zamierzenia inwestycyjnego pod nazwą:</w:t>
      </w:r>
    </w:p>
    <w:p w:rsidR="00F660C8" w:rsidRDefault="00F660C8">
      <w:pPr>
        <w:jc w:val="both"/>
      </w:pPr>
    </w:p>
    <w:p w:rsidR="00F660C8" w:rsidRDefault="00F660C8">
      <w:pPr>
        <w:pStyle w:val="08Sygnaturapisma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„budowa 6 budynków mieszkalnych wielorodzinnych z garażem podziemnym” </w:t>
      </w:r>
    </w:p>
    <w:p w:rsidR="00F660C8" w:rsidRDefault="00F660C8">
      <w:pPr>
        <w:pStyle w:val="08Sygnaturapisma"/>
        <w:spacing w:before="0" w:after="0"/>
        <w:rPr>
          <w:sz w:val="8"/>
          <w:szCs w:val="8"/>
        </w:rPr>
      </w:pPr>
    </w:p>
    <w:p w:rsidR="00F660C8" w:rsidRDefault="00F660C8">
      <w:pPr>
        <w:spacing w:before="120"/>
        <w:jc w:val="both"/>
      </w:pPr>
      <w:r>
        <w:t xml:space="preserve">Wrocław, ul. Wyścigowa 35 (działki nr 77/1, AM-4 , obręb Partynice) </w:t>
      </w:r>
    </w:p>
    <w:p w:rsidR="00F660C8" w:rsidRDefault="00F660C8">
      <w:pPr>
        <w:pStyle w:val="12Zwyrazamiszacunku"/>
        <w:spacing w:before="0"/>
      </w:pPr>
    </w:p>
    <w:p w:rsidR="00F660C8" w:rsidRDefault="00F660C8">
      <w:r>
        <w:t>w dniu 25.05.2021 r. wydane zostało</w:t>
      </w:r>
      <w:bookmarkStart w:id="1" w:name="POSTANOWIENIE"/>
      <w:r>
        <w:t xml:space="preserve"> </w:t>
      </w:r>
      <w:r>
        <w:rPr>
          <w:b/>
          <w:bCs/>
        </w:rPr>
        <w:t xml:space="preserve">postanowienie </w:t>
      </w:r>
      <w:bookmarkEnd w:id="1"/>
      <w:r>
        <w:rPr>
          <w:b/>
          <w:bCs/>
        </w:rPr>
        <w:t>nr 1789/2021 zawieszające postępowanie.</w:t>
      </w:r>
    </w:p>
    <w:p w:rsidR="00F660C8" w:rsidRDefault="00F660C8">
      <w:pPr>
        <w:jc w:val="both"/>
      </w:pPr>
    </w:p>
    <w:p w:rsidR="00F660C8" w:rsidRDefault="00F660C8">
      <w:pPr>
        <w:jc w:val="both"/>
      </w:pPr>
    </w:p>
    <w:p w:rsidR="00F660C8" w:rsidRDefault="00F660C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25.05.2021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660C8" w:rsidRDefault="00F660C8">
      <w:r>
        <w:t>____________________________________________________</w:t>
      </w:r>
    </w:p>
    <w:p w:rsidR="00F660C8" w:rsidRDefault="00F660C8">
      <w:pPr>
        <w:rPr>
          <w:b/>
          <w:bCs/>
        </w:rPr>
      </w:pPr>
      <w:r>
        <w:rPr>
          <w:b/>
          <w:bCs/>
        </w:rPr>
        <w:t>P-WZ-4586-2021-ul. Wyścigowa 35</w:t>
      </w:r>
    </w:p>
    <w:p w:rsidR="00F660C8" w:rsidRDefault="00F660C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F660C8" w:rsidRDefault="00F660C8">
      <w:pPr>
        <w:pStyle w:val="12Zwyrazamiszacunku"/>
        <w:spacing w:before="0"/>
      </w:pPr>
      <w:r>
        <w:t xml:space="preserve">                                                                                                                           Marta Jeżewska</w:t>
      </w:r>
    </w:p>
    <w:p w:rsidR="00F660C8" w:rsidRDefault="00F660C8">
      <w:r>
        <w:t xml:space="preserve">                                                                                                                 Z-CA DYREKTORA WYDZIAŁU</w:t>
      </w:r>
    </w:p>
    <w:p w:rsidR="00F660C8" w:rsidRDefault="00F660C8">
      <w:r>
        <w:t xml:space="preserve">                                                                                                              ARCHITEKTURY I BUDOWNICTWA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F660C8" w:rsidSect="00F660C8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C8" w:rsidRDefault="00F66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660C8" w:rsidRDefault="00F66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Footer"/>
      <w:rPr>
        <w:rFonts w:ascii="Times New Roman" w:hAnsi="Times New Roman" w:cs="Times New Roman"/>
        <w:sz w:val="14"/>
        <w:szCs w:val="14"/>
      </w:rPr>
    </w:pPr>
  </w:p>
  <w:p w:rsidR="00F660C8" w:rsidRDefault="00F660C8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Footer"/>
      <w:rPr>
        <w:rFonts w:ascii="Times New Roman" w:hAnsi="Times New Roman" w:cs="Times New Roman"/>
        <w:sz w:val="8"/>
        <w:szCs w:val="8"/>
      </w:rPr>
    </w:pPr>
  </w:p>
  <w:p w:rsidR="00F660C8" w:rsidRDefault="00F660C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2.2pt;height:58.8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C8" w:rsidRDefault="00F66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660C8" w:rsidRDefault="00F66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0C8"/>
    <w:rsid w:val="00F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libri" w:hAnsi="Calibri" w:cs="Calibri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4"/>
      <w:szCs w:val="24"/>
    </w:rPr>
  </w:style>
  <w:style w:type="paragraph" w:customStyle="1" w:styleId="Tekstdymka">
    <w:name w:val="Tekst dymka"/>
    <w:basedOn w:val="Normal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warunkach zabudowy</dc:title>
  <dc:subject>Postanowienie</dc:subject>
  <dc:creator>umelch01</dc:creator>
  <cp:keywords/>
  <dc:description/>
  <cp:lastModifiedBy>umdabi01</cp:lastModifiedBy>
  <cp:revision>9</cp:revision>
  <cp:lastPrinted>2021-05-25T06:19:00Z</cp:lastPrinted>
  <dcterms:created xsi:type="dcterms:W3CDTF">2021-05-07T08:46:00Z</dcterms:created>
  <dcterms:modified xsi:type="dcterms:W3CDTF">2021-05-25T12:28:00Z</dcterms:modified>
</cp:coreProperties>
</file>